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C1FD20" w14:textId="191FBF38" w:rsidR="00E5021C" w:rsidRPr="00125846" w:rsidRDefault="00E5021C" w:rsidP="00E5021C">
      <w:pPr>
        <w:pStyle w:val="PPStandardReport"/>
        <w:ind w:left="0"/>
        <w:rPr>
          <w:rFonts w:eastAsia="Times New Roman"/>
          <w:lang w:val="en-US"/>
        </w:rPr>
      </w:pPr>
      <w:r w:rsidRPr="00125846">
        <w:rPr>
          <w:noProof/>
          <w:lang w:val="en-US" w:eastAsia="en-US"/>
        </w:rPr>
        <mc:AlternateContent>
          <mc:Choice Requires="wps">
            <w:drawing>
              <wp:anchor distT="0" distB="0" distL="114300" distR="114300" simplePos="0" relativeHeight="251660288" behindDoc="0" locked="0" layoutInCell="1" allowOverlap="1" wp14:anchorId="51189F52" wp14:editId="38A4FFCE">
                <wp:simplePos x="0" y="0"/>
                <wp:positionH relativeFrom="column">
                  <wp:posOffset>38100</wp:posOffset>
                </wp:positionH>
                <wp:positionV relativeFrom="paragraph">
                  <wp:posOffset>586740</wp:posOffset>
                </wp:positionV>
                <wp:extent cx="5821680" cy="8077200"/>
                <wp:effectExtent l="38100" t="38100" r="64770" b="5715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8077200"/>
                        </a:xfrm>
                        <a:prstGeom prst="rect">
                          <a:avLst/>
                        </a:prstGeom>
                        <a:solidFill>
                          <a:srgbClr val="FFFFFF"/>
                        </a:solidFill>
                        <a:ln w="92075" cmpd="thickThin">
                          <a:solidFill>
                            <a:srgbClr val="000000"/>
                          </a:solidFill>
                          <a:miter lim="800000"/>
                          <a:headEnd/>
                          <a:tailEnd/>
                        </a:ln>
                      </wps:spPr>
                      <wps:txbx>
                        <w:txbxContent>
                          <w:p w14:paraId="27416C55" w14:textId="77777777" w:rsidR="00133B97" w:rsidRDefault="00133B97" w:rsidP="00E5021C">
                            <w:pPr>
                              <w:jc w:val="center"/>
                            </w:pPr>
                            <w:bookmarkStart w:id="0" w:name="_Hlk92891203"/>
                            <w:r>
                              <w:rPr>
                                <w:rFonts w:asciiTheme="minorHAnsi" w:hAnsiTheme="minorHAnsi" w:cstheme="minorBidi"/>
                                <w:noProof/>
                                <w:lang w:val="en-US" w:eastAsia="en-US"/>
                              </w:rPr>
                              <w:drawing>
                                <wp:inline distT="0" distB="0" distL="0" distR="0" wp14:anchorId="781B96F1" wp14:editId="557A9D8D">
                                  <wp:extent cx="906780" cy="906780"/>
                                  <wp:effectExtent l="0" t="0" r="7620" b="7620"/>
                                  <wp:docPr id="54" name="Picture 54"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Image result for ministry of energy logo keny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inline>
                              </w:drawing>
                            </w:r>
                            <w:bookmarkEnd w:id="0"/>
                          </w:p>
                          <w:p w14:paraId="13E5C3A9" w14:textId="77777777" w:rsidR="00133B97" w:rsidRDefault="00133B97" w:rsidP="00E5021C">
                            <w:pPr>
                              <w:jc w:val="center"/>
                              <w:rPr>
                                <w:rFonts w:ascii="Albertus Medium" w:hAnsi="Albertus Medium"/>
                                <w:b/>
                                <w:sz w:val="32"/>
                                <w:szCs w:val="32"/>
                              </w:rPr>
                            </w:pPr>
                            <w:r>
                              <w:rPr>
                                <w:rFonts w:ascii="Albertus Medium" w:hAnsi="Albertus Medium"/>
                                <w:b/>
                                <w:sz w:val="32"/>
                                <w:szCs w:val="32"/>
                              </w:rPr>
                              <w:t>MINISTRY OF ENERGY</w:t>
                            </w:r>
                          </w:p>
                          <w:p w14:paraId="708FE882" w14:textId="77777777" w:rsidR="00133B97" w:rsidRDefault="00133B97" w:rsidP="00E5021C">
                            <w:pPr>
                              <w:jc w:val="center"/>
                              <w:rPr>
                                <w:rFonts w:ascii="Albertus Medium" w:hAnsi="Albertus Medium"/>
                                <w:b/>
                                <w:sz w:val="36"/>
                                <w:szCs w:val="36"/>
                              </w:rPr>
                            </w:pPr>
                            <w:r>
                              <w:rPr>
                                <w:rFonts w:ascii="Albertus Medium" w:hAnsi="Albertus Medium"/>
                                <w:b/>
                                <w:sz w:val="36"/>
                                <w:szCs w:val="36"/>
                              </w:rPr>
                              <w:t>REPUBLIC OF KENYA</w:t>
                            </w:r>
                          </w:p>
                          <w:p w14:paraId="5BD7B351" w14:textId="72A3D5DC" w:rsidR="00133B97" w:rsidRDefault="00133B97" w:rsidP="00E5021C">
                            <w:pPr>
                              <w:jc w:val="center"/>
                              <w:rPr>
                                <w:rFonts w:ascii="Albertus Medium" w:eastAsia="Arial" w:hAnsi="Albertus Medium" w:cs="Arial"/>
                                <w:b/>
                                <w:i/>
                                <w:spacing w:val="-5"/>
                                <w:sz w:val="32"/>
                                <w:szCs w:val="32"/>
                              </w:rPr>
                            </w:pPr>
                            <w:r>
                              <w:rPr>
                                <w:rFonts w:ascii="Arial Black" w:hAnsi="Arial Black"/>
                                <w:b/>
                                <w:sz w:val="32"/>
                                <w:szCs w:val="32"/>
                              </w:rPr>
                              <w:t xml:space="preserve">ENVIRONMENTAL IMPACT ASSESSMENT REPORT FOR THE PROPOSED </w:t>
                            </w:r>
                            <w:r>
                              <w:rPr>
                                <w:rFonts w:ascii="Arial Black" w:hAnsi="Arial Black"/>
                                <w:b/>
                                <w:bCs/>
                                <w:sz w:val="32"/>
                                <w:szCs w:val="32"/>
                              </w:rPr>
                              <w:t>OLE SERE SOLAR MINI-GRID</w:t>
                            </w:r>
                          </w:p>
                          <w:p w14:paraId="157445C0" w14:textId="7E957C66" w:rsidR="00133B97" w:rsidRDefault="00133B97" w:rsidP="00E5021C">
                            <w:pPr>
                              <w:pStyle w:val="Default"/>
                              <w:rPr>
                                <w:rFonts w:ascii="Albertus Medium" w:eastAsia="Arial" w:hAnsi="Albertus Medium" w:cs="Arial"/>
                                <w:b/>
                                <w:i/>
                                <w:spacing w:val="-5"/>
                                <w:sz w:val="20"/>
                                <w:szCs w:val="20"/>
                              </w:rPr>
                            </w:pPr>
                            <w:r w:rsidRPr="00776E5F">
                              <w:rPr>
                                <w:noProof/>
                                <w:lang w:val="en-US" w:eastAsia="en-US"/>
                              </w:rPr>
                              <w:drawing>
                                <wp:inline distT="0" distB="0" distL="0" distR="0" wp14:anchorId="47D248F8" wp14:editId="30B95DD2">
                                  <wp:extent cx="5501132" cy="3575050"/>
                                  <wp:effectExtent l="0" t="0" r="444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456" r="7117"/>
                                          <a:stretch/>
                                        </pic:blipFill>
                                        <pic:spPr bwMode="auto">
                                          <a:xfrm>
                                            <a:off x="0" y="0"/>
                                            <a:ext cx="5525228" cy="3590710"/>
                                          </a:xfrm>
                                          <a:prstGeom prst="rect">
                                            <a:avLst/>
                                          </a:prstGeom>
                                          <a:noFill/>
                                          <a:ln>
                                            <a:noFill/>
                                          </a:ln>
                                          <a:extLst>
                                            <a:ext uri="{53640926-AAD7-44D8-BBD7-CCE9431645EC}">
                                              <a14:shadowObscured xmlns:a14="http://schemas.microsoft.com/office/drawing/2010/main"/>
                                            </a:ext>
                                          </a:extLst>
                                        </pic:spPr>
                                      </pic:pic>
                                    </a:graphicData>
                                  </a:graphic>
                                </wp:inline>
                              </w:drawing>
                            </w:r>
                          </w:p>
                          <w:p w14:paraId="28A4A14E" w14:textId="77777777" w:rsidR="00133B97" w:rsidRDefault="00133B97" w:rsidP="00E5021C">
                            <w:pPr>
                              <w:pStyle w:val="Default"/>
                              <w:rPr>
                                <w:rFonts w:ascii="Tahoma" w:hAnsi="Tahoma" w:cs="Tahoma"/>
                                <w:bCs/>
                                <w:color w:val="auto"/>
                                <w:sz w:val="28"/>
                                <w:szCs w:val="28"/>
                              </w:rPr>
                            </w:pPr>
                            <w:r>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Pr>
                                <w:rFonts w:ascii="Tahoma" w:hAnsi="Tahoma" w:cs="Tahoma"/>
                                <w:bCs/>
                                <w:color w:val="auto"/>
                                <w:sz w:val="28"/>
                                <w:szCs w:val="28"/>
                              </w:rPr>
                              <w:t>KENYA OFF-GRID SOLAR ACCESS PROJECT</w:t>
                            </w:r>
                          </w:p>
                          <w:p w14:paraId="4ECCFCE9" w14:textId="77777777" w:rsidR="00133B97" w:rsidRDefault="00133B97" w:rsidP="00E5021C">
                            <w:pPr>
                              <w:pStyle w:val="Default"/>
                              <w:ind w:left="2880" w:hanging="2880"/>
                              <w:rPr>
                                <w:rFonts w:ascii="Tahoma" w:hAnsi="Tahoma" w:cs="Tahoma"/>
                                <w:color w:val="auto"/>
                                <w:sz w:val="28"/>
                                <w:szCs w:val="28"/>
                              </w:rPr>
                            </w:pPr>
                            <w:r>
                              <w:rPr>
                                <w:rFonts w:ascii="Arial Black" w:hAnsi="Arial Black" w:cs="Rockwell"/>
                                <w:b/>
                                <w:color w:val="auto"/>
                                <w:sz w:val="28"/>
                                <w:szCs w:val="28"/>
                              </w:rPr>
                              <w:t>SUB-PROJECT:</w:t>
                            </w:r>
                            <w:r>
                              <w:rPr>
                                <w:rFonts w:ascii="Albertus Medium" w:hAnsi="Albertus Medium" w:cs="Rockwell"/>
                                <w:bCs/>
                                <w:color w:val="auto"/>
                                <w:sz w:val="28"/>
                                <w:szCs w:val="28"/>
                              </w:rPr>
                              <w:tab/>
                            </w:r>
                            <w:r>
                              <w:rPr>
                                <w:rFonts w:ascii="Tahoma" w:hAnsi="Tahoma" w:cs="Tahoma"/>
                                <w:sz w:val="28"/>
                                <w:szCs w:val="28"/>
                              </w:rPr>
                              <w:t>COMPONENT 1. MINI-GRIDS FOR COMMUNITY FACILITIES, ENTERPRISES, AND HOUSEHOLDS</w:t>
                            </w:r>
                          </w:p>
                          <w:p w14:paraId="290F4CBD" w14:textId="443C2002" w:rsidR="00133B97" w:rsidRPr="00E5021C" w:rsidRDefault="00133B97" w:rsidP="00E5021C">
                            <w:pPr>
                              <w:pStyle w:val="Default"/>
                              <w:rPr>
                                <w:rFonts w:ascii="Tahoma" w:hAnsi="Tahoma" w:cs="Tahoma"/>
                                <w:bCs/>
                                <w:color w:val="auto"/>
                                <w:sz w:val="28"/>
                                <w:szCs w:val="28"/>
                                <w:lang w:val="fr-FR"/>
                              </w:rPr>
                            </w:pPr>
                            <w:r>
                              <w:rPr>
                                <w:rFonts w:ascii="Arial Black" w:hAnsi="Arial Black" w:cs="Rockwell"/>
                                <w:b/>
                                <w:bCs/>
                                <w:color w:val="auto"/>
                                <w:sz w:val="30"/>
                                <w:szCs w:val="30"/>
                                <w:lang w:val="fr-FR"/>
                              </w:rPr>
                              <w:t>LOCATION :</w:t>
                            </w:r>
                            <w:r>
                              <w:rPr>
                                <w:rFonts w:ascii="Arial Black" w:hAnsi="Arial Black" w:cs="Rockwell"/>
                                <w:b/>
                                <w:bCs/>
                                <w:color w:val="auto"/>
                                <w:sz w:val="30"/>
                                <w:szCs w:val="30"/>
                                <w:lang w:val="fr-FR"/>
                              </w:rPr>
                              <w:tab/>
                            </w:r>
                            <w:r>
                              <w:rPr>
                                <w:rFonts w:ascii="Albertus Medium" w:hAnsi="Albertus Medium" w:cs="Rockwell"/>
                                <w:b/>
                                <w:bCs/>
                                <w:color w:val="auto"/>
                                <w:sz w:val="30"/>
                                <w:szCs w:val="30"/>
                                <w:lang w:val="fr-FR"/>
                              </w:rPr>
                              <w:tab/>
                            </w:r>
                            <w:r w:rsidRPr="00E5021C">
                              <w:rPr>
                                <w:rFonts w:ascii="Tahoma" w:hAnsi="Tahoma" w:cs="Tahoma"/>
                                <w:bCs/>
                                <w:color w:val="auto"/>
                                <w:sz w:val="28"/>
                                <w:szCs w:val="28"/>
                                <w:lang w:val="fr-FR"/>
                              </w:rPr>
                              <w:t>TALEK SUBLOCATION, KOIYAKI LOCATION NAROK WEST SUBCOUNTY NAROK COUNTY.</w:t>
                            </w:r>
                          </w:p>
                          <w:p w14:paraId="4AFFBD2F" w14:textId="77777777" w:rsidR="00133B97" w:rsidRDefault="00133B97" w:rsidP="00E5021C">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50099BB3" w14:textId="77777777" w:rsidR="00133B97" w:rsidRDefault="00133B97" w:rsidP="00E5021C">
                            <w:pPr>
                              <w:spacing w:line="240" w:lineRule="auto"/>
                              <w:jc w:val="center"/>
                              <w:rPr>
                                <w:rFonts w:ascii="Albertus Medium" w:hAnsi="Albertus Medium"/>
                                <w:sz w:val="30"/>
                                <w:szCs w:val="30"/>
                              </w:rPr>
                            </w:pPr>
                          </w:p>
                          <w:p w14:paraId="1BA703E3" w14:textId="77777777" w:rsidR="00133B97" w:rsidRDefault="00133B97" w:rsidP="00E5021C">
                            <w:pPr>
                              <w:spacing w:line="240" w:lineRule="auto"/>
                              <w:jc w:val="center"/>
                              <w:rPr>
                                <w:rFonts w:ascii="Albertus Medium" w:hAnsi="Albertus Medium"/>
                                <w:sz w:val="30"/>
                                <w:szCs w:val="30"/>
                              </w:rPr>
                            </w:pPr>
                          </w:p>
                          <w:p w14:paraId="714CD77B" w14:textId="77777777" w:rsidR="00133B97" w:rsidRDefault="00133B97" w:rsidP="00E5021C">
                            <w:pPr>
                              <w:spacing w:line="240" w:lineRule="auto"/>
                              <w:jc w:val="center"/>
                              <w:rPr>
                                <w:rFonts w:ascii="Albertus Medium" w:hAnsi="Albertus Medium"/>
                                <w:sz w:val="30"/>
                                <w:szCs w:val="30"/>
                              </w:rPr>
                            </w:pPr>
                          </w:p>
                          <w:p w14:paraId="2BF3767B" w14:textId="77777777" w:rsidR="00133B97" w:rsidRDefault="00133B97" w:rsidP="00E5021C">
                            <w:pPr>
                              <w:spacing w:line="240" w:lineRule="auto"/>
                              <w:jc w:val="center"/>
                              <w:rPr>
                                <w:rFonts w:ascii="Albertus Medium" w:hAnsi="Albertus Medium"/>
                                <w:sz w:val="30"/>
                                <w:szCs w:val="30"/>
                              </w:rPr>
                            </w:pPr>
                          </w:p>
                          <w:p w14:paraId="36151CA2" w14:textId="77777777" w:rsidR="00133B97" w:rsidRDefault="00133B97" w:rsidP="00E5021C">
                            <w:pPr>
                              <w:spacing w:line="240" w:lineRule="auto"/>
                              <w:jc w:val="center"/>
                              <w:rPr>
                                <w:szCs w:val="22"/>
                              </w:rPr>
                            </w:pPr>
                          </w:p>
                          <w:p w14:paraId="62F8456C" w14:textId="77777777" w:rsidR="00133B97" w:rsidRDefault="00133B97" w:rsidP="00E5021C">
                            <w:pPr>
                              <w:spacing w:line="240" w:lineRule="auto"/>
                              <w:jc w:val="center"/>
                            </w:pPr>
                          </w:p>
                          <w:p w14:paraId="698C2084" w14:textId="77777777" w:rsidR="00133B97" w:rsidRDefault="00133B97" w:rsidP="00E5021C">
                            <w:pPr>
                              <w:spacing w:line="240" w:lineRule="auto"/>
                              <w:jc w:val="center"/>
                            </w:pPr>
                          </w:p>
                          <w:p w14:paraId="3FC85174" w14:textId="77777777" w:rsidR="00133B97" w:rsidRDefault="00133B97" w:rsidP="00E5021C">
                            <w:pPr>
                              <w:spacing w:line="240" w:lineRule="auto"/>
                              <w:jc w:val="center"/>
                            </w:pPr>
                          </w:p>
                          <w:p w14:paraId="02E99F65" w14:textId="77777777" w:rsidR="00133B97" w:rsidRDefault="00133B97" w:rsidP="00E5021C">
                            <w:pPr>
                              <w:spacing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189F52" id="_x0000_t202" coordsize="21600,21600" o:spt="202" path="m,l,21600r21600,l21600,xe">
                <v:stroke joinstyle="miter"/>
                <v:path gradientshapeok="t" o:connecttype="rect"/>
              </v:shapetype>
              <v:shape id="Text Box 62" o:spid="_x0000_s1026" type="#_x0000_t202" style="position:absolute;left:0;text-align:left;margin-left:3pt;margin-top:46.2pt;width:458.4pt;height:6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" strokeweight="7.25pt">
                <v:stroke linestyle="thickThin"/>
                <v:textbox>
                  <w:txbxContent>
                    <w:p w14:paraId="27416C55" w14:textId="77777777" w:rsidR="00133B97" w:rsidRDefault="00133B97" w:rsidP="00E5021C">
                      <w:pPr>
                        <w:jc w:val="center"/>
                      </w:pPr>
                      <w:bookmarkStart w:id="1" w:name="_Hlk92891203"/>
                      <w:r>
                        <w:rPr>
                          <w:rFonts w:asciiTheme="minorHAnsi" w:hAnsiTheme="minorHAnsi" w:cstheme="minorBidi"/>
                          <w:noProof/>
                          <w:lang w:val="en-US" w:eastAsia="en-US"/>
                        </w:rPr>
                        <w:drawing>
                          <wp:inline distT="0" distB="0" distL="0" distR="0" wp14:anchorId="781B96F1" wp14:editId="557A9D8D">
                            <wp:extent cx="906780" cy="906780"/>
                            <wp:effectExtent l="0" t="0" r="7620" b="7620"/>
                            <wp:docPr id="54" name="Picture 54"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Image result for ministry of energy logo keny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6780" cy="906780"/>
                                    </a:xfrm>
                                    <a:prstGeom prst="rect">
                                      <a:avLst/>
                                    </a:prstGeom>
                                    <a:noFill/>
                                    <a:ln>
                                      <a:noFill/>
                                    </a:ln>
                                  </pic:spPr>
                                </pic:pic>
                              </a:graphicData>
                            </a:graphic>
                          </wp:inline>
                        </w:drawing>
                      </w:r>
                      <w:bookmarkEnd w:id="1"/>
                    </w:p>
                    <w:p w14:paraId="13E5C3A9" w14:textId="77777777" w:rsidR="00133B97" w:rsidRDefault="00133B97" w:rsidP="00E5021C">
                      <w:pPr>
                        <w:jc w:val="center"/>
                        <w:rPr>
                          <w:rFonts w:ascii="Albertus Medium" w:hAnsi="Albertus Medium"/>
                          <w:b/>
                          <w:sz w:val="32"/>
                          <w:szCs w:val="32"/>
                        </w:rPr>
                      </w:pPr>
                      <w:r>
                        <w:rPr>
                          <w:rFonts w:ascii="Albertus Medium" w:hAnsi="Albertus Medium"/>
                          <w:b/>
                          <w:sz w:val="32"/>
                          <w:szCs w:val="32"/>
                        </w:rPr>
                        <w:t>MINISTRY OF ENERGY</w:t>
                      </w:r>
                    </w:p>
                    <w:p w14:paraId="708FE882" w14:textId="77777777" w:rsidR="00133B97" w:rsidRDefault="00133B97" w:rsidP="00E5021C">
                      <w:pPr>
                        <w:jc w:val="center"/>
                        <w:rPr>
                          <w:rFonts w:ascii="Albertus Medium" w:hAnsi="Albertus Medium"/>
                          <w:b/>
                          <w:sz w:val="36"/>
                          <w:szCs w:val="36"/>
                        </w:rPr>
                      </w:pPr>
                      <w:r>
                        <w:rPr>
                          <w:rFonts w:ascii="Albertus Medium" w:hAnsi="Albertus Medium"/>
                          <w:b/>
                          <w:sz w:val="36"/>
                          <w:szCs w:val="36"/>
                        </w:rPr>
                        <w:t>REPUBLIC OF KENYA</w:t>
                      </w:r>
                    </w:p>
                    <w:p w14:paraId="5BD7B351" w14:textId="72A3D5DC" w:rsidR="00133B97" w:rsidRDefault="00133B97" w:rsidP="00E5021C">
                      <w:pPr>
                        <w:jc w:val="center"/>
                        <w:rPr>
                          <w:rFonts w:ascii="Albertus Medium" w:eastAsia="Arial" w:hAnsi="Albertus Medium" w:cs="Arial"/>
                          <w:b/>
                          <w:i/>
                          <w:spacing w:val="-5"/>
                          <w:sz w:val="32"/>
                          <w:szCs w:val="32"/>
                        </w:rPr>
                      </w:pPr>
                      <w:r>
                        <w:rPr>
                          <w:rFonts w:ascii="Arial Black" w:hAnsi="Arial Black"/>
                          <w:b/>
                          <w:sz w:val="32"/>
                          <w:szCs w:val="32"/>
                        </w:rPr>
                        <w:t xml:space="preserve">ENVIRONMENTAL IMPACT ASSESSMENT REPORT FOR THE PROPOSED </w:t>
                      </w:r>
                      <w:r>
                        <w:rPr>
                          <w:rFonts w:ascii="Arial Black" w:hAnsi="Arial Black"/>
                          <w:b/>
                          <w:bCs/>
                          <w:sz w:val="32"/>
                          <w:szCs w:val="32"/>
                        </w:rPr>
                        <w:t>OLE SERE SOLAR MINI-GRID</w:t>
                      </w:r>
                    </w:p>
                    <w:p w14:paraId="157445C0" w14:textId="7E957C66" w:rsidR="00133B97" w:rsidRDefault="00133B97" w:rsidP="00E5021C">
                      <w:pPr>
                        <w:pStyle w:val="Default"/>
                        <w:rPr>
                          <w:rFonts w:ascii="Albertus Medium" w:eastAsia="Arial" w:hAnsi="Albertus Medium" w:cs="Arial"/>
                          <w:b/>
                          <w:i/>
                          <w:spacing w:val="-5"/>
                          <w:sz w:val="20"/>
                          <w:szCs w:val="20"/>
                        </w:rPr>
                      </w:pPr>
                      <w:r w:rsidRPr="00776E5F">
                        <w:rPr>
                          <w:noProof/>
                          <w:lang w:val="en-US" w:eastAsia="en-US"/>
                        </w:rPr>
                        <w:drawing>
                          <wp:inline distT="0" distB="0" distL="0" distR="0" wp14:anchorId="47D248F8" wp14:editId="30B95DD2">
                            <wp:extent cx="5501132" cy="3575050"/>
                            <wp:effectExtent l="0" t="0" r="444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456" r="7117"/>
                                    <a:stretch/>
                                  </pic:blipFill>
                                  <pic:spPr bwMode="auto">
                                    <a:xfrm>
                                      <a:off x="0" y="0"/>
                                      <a:ext cx="5525228" cy="3590710"/>
                                    </a:xfrm>
                                    <a:prstGeom prst="rect">
                                      <a:avLst/>
                                    </a:prstGeom>
                                    <a:noFill/>
                                    <a:ln>
                                      <a:noFill/>
                                    </a:ln>
                                    <a:extLst>
                                      <a:ext uri="{53640926-AAD7-44D8-BBD7-CCE9431645EC}">
                                        <a14:shadowObscured xmlns:a14="http://schemas.microsoft.com/office/drawing/2010/main"/>
                                      </a:ext>
                                    </a:extLst>
                                  </pic:spPr>
                                </pic:pic>
                              </a:graphicData>
                            </a:graphic>
                          </wp:inline>
                        </w:drawing>
                      </w:r>
                    </w:p>
                    <w:p w14:paraId="28A4A14E" w14:textId="77777777" w:rsidR="00133B97" w:rsidRDefault="00133B97" w:rsidP="00E5021C">
                      <w:pPr>
                        <w:pStyle w:val="Default"/>
                        <w:rPr>
                          <w:rFonts w:ascii="Tahoma" w:hAnsi="Tahoma" w:cs="Tahoma"/>
                          <w:bCs/>
                          <w:color w:val="auto"/>
                          <w:sz w:val="28"/>
                          <w:szCs w:val="28"/>
                        </w:rPr>
                      </w:pPr>
                      <w:r>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Pr>
                          <w:rFonts w:ascii="Tahoma" w:hAnsi="Tahoma" w:cs="Tahoma"/>
                          <w:bCs/>
                          <w:color w:val="auto"/>
                          <w:sz w:val="28"/>
                          <w:szCs w:val="28"/>
                        </w:rPr>
                        <w:t>KENYA OFF-GRID SOLAR ACCESS PROJECT</w:t>
                      </w:r>
                    </w:p>
                    <w:p w14:paraId="4ECCFCE9" w14:textId="77777777" w:rsidR="00133B97" w:rsidRDefault="00133B97" w:rsidP="00E5021C">
                      <w:pPr>
                        <w:pStyle w:val="Default"/>
                        <w:ind w:left="2880" w:hanging="2880"/>
                        <w:rPr>
                          <w:rFonts w:ascii="Tahoma" w:hAnsi="Tahoma" w:cs="Tahoma"/>
                          <w:color w:val="auto"/>
                          <w:sz w:val="28"/>
                          <w:szCs w:val="28"/>
                        </w:rPr>
                      </w:pPr>
                      <w:r>
                        <w:rPr>
                          <w:rFonts w:ascii="Arial Black" w:hAnsi="Arial Black" w:cs="Rockwell"/>
                          <w:b/>
                          <w:color w:val="auto"/>
                          <w:sz w:val="28"/>
                          <w:szCs w:val="28"/>
                        </w:rPr>
                        <w:t>SUB-PROJECT:</w:t>
                      </w:r>
                      <w:r>
                        <w:rPr>
                          <w:rFonts w:ascii="Albertus Medium" w:hAnsi="Albertus Medium" w:cs="Rockwell"/>
                          <w:bCs/>
                          <w:color w:val="auto"/>
                          <w:sz w:val="28"/>
                          <w:szCs w:val="28"/>
                        </w:rPr>
                        <w:tab/>
                      </w:r>
                      <w:r>
                        <w:rPr>
                          <w:rFonts w:ascii="Tahoma" w:hAnsi="Tahoma" w:cs="Tahoma"/>
                          <w:sz w:val="28"/>
                          <w:szCs w:val="28"/>
                        </w:rPr>
                        <w:t>COMPONENT 1. MINI-GRIDS FOR COMMUNITY FACILITIES, ENTERPRISES, AND HOUSEHOLDS</w:t>
                      </w:r>
                    </w:p>
                    <w:p w14:paraId="290F4CBD" w14:textId="443C2002" w:rsidR="00133B97" w:rsidRPr="00E5021C" w:rsidRDefault="00133B97" w:rsidP="00E5021C">
                      <w:pPr>
                        <w:pStyle w:val="Default"/>
                        <w:rPr>
                          <w:rFonts w:ascii="Tahoma" w:hAnsi="Tahoma" w:cs="Tahoma"/>
                          <w:bCs/>
                          <w:color w:val="auto"/>
                          <w:sz w:val="28"/>
                          <w:szCs w:val="28"/>
                          <w:lang w:val="fr-FR"/>
                        </w:rPr>
                      </w:pPr>
                      <w:r>
                        <w:rPr>
                          <w:rFonts w:ascii="Arial Black" w:hAnsi="Arial Black" w:cs="Rockwell"/>
                          <w:b/>
                          <w:bCs/>
                          <w:color w:val="auto"/>
                          <w:sz w:val="30"/>
                          <w:szCs w:val="30"/>
                          <w:lang w:val="fr-FR"/>
                        </w:rPr>
                        <w:t>LOCATION :</w:t>
                      </w:r>
                      <w:r>
                        <w:rPr>
                          <w:rFonts w:ascii="Arial Black" w:hAnsi="Arial Black" w:cs="Rockwell"/>
                          <w:b/>
                          <w:bCs/>
                          <w:color w:val="auto"/>
                          <w:sz w:val="30"/>
                          <w:szCs w:val="30"/>
                          <w:lang w:val="fr-FR"/>
                        </w:rPr>
                        <w:tab/>
                      </w:r>
                      <w:r>
                        <w:rPr>
                          <w:rFonts w:ascii="Albertus Medium" w:hAnsi="Albertus Medium" w:cs="Rockwell"/>
                          <w:b/>
                          <w:bCs/>
                          <w:color w:val="auto"/>
                          <w:sz w:val="30"/>
                          <w:szCs w:val="30"/>
                          <w:lang w:val="fr-FR"/>
                        </w:rPr>
                        <w:tab/>
                      </w:r>
                      <w:r w:rsidRPr="00E5021C">
                        <w:rPr>
                          <w:rFonts w:ascii="Tahoma" w:hAnsi="Tahoma" w:cs="Tahoma"/>
                          <w:bCs/>
                          <w:color w:val="auto"/>
                          <w:sz w:val="28"/>
                          <w:szCs w:val="28"/>
                          <w:lang w:val="fr-FR"/>
                        </w:rPr>
                        <w:t>TALEK SUBLOCATION, KOIYAKI LOCATION NAROK WEST SUBCOUNTY NAROK COUNTY.</w:t>
                      </w:r>
                    </w:p>
                    <w:p w14:paraId="4AFFBD2F" w14:textId="77777777" w:rsidR="00133B97" w:rsidRDefault="00133B97" w:rsidP="00E5021C">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50099BB3" w14:textId="77777777" w:rsidR="00133B97" w:rsidRDefault="00133B97" w:rsidP="00E5021C">
                      <w:pPr>
                        <w:spacing w:line="240" w:lineRule="auto"/>
                        <w:jc w:val="center"/>
                        <w:rPr>
                          <w:rFonts w:ascii="Albertus Medium" w:hAnsi="Albertus Medium"/>
                          <w:sz w:val="30"/>
                          <w:szCs w:val="30"/>
                        </w:rPr>
                      </w:pPr>
                    </w:p>
                    <w:p w14:paraId="1BA703E3" w14:textId="77777777" w:rsidR="00133B97" w:rsidRDefault="00133B97" w:rsidP="00E5021C">
                      <w:pPr>
                        <w:spacing w:line="240" w:lineRule="auto"/>
                        <w:jc w:val="center"/>
                        <w:rPr>
                          <w:rFonts w:ascii="Albertus Medium" w:hAnsi="Albertus Medium"/>
                          <w:sz w:val="30"/>
                          <w:szCs w:val="30"/>
                        </w:rPr>
                      </w:pPr>
                    </w:p>
                    <w:p w14:paraId="714CD77B" w14:textId="77777777" w:rsidR="00133B97" w:rsidRDefault="00133B97" w:rsidP="00E5021C">
                      <w:pPr>
                        <w:spacing w:line="240" w:lineRule="auto"/>
                        <w:jc w:val="center"/>
                        <w:rPr>
                          <w:rFonts w:ascii="Albertus Medium" w:hAnsi="Albertus Medium"/>
                          <w:sz w:val="30"/>
                          <w:szCs w:val="30"/>
                        </w:rPr>
                      </w:pPr>
                    </w:p>
                    <w:p w14:paraId="2BF3767B" w14:textId="77777777" w:rsidR="00133B97" w:rsidRDefault="00133B97" w:rsidP="00E5021C">
                      <w:pPr>
                        <w:spacing w:line="240" w:lineRule="auto"/>
                        <w:jc w:val="center"/>
                        <w:rPr>
                          <w:rFonts w:ascii="Albertus Medium" w:hAnsi="Albertus Medium"/>
                          <w:sz w:val="30"/>
                          <w:szCs w:val="30"/>
                        </w:rPr>
                      </w:pPr>
                    </w:p>
                    <w:p w14:paraId="36151CA2" w14:textId="77777777" w:rsidR="00133B97" w:rsidRDefault="00133B97" w:rsidP="00E5021C">
                      <w:pPr>
                        <w:spacing w:line="240" w:lineRule="auto"/>
                        <w:jc w:val="center"/>
                        <w:rPr>
                          <w:szCs w:val="22"/>
                        </w:rPr>
                      </w:pPr>
                    </w:p>
                    <w:p w14:paraId="62F8456C" w14:textId="77777777" w:rsidR="00133B97" w:rsidRDefault="00133B97" w:rsidP="00E5021C">
                      <w:pPr>
                        <w:spacing w:line="240" w:lineRule="auto"/>
                        <w:jc w:val="center"/>
                      </w:pPr>
                    </w:p>
                    <w:p w14:paraId="698C2084" w14:textId="77777777" w:rsidR="00133B97" w:rsidRDefault="00133B97" w:rsidP="00E5021C">
                      <w:pPr>
                        <w:spacing w:line="240" w:lineRule="auto"/>
                        <w:jc w:val="center"/>
                      </w:pPr>
                    </w:p>
                    <w:p w14:paraId="3FC85174" w14:textId="77777777" w:rsidR="00133B97" w:rsidRDefault="00133B97" w:rsidP="00E5021C">
                      <w:pPr>
                        <w:spacing w:line="240" w:lineRule="auto"/>
                        <w:jc w:val="center"/>
                      </w:pPr>
                    </w:p>
                    <w:p w14:paraId="02E99F65" w14:textId="77777777" w:rsidR="00133B97" w:rsidRDefault="00133B97" w:rsidP="00E5021C">
                      <w:pPr>
                        <w:spacing w:line="240" w:lineRule="auto"/>
                        <w:jc w:val="center"/>
                      </w:pPr>
                    </w:p>
                  </w:txbxContent>
                </v:textbox>
              </v:shape>
            </w:pict>
          </mc:Fallback>
        </mc:AlternateContent>
      </w:r>
      <w:r w:rsidRPr="00776E5F">
        <w:rPr>
          <w:noProof/>
          <w:lang w:val="en-US" w:eastAsia="en-US"/>
        </w:rPr>
        <w:drawing>
          <wp:inline distT="0" distB="0" distL="0" distR="0" wp14:anchorId="71F77EF0" wp14:editId="7FB551DC">
            <wp:extent cx="605182" cy="539983"/>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613" cy="551967"/>
                    </a:xfrm>
                    <a:prstGeom prst="rect">
                      <a:avLst/>
                    </a:prstGeom>
                    <a:noFill/>
                    <a:ln>
                      <a:noFill/>
                    </a:ln>
                  </pic:spPr>
                </pic:pic>
              </a:graphicData>
            </a:graphic>
          </wp:inline>
        </w:drawing>
      </w:r>
      <w:r w:rsidRPr="00125846">
        <w:rPr>
          <w:lang w:val="en-US"/>
        </w:rPr>
        <w:br w:type="page"/>
      </w:r>
    </w:p>
    <w:p w14:paraId="0FD75A56" w14:textId="77777777" w:rsidR="00C20303" w:rsidRPr="00776E5F" w:rsidRDefault="00C20303" w:rsidP="00C20303">
      <w:pPr>
        <w:pStyle w:val="Heading1"/>
        <w:rPr>
          <w:rFonts w:cs="Tahoma"/>
          <w:sz w:val="24"/>
          <w:szCs w:val="21"/>
          <w:lang w:val="en-US"/>
        </w:rPr>
      </w:pPr>
      <w:bookmarkStart w:id="1" w:name="_Toc87411190"/>
      <w:bookmarkStart w:id="2" w:name="_Toc148537049"/>
      <w:bookmarkStart w:id="3" w:name="_Toc69299322"/>
      <w:r w:rsidRPr="00776E5F">
        <w:rPr>
          <w:rFonts w:cs="Tahoma"/>
          <w:b w:val="0"/>
          <w:sz w:val="24"/>
          <w:szCs w:val="21"/>
          <w:lang w:val="en-US"/>
        </w:rPr>
        <w:lastRenderedPageBreak/>
        <w:t>CERTIFICATION</w:t>
      </w:r>
      <w:bookmarkEnd w:id="1"/>
      <w:bookmarkEnd w:id="2"/>
    </w:p>
    <w:p w14:paraId="352D814D" w14:textId="091D5EB0" w:rsidR="00481E29" w:rsidRPr="00776E5F" w:rsidRDefault="00481E29" w:rsidP="00481E29">
      <w:pPr>
        <w:spacing w:after="240"/>
        <w:rPr>
          <w:b/>
        </w:rPr>
      </w:pPr>
      <w:r w:rsidRPr="00776E5F">
        <w:rPr>
          <w:lang w:val="en-US" w:eastAsia="en-US"/>
        </w:rPr>
        <w:t xml:space="preserve">This ESIA project report for the proposed </w:t>
      </w:r>
      <w:r w:rsidR="00572B34" w:rsidRPr="00776E5F">
        <w:rPr>
          <w:bCs/>
        </w:rPr>
        <w:t>Ole Sere</w:t>
      </w:r>
      <w:r w:rsidRPr="00776E5F">
        <w:rPr>
          <w:bCs/>
        </w:rPr>
        <w:t xml:space="preserve"> Off-Grid Solar Project</w:t>
      </w:r>
      <w:r w:rsidRPr="00776E5F">
        <w:rPr>
          <w:b/>
        </w:rPr>
        <w:t xml:space="preserve"> </w:t>
      </w:r>
      <w:r w:rsidRPr="00776E5F">
        <w:rPr>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Further, it reflects the views </w:t>
      </w:r>
      <w:r w:rsidRPr="00776E5F">
        <w:t xml:space="preserve">provided by various stakeholders </w:t>
      </w:r>
      <w:r w:rsidRPr="00776E5F">
        <w:rPr>
          <w:lang w:val="en-US"/>
        </w:rPr>
        <w:t xml:space="preserve">and village elders at </w:t>
      </w:r>
      <w:r w:rsidR="00572B34" w:rsidRPr="00776E5F">
        <w:rPr>
          <w:lang w:val="en-US"/>
        </w:rPr>
        <w:t>Ole Sere</w:t>
      </w:r>
      <w:r w:rsidRPr="00776E5F">
        <w:rPr>
          <w:lang w:val="en-US"/>
        </w:rPr>
        <w:t xml:space="preserve">, </w:t>
      </w:r>
      <w:r w:rsidR="00572B34" w:rsidRPr="00776E5F">
        <w:rPr>
          <w:lang w:val="en-US"/>
        </w:rPr>
        <w:t>Na</w:t>
      </w:r>
      <w:r w:rsidRPr="00776E5F">
        <w:rPr>
          <w:lang w:val="en-US"/>
        </w:rPr>
        <w:t>r</w:t>
      </w:r>
      <w:r w:rsidR="00572B34" w:rsidRPr="00776E5F">
        <w:rPr>
          <w:lang w:val="en-US"/>
        </w:rPr>
        <w:t>ok</w:t>
      </w:r>
      <w:r w:rsidRPr="00776E5F">
        <w:rPr>
          <w:lang w:val="en-US"/>
        </w:rPr>
        <w:t xml:space="preserve"> </w:t>
      </w:r>
      <w:r w:rsidR="00572B34" w:rsidRPr="00776E5F">
        <w:rPr>
          <w:lang w:val="en-US"/>
        </w:rPr>
        <w:t>C</w:t>
      </w:r>
      <w:r w:rsidRPr="00776E5F">
        <w:rPr>
          <w:lang w:val="en-US"/>
        </w:rPr>
        <w:t>ounty.</w:t>
      </w:r>
    </w:p>
    <w:tbl>
      <w:tblPr>
        <w:tblpPr w:leftFromText="180" w:rightFromText="180" w:vertAnchor="text" w:horzAnchor="margin" w:tblpY="505"/>
        <w:tblW w:w="4329"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426"/>
        <w:gridCol w:w="3878"/>
      </w:tblGrid>
      <w:tr w:rsidR="00481E29" w:rsidRPr="00776E5F" w14:paraId="79A24AA0" w14:textId="77777777" w:rsidTr="00CC26C1">
        <w:trPr>
          <w:trHeight w:val="620"/>
        </w:trPr>
        <w:tc>
          <w:tcPr>
            <w:tcW w:w="2665" w:type="pct"/>
            <w:tcBorders>
              <w:bottom w:val="nil"/>
            </w:tcBorders>
            <w:shd w:val="clear" w:color="auto" w:fill="auto"/>
            <w:vAlign w:val="center"/>
          </w:tcPr>
          <w:p w14:paraId="2DC64A1B" w14:textId="77777777" w:rsidR="00481E29" w:rsidRPr="00776E5F" w:rsidRDefault="00481E29" w:rsidP="00CC26C1">
            <w:pPr>
              <w:keepNext/>
              <w:spacing w:line="240" w:lineRule="auto"/>
              <w:rPr>
                <w:b/>
                <w:noProof/>
                <w:lang w:val="en-US"/>
              </w:rPr>
            </w:pPr>
            <w:r w:rsidRPr="00776E5F">
              <w:rPr>
                <w:b/>
                <w:noProof/>
                <w:sz w:val="24"/>
                <w:szCs w:val="24"/>
                <w:lang w:val="en-US" w:eastAsia="en-US"/>
              </w:rPr>
              <w:drawing>
                <wp:inline distT="0" distB="0" distL="0" distR="0" wp14:anchorId="6AF23AF3" wp14:editId="69CC77C2">
                  <wp:extent cx="2571750" cy="60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571750" cy="609600"/>
                          </a:xfrm>
                          <a:prstGeom prst="rect">
                            <a:avLst/>
                          </a:prstGeom>
                          <a:noFill/>
                          <a:ln>
                            <a:noFill/>
                          </a:ln>
                        </pic:spPr>
                      </pic:pic>
                    </a:graphicData>
                  </a:graphic>
                </wp:inline>
              </w:drawing>
            </w:r>
          </w:p>
        </w:tc>
        <w:tc>
          <w:tcPr>
            <w:tcW w:w="2335" w:type="pct"/>
            <w:tcBorders>
              <w:bottom w:val="nil"/>
            </w:tcBorders>
            <w:shd w:val="clear" w:color="auto" w:fill="auto"/>
            <w:vAlign w:val="center"/>
          </w:tcPr>
          <w:p w14:paraId="2B15AD33" w14:textId="77777777" w:rsidR="00481E29" w:rsidRPr="00776E5F" w:rsidRDefault="00481E29" w:rsidP="00CC26C1">
            <w:pPr>
              <w:keepNext/>
              <w:spacing w:line="240" w:lineRule="auto"/>
              <w:rPr>
                <w:rFonts w:eastAsia="Calibri"/>
                <w:b/>
              </w:rPr>
            </w:pPr>
            <w:r w:rsidRPr="00776E5F">
              <w:rPr>
                <w:rFonts w:eastAsia="Calibri"/>
                <w:noProof/>
                <w:sz w:val="28"/>
                <w:szCs w:val="24"/>
                <w:lang w:val="en-US" w:eastAsia="en-US"/>
              </w:rPr>
              <w:drawing>
                <wp:inline distT="0" distB="0" distL="0" distR="0" wp14:anchorId="641B3480" wp14:editId="02BA0957">
                  <wp:extent cx="2047875" cy="6191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047875" cy="619125"/>
                          </a:xfrm>
                          <a:prstGeom prst="rect">
                            <a:avLst/>
                          </a:prstGeom>
                          <a:noFill/>
                          <a:ln>
                            <a:noFill/>
                          </a:ln>
                        </pic:spPr>
                      </pic:pic>
                    </a:graphicData>
                  </a:graphic>
                </wp:inline>
              </w:drawing>
            </w:r>
          </w:p>
        </w:tc>
      </w:tr>
      <w:tr w:rsidR="00481E29" w:rsidRPr="00776E5F" w14:paraId="6CA38A91" w14:textId="77777777" w:rsidTr="00CC26C1">
        <w:trPr>
          <w:trHeight w:val="915"/>
        </w:trPr>
        <w:tc>
          <w:tcPr>
            <w:tcW w:w="2665" w:type="pct"/>
            <w:tcBorders>
              <w:top w:val="nil"/>
            </w:tcBorders>
            <w:shd w:val="clear" w:color="auto" w:fill="auto"/>
            <w:vAlign w:val="center"/>
          </w:tcPr>
          <w:p w14:paraId="6215D8CE" w14:textId="77777777" w:rsidR="00481E29" w:rsidRPr="00776E5F" w:rsidRDefault="00481E29" w:rsidP="00481E29">
            <w:pPr>
              <w:keepNext/>
              <w:spacing w:after="0" w:line="240" w:lineRule="auto"/>
              <w:rPr>
                <w:rFonts w:eastAsia="Calibri"/>
              </w:rPr>
            </w:pPr>
            <w:r w:rsidRPr="00776E5F">
              <w:rPr>
                <w:rFonts w:eastAsia="Calibri"/>
              </w:rPr>
              <w:t xml:space="preserve">P. O. Box 9882 - 00100 </w:t>
            </w:r>
          </w:p>
          <w:p w14:paraId="7B2B3A43" w14:textId="77777777" w:rsidR="00481E29" w:rsidRPr="00776E5F" w:rsidRDefault="00481E29" w:rsidP="00481E29">
            <w:pPr>
              <w:keepNext/>
              <w:spacing w:after="0" w:line="240" w:lineRule="auto"/>
              <w:rPr>
                <w:rFonts w:eastAsia="Calibri"/>
              </w:rPr>
            </w:pPr>
            <w:r w:rsidRPr="00776E5F">
              <w:rPr>
                <w:rFonts w:eastAsia="Calibri"/>
              </w:rPr>
              <w:t>Nairobi, Kenya</w:t>
            </w:r>
          </w:p>
          <w:p w14:paraId="44671DF7" w14:textId="77777777" w:rsidR="00481E29" w:rsidRPr="00776E5F" w:rsidRDefault="00481E29" w:rsidP="00481E29">
            <w:pPr>
              <w:keepNext/>
              <w:spacing w:after="0" w:line="240" w:lineRule="auto"/>
              <w:rPr>
                <w:rFonts w:eastAsia="Calibri"/>
              </w:rPr>
            </w:pPr>
            <w:r w:rsidRPr="00776E5F">
              <w:rPr>
                <w:rFonts w:eastAsia="Calibri"/>
              </w:rPr>
              <w:t>Tel. 254 020 2248762</w:t>
            </w:r>
          </w:p>
          <w:p w14:paraId="42F56FDC" w14:textId="77777777" w:rsidR="00481E29" w:rsidRPr="00776E5F" w:rsidRDefault="00481E29" w:rsidP="00481E29">
            <w:pPr>
              <w:keepNext/>
              <w:spacing w:after="0" w:line="240" w:lineRule="auto"/>
              <w:rPr>
                <w:rFonts w:eastAsia="Calibri"/>
              </w:rPr>
            </w:pPr>
            <w:r w:rsidRPr="00776E5F">
              <w:rPr>
                <w:rFonts w:eastAsia="Calibri"/>
              </w:rPr>
              <w:t>Registration No. of Firm of Experts: 0181</w:t>
            </w:r>
          </w:p>
        </w:tc>
        <w:tc>
          <w:tcPr>
            <w:tcW w:w="2335" w:type="pct"/>
            <w:tcBorders>
              <w:top w:val="nil"/>
            </w:tcBorders>
            <w:shd w:val="clear" w:color="auto" w:fill="auto"/>
            <w:vAlign w:val="center"/>
          </w:tcPr>
          <w:p w14:paraId="5CD130AC" w14:textId="77777777" w:rsidR="00481E29" w:rsidRPr="00776E5F" w:rsidRDefault="00481E29" w:rsidP="00481E29">
            <w:pPr>
              <w:keepNext/>
              <w:shd w:val="clear" w:color="auto" w:fill="FFFFFF"/>
              <w:spacing w:after="0" w:line="215" w:lineRule="atLeast"/>
              <w:textAlignment w:val="baseline"/>
              <w:rPr>
                <w:lang w:val="en-US" w:eastAsia="en-US"/>
              </w:rPr>
            </w:pPr>
            <w:r w:rsidRPr="00776E5F">
              <w:rPr>
                <w:sz w:val="18"/>
                <w:szCs w:val="18"/>
                <w:bdr w:val="none" w:sz="0" w:space="0" w:color="auto" w:frame="1"/>
                <w:lang w:val="en-US" w:eastAsia="en-US"/>
              </w:rPr>
              <w:t>P</w:t>
            </w:r>
            <w:r w:rsidRPr="00776E5F">
              <w:rPr>
                <w:bdr w:val="none" w:sz="0" w:space="0" w:color="auto" w:frame="1"/>
                <w:lang w:val="en-US" w:eastAsia="en-US"/>
              </w:rPr>
              <w:t>.O. Box 102081-00101</w:t>
            </w:r>
          </w:p>
          <w:p w14:paraId="604529F2" w14:textId="77777777" w:rsidR="00481E29" w:rsidRPr="00776E5F" w:rsidRDefault="00481E29" w:rsidP="00481E29">
            <w:pPr>
              <w:keepNext/>
              <w:shd w:val="clear" w:color="auto" w:fill="FFFFFF"/>
              <w:spacing w:after="0" w:line="215" w:lineRule="atLeast"/>
              <w:textAlignment w:val="baseline"/>
              <w:rPr>
                <w:lang w:val="en-US" w:eastAsia="en-US"/>
              </w:rPr>
            </w:pPr>
            <w:r w:rsidRPr="00776E5F">
              <w:rPr>
                <w:bdr w:val="none" w:sz="0" w:space="0" w:color="auto" w:frame="1"/>
                <w:lang w:val="fr-FR" w:eastAsia="en-US"/>
              </w:rPr>
              <w:t>Nairobi, Kenya</w:t>
            </w:r>
          </w:p>
          <w:p w14:paraId="58672598" w14:textId="77777777" w:rsidR="00481E29" w:rsidRPr="00776E5F" w:rsidRDefault="00481E29" w:rsidP="00481E29">
            <w:pPr>
              <w:keepNext/>
              <w:shd w:val="clear" w:color="auto" w:fill="FFFFFF"/>
              <w:spacing w:after="0" w:line="215" w:lineRule="atLeast"/>
              <w:textAlignment w:val="baseline"/>
              <w:rPr>
                <w:lang w:val="en-US" w:eastAsia="en-US"/>
              </w:rPr>
            </w:pPr>
            <w:r w:rsidRPr="00776E5F">
              <w:rPr>
                <w:bdr w:val="none" w:sz="0" w:space="0" w:color="auto" w:frame="1"/>
                <w:lang w:val="fr-FR" w:eastAsia="en-US"/>
              </w:rPr>
              <w:t>Tel. </w:t>
            </w:r>
            <w:r w:rsidRPr="00776E5F">
              <w:rPr>
                <w:bdr w:val="none" w:sz="0" w:space="0" w:color="auto" w:frame="1"/>
                <w:lang w:val="en-US" w:eastAsia="en-US"/>
              </w:rPr>
              <w:t>+254718068517</w:t>
            </w:r>
          </w:p>
          <w:p w14:paraId="081A1BA7" w14:textId="77777777" w:rsidR="00481E29" w:rsidRPr="00776E5F" w:rsidRDefault="00481E29" w:rsidP="00481E29">
            <w:pPr>
              <w:keepNext/>
              <w:spacing w:after="0" w:line="240" w:lineRule="auto"/>
              <w:rPr>
                <w:rFonts w:eastAsia="Calibri"/>
              </w:rPr>
            </w:pPr>
            <w:r w:rsidRPr="00776E5F">
              <w:rPr>
                <w:rFonts w:eastAsia="Calibri"/>
              </w:rPr>
              <w:t>Registration No. of Firm of Experts: 7112</w:t>
            </w:r>
          </w:p>
        </w:tc>
      </w:tr>
    </w:tbl>
    <w:p w14:paraId="5907BFA8" w14:textId="77777777" w:rsidR="00481E29" w:rsidRPr="00776E5F" w:rsidRDefault="00481E29" w:rsidP="00481E29">
      <w:pPr>
        <w:spacing w:line="240" w:lineRule="auto"/>
        <w:rPr>
          <w:rFonts w:eastAsia="Calibri"/>
          <w:b/>
          <w:sz w:val="24"/>
        </w:rPr>
      </w:pPr>
      <w:r w:rsidRPr="00776E5F">
        <w:rPr>
          <w:rFonts w:eastAsia="Calibri"/>
          <w:b/>
          <w:sz w:val="24"/>
        </w:rPr>
        <w:t>Name and Address of Firm of Experts:</w:t>
      </w:r>
      <w:r w:rsidRPr="00776E5F">
        <w:rPr>
          <w:rFonts w:eastAsia="Calibri"/>
          <w:b/>
          <w:sz w:val="24"/>
        </w:rPr>
        <w:tab/>
      </w:r>
    </w:p>
    <w:p w14:paraId="195067ED" w14:textId="77777777" w:rsidR="00481E29" w:rsidRPr="00776E5F" w:rsidRDefault="00481E29" w:rsidP="00481E29">
      <w:pPr>
        <w:spacing w:line="240" w:lineRule="auto"/>
        <w:rPr>
          <w:rFonts w:eastAsia="Calibri"/>
          <w:b/>
          <w:sz w:val="22"/>
        </w:rPr>
      </w:pPr>
    </w:p>
    <w:p w14:paraId="3CAFA50C" w14:textId="77777777" w:rsidR="00481E29" w:rsidRPr="00776E5F" w:rsidRDefault="00481E29" w:rsidP="00481E29">
      <w:pPr>
        <w:spacing w:line="240" w:lineRule="auto"/>
        <w:rPr>
          <w:rFonts w:eastAsia="Calibri"/>
          <w:b/>
          <w:sz w:val="22"/>
        </w:rPr>
      </w:pPr>
    </w:p>
    <w:p w14:paraId="395B8ECF" w14:textId="77777777" w:rsidR="00481E29" w:rsidRPr="00776E5F" w:rsidRDefault="00481E29" w:rsidP="00481E29">
      <w:pPr>
        <w:spacing w:line="240" w:lineRule="auto"/>
        <w:rPr>
          <w:rFonts w:eastAsia="Calibri"/>
          <w:b/>
          <w:sz w:val="22"/>
        </w:rPr>
      </w:pPr>
    </w:p>
    <w:p w14:paraId="08825FB0" w14:textId="77777777" w:rsidR="00481E29" w:rsidRPr="00776E5F" w:rsidRDefault="00481E29" w:rsidP="00481E29">
      <w:pPr>
        <w:spacing w:line="240" w:lineRule="auto"/>
        <w:rPr>
          <w:rFonts w:eastAsia="Calibri"/>
          <w:b/>
          <w:sz w:val="22"/>
        </w:rPr>
      </w:pPr>
    </w:p>
    <w:p w14:paraId="0C9D972A" w14:textId="77777777" w:rsidR="00481E29" w:rsidRPr="00776E5F" w:rsidRDefault="00481E29" w:rsidP="00481E29">
      <w:pPr>
        <w:spacing w:line="240" w:lineRule="auto"/>
        <w:rPr>
          <w:rFonts w:eastAsia="Calibri"/>
          <w:b/>
          <w:sz w:val="22"/>
        </w:rPr>
      </w:pPr>
    </w:p>
    <w:p w14:paraId="14BCF0E4" w14:textId="77777777" w:rsidR="00481E29" w:rsidRPr="00776E5F" w:rsidRDefault="00481E29" w:rsidP="00481E29">
      <w:pPr>
        <w:spacing w:line="240" w:lineRule="auto"/>
        <w:rPr>
          <w:rFonts w:eastAsia="Calibri"/>
          <w:b/>
          <w:sz w:val="22"/>
        </w:rPr>
      </w:pPr>
    </w:p>
    <w:p w14:paraId="21E4FB56" w14:textId="77777777" w:rsidR="00481E29" w:rsidRPr="00776E5F" w:rsidRDefault="00481E29" w:rsidP="00481E29">
      <w:pPr>
        <w:spacing w:line="240" w:lineRule="auto"/>
        <w:rPr>
          <w:rFonts w:eastAsia="Calibri"/>
          <w:b/>
          <w:sz w:val="22"/>
        </w:rPr>
      </w:pPr>
      <w:r w:rsidRPr="00776E5F">
        <w:rPr>
          <w:rFonts w:eastAsia="Calibri"/>
          <w:b/>
          <w:sz w:val="22"/>
        </w:rPr>
        <w:t xml:space="preserve">Name and Address of Firm of Experts:    </w:t>
      </w:r>
    </w:p>
    <w:p w14:paraId="688AC711" w14:textId="77777777" w:rsidR="00481E29" w:rsidRPr="00776E5F" w:rsidRDefault="00481E29" w:rsidP="00481E29">
      <w:pPr>
        <w:spacing w:before="480" w:line="240" w:lineRule="auto"/>
        <w:rPr>
          <w:rFonts w:eastAsia="Calibri"/>
          <w:sz w:val="22"/>
        </w:rPr>
      </w:pPr>
      <w:r w:rsidRPr="00776E5F">
        <w:rPr>
          <w:rFonts w:eastAsia="Calibri"/>
          <w:sz w:val="22"/>
        </w:rPr>
        <w:t xml:space="preserve">Signed: ____________________________ </w:t>
      </w:r>
      <w:r w:rsidRPr="00776E5F">
        <w:rPr>
          <w:rFonts w:eastAsia="Calibri"/>
          <w:sz w:val="22"/>
        </w:rPr>
        <w:tab/>
        <w:t>Date: _____________________</w:t>
      </w:r>
    </w:p>
    <w:p w14:paraId="2F03B330" w14:textId="77777777" w:rsidR="00481E29" w:rsidRPr="00776E5F" w:rsidRDefault="00481E29" w:rsidP="00481E29">
      <w:pPr>
        <w:spacing w:after="0" w:line="240" w:lineRule="auto"/>
        <w:rPr>
          <w:rFonts w:eastAsia="Calibri"/>
          <w:sz w:val="22"/>
        </w:rPr>
      </w:pPr>
      <w:r w:rsidRPr="00776E5F">
        <w:rPr>
          <w:rFonts w:eastAsia="Calibri"/>
          <w:sz w:val="22"/>
        </w:rPr>
        <w:t>Isaiah B. Kegora</w:t>
      </w:r>
    </w:p>
    <w:p w14:paraId="3BFE1460" w14:textId="77777777" w:rsidR="00481E29" w:rsidRPr="00776E5F" w:rsidRDefault="00481E29" w:rsidP="00481E29">
      <w:pPr>
        <w:spacing w:after="0" w:line="240" w:lineRule="auto"/>
        <w:rPr>
          <w:rFonts w:eastAsia="Calibri"/>
          <w:sz w:val="22"/>
        </w:rPr>
      </w:pPr>
      <w:r w:rsidRPr="00776E5F">
        <w:rPr>
          <w:rFonts w:eastAsia="Calibri"/>
          <w:sz w:val="22"/>
        </w:rPr>
        <w:t>Lead EIA/EA Expert (NEMA Reg. No 1893)</w:t>
      </w:r>
      <w:r w:rsidRPr="00776E5F">
        <w:rPr>
          <w:rFonts w:eastAsia="Calibri"/>
          <w:sz w:val="22"/>
        </w:rPr>
        <w:tab/>
      </w:r>
      <w:r w:rsidRPr="00776E5F">
        <w:rPr>
          <w:rFonts w:eastAsia="Calibri"/>
          <w:sz w:val="22"/>
        </w:rPr>
        <w:tab/>
      </w:r>
    </w:p>
    <w:p w14:paraId="1D607BD9" w14:textId="77777777" w:rsidR="00481E29" w:rsidRPr="00776E5F" w:rsidRDefault="00481E29" w:rsidP="00481E29">
      <w:pPr>
        <w:spacing w:after="0" w:line="240" w:lineRule="auto"/>
        <w:rPr>
          <w:rFonts w:eastAsia="Calibri"/>
          <w:sz w:val="22"/>
        </w:rPr>
      </w:pPr>
      <w:r w:rsidRPr="00776E5F">
        <w:rPr>
          <w:rFonts w:eastAsia="Calibri"/>
          <w:sz w:val="22"/>
        </w:rPr>
        <w:t>For: Norken (I) Ltd &amp; Centric Africa Ltd</w:t>
      </w:r>
    </w:p>
    <w:p w14:paraId="197BE690" w14:textId="557968DC" w:rsidR="00481E29" w:rsidRPr="00776E5F" w:rsidRDefault="00481E29" w:rsidP="00481E29">
      <w:pPr>
        <w:spacing w:line="240" w:lineRule="auto"/>
        <w:ind w:left="1440"/>
        <w:rPr>
          <w:rFonts w:eastAsia="Calibri"/>
          <w:sz w:val="22"/>
        </w:rPr>
      </w:pPr>
    </w:p>
    <w:p w14:paraId="2DB89DBC" w14:textId="1E87F8A9" w:rsidR="00646BE0" w:rsidRPr="00776E5F" w:rsidRDefault="00646BE0" w:rsidP="00481E29">
      <w:pPr>
        <w:spacing w:line="240" w:lineRule="auto"/>
        <w:ind w:left="1440"/>
        <w:rPr>
          <w:rFonts w:eastAsia="Calibri"/>
          <w:sz w:val="22"/>
        </w:rPr>
      </w:pPr>
    </w:p>
    <w:p w14:paraId="615B2A2F" w14:textId="77777777" w:rsidR="00646BE0" w:rsidRPr="00776E5F" w:rsidRDefault="00646BE0" w:rsidP="00481E29">
      <w:pPr>
        <w:spacing w:line="240" w:lineRule="auto"/>
        <w:ind w:left="1440"/>
        <w:rPr>
          <w:rFonts w:eastAsia="Calibri"/>
          <w:sz w:val="22"/>
        </w:rPr>
      </w:pPr>
    </w:p>
    <w:p w14:paraId="221359FF" w14:textId="77777777" w:rsidR="00481E29" w:rsidRPr="00776E5F" w:rsidRDefault="00481E29" w:rsidP="00481E29">
      <w:pPr>
        <w:spacing w:line="240" w:lineRule="auto"/>
        <w:rPr>
          <w:rFonts w:eastAsia="Calibri"/>
          <w:b/>
          <w:sz w:val="22"/>
        </w:rPr>
      </w:pPr>
      <w:r w:rsidRPr="00776E5F">
        <w:rPr>
          <w:rFonts w:eastAsia="Calibri"/>
          <w:b/>
          <w:sz w:val="22"/>
        </w:rPr>
        <w:t>Name and Address of the Proponent:</w:t>
      </w:r>
    </w:p>
    <w:p w14:paraId="7FA48580" w14:textId="77777777" w:rsidR="00481E29" w:rsidRPr="00776E5F" w:rsidRDefault="00481E29" w:rsidP="00481E29">
      <w:pPr>
        <w:spacing w:after="0" w:line="240" w:lineRule="auto"/>
        <w:rPr>
          <w:sz w:val="22"/>
        </w:rPr>
      </w:pPr>
      <w:r w:rsidRPr="00776E5F">
        <w:rPr>
          <w:sz w:val="22"/>
        </w:rPr>
        <w:t>Ministry of Energy</w:t>
      </w:r>
      <w:r w:rsidRPr="00776E5F">
        <w:rPr>
          <w:sz w:val="22"/>
          <w:shd w:val="clear" w:color="auto" w:fill="FFFFFF"/>
        </w:rPr>
        <w:t xml:space="preserve"> and Petroleum</w:t>
      </w:r>
      <w:r w:rsidRPr="00776E5F">
        <w:rPr>
          <w:sz w:val="22"/>
        </w:rPr>
        <w:t xml:space="preserve">,  </w:t>
      </w:r>
    </w:p>
    <w:p w14:paraId="65A28013" w14:textId="77777777" w:rsidR="00481E29" w:rsidRPr="00776E5F" w:rsidRDefault="00481E29" w:rsidP="00481E29">
      <w:pPr>
        <w:spacing w:after="0" w:line="240" w:lineRule="auto"/>
        <w:rPr>
          <w:sz w:val="22"/>
        </w:rPr>
      </w:pPr>
      <w:r w:rsidRPr="00776E5F">
        <w:rPr>
          <w:sz w:val="22"/>
        </w:rPr>
        <w:t>P.O. Box 30582</w:t>
      </w:r>
      <w:r w:rsidRPr="00776E5F">
        <w:rPr>
          <w:sz w:val="22"/>
          <w:shd w:val="clear" w:color="auto" w:fill="FFFFFF"/>
        </w:rPr>
        <w:t>-00100</w:t>
      </w:r>
      <w:r w:rsidRPr="00776E5F">
        <w:rPr>
          <w:sz w:val="22"/>
        </w:rPr>
        <w:t xml:space="preserve">, </w:t>
      </w:r>
    </w:p>
    <w:p w14:paraId="26184D6B" w14:textId="77777777" w:rsidR="00481E29" w:rsidRPr="00776E5F" w:rsidRDefault="00481E29" w:rsidP="00481E29">
      <w:pPr>
        <w:spacing w:after="0"/>
        <w:rPr>
          <w:sz w:val="22"/>
        </w:rPr>
      </w:pPr>
      <w:r w:rsidRPr="00776E5F">
        <w:rPr>
          <w:sz w:val="22"/>
        </w:rPr>
        <w:t xml:space="preserve">Nyayo House, Nairobi, Kenya </w:t>
      </w:r>
    </w:p>
    <w:p w14:paraId="0D5EC6A9" w14:textId="77777777" w:rsidR="00481E29" w:rsidRPr="00776E5F" w:rsidRDefault="00481E29" w:rsidP="00481E29">
      <w:pPr>
        <w:spacing w:line="240" w:lineRule="auto"/>
        <w:rPr>
          <w:sz w:val="22"/>
        </w:rPr>
      </w:pPr>
    </w:p>
    <w:p w14:paraId="07F7EB22" w14:textId="77777777" w:rsidR="00481E29" w:rsidRPr="00776E5F" w:rsidRDefault="00481E29" w:rsidP="00481E29">
      <w:pPr>
        <w:spacing w:line="240" w:lineRule="auto"/>
        <w:rPr>
          <w:rFonts w:eastAsia="Calibri"/>
          <w:sz w:val="22"/>
        </w:rPr>
      </w:pPr>
      <w:r w:rsidRPr="00776E5F">
        <w:rPr>
          <w:sz w:val="22"/>
        </w:rPr>
        <w:t xml:space="preserve">Signed: </w:t>
      </w:r>
      <w:r w:rsidRPr="00776E5F">
        <w:rPr>
          <w:rFonts w:eastAsia="Calibri"/>
          <w:sz w:val="22"/>
        </w:rPr>
        <w:t xml:space="preserve">____________________________ </w:t>
      </w:r>
      <w:r w:rsidRPr="00776E5F">
        <w:rPr>
          <w:rFonts w:eastAsia="Calibri"/>
          <w:sz w:val="22"/>
        </w:rPr>
        <w:tab/>
      </w:r>
      <w:r w:rsidRPr="00776E5F">
        <w:rPr>
          <w:rFonts w:eastAsia="Calibri"/>
          <w:sz w:val="22"/>
        </w:rPr>
        <w:tab/>
        <w:t>Date: _____________________</w:t>
      </w:r>
    </w:p>
    <w:p w14:paraId="4D04317F" w14:textId="77777777" w:rsidR="00481E29" w:rsidRPr="00776E5F" w:rsidRDefault="00481E29" w:rsidP="00481E29">
      <w:pPr>
        <w:rPr>
          <w:sz w:val="22"/>
        </w:rPr>
      </w:pPr>
    </w:p>
    <w:p w14:paraId="34EBAD2E" w14:textId="77777777" w:rsidR="00481E29" w:rsidRPr="00776E5F" w:rsidRDefault="00481E29" w:rsidP="00481E29">
      <w:pPr>
        <w:rPr>
          <w:sz w:val="22"/>
          <w:lang w:val="en-US"/>
        </w:rPr>
      </w:pPr>
      <w:r w:rsidRPr="00776E5F">
        <w:rPr>
          <w:sz w:val="22"/>
          <w:lang w:val="en-US"/>
        </w:rPr>
        <w:t>Name:</w:t>
      </w:r>
    </w:p>
    <w:p w14:paraId="505F8198" w14:textId="77777777" w:rsidR="00481E29" w:rsidRPr="00776E5F" w:rsidRDefault="00481E29" w:rsidP="00481E29">
      <w:pPr>
        <w:spacing w:line="240" w:lineRule="auto"/>
        <w:rPr>
          <w:sz w:val="22"/>
          <w:lang w:val="en-US"/>
        </w:rPr>
      </w:pPr>
      <w:r w:rsidRPr="00776E5F">
        <w:rPr>
          <w:sz w:val="22"/>
          <w:lang w:val="en-US"/>
        </w:rPr>
        <w:t>Designation:</w:t>
      </w:r>
    </w:p>
    <w:p w14:paraId="7AFB93C9" w14:textId="77777777" w:rsidR="00481E29" w:rsidRPr="00776E5F" w:rsidRDefault="00481E29" w:rsidP="00481E29">
      <w:pPr>
        <w:spacing w:line="240" w:lineRule="auto"/>
        <w:rPr>
          <w:sz w:val="22"/>
        </w:rPr>
      </w:pPr>
      <w:r w:rsidRPr="00776E5F">
        <w:rPr>
          <w:sz w:val="22"/>
        </w:rPr>
        <w:t>For MoEP</w:t>
      </w:r>
    </w:p>
    <w:p w14:paraId="2061719E" w14:textId="77777777" w:rsidR="00481E29" w:rsidRPr="00776E5F" w:rsidRDefault="00481E29" w:rsidP="00481E29">
      <w:pPr>
        <w:spacing w:line="240" w:lineRule="auto"/>
        <w:rPr>
          <w:rFonts w:eastAsia="Calibri"/>
          <w:sz w:val="24"/>
          <w:szCs w:val="24"/>
        </w:rPr>
      </w:pPr>
      <w:r w:rsidRPr="00776E5F">
        <w:rPr>
          <w:rFonts w:eastAsia="Calibri"/>
          <w:sz w:val="24"/>
          <w:szCs w:val="24"/>
        </w:rPr>
        <w:t>-------------------------------------------------------------------------------------------------------</w:t>
      </w:r>
    </w:p>
    <w:p w14:paraId="55508DF1" w14:textId="77777777" w:rsidR="00481E29" w:rsidRPr="00776E5F" w:rsidRDefault="00481E29" w:rsidP="00481E29">
      <w:pPr>
        <w:spacing w:line="240" w:lineRule="auto"/>
        <w:rPr>
          <w:rFonts w:eastAsia="Calibri"/>
          <w:i/>
          <w:iCs/>
          <w:sz w:val="18"/>
          <w:szCs w:val="24"/>
          <w:u w:val="single"/>
        </w:rPr>
      </w:pPr>
      <w:bookmarkStart w:id="4" w:name="_Toc130964105"/>
      <w:bookmarkStart w:id="5" w:name="_Toc155958619"/>
      <w:bookmarkStart w:id="6" w:name="_Toc156106124"/>
      <w:r w:rsidRPr="00776E5F">
        <w:rPr>
          <w:rFonts w:eastAsia="Calibri"/>
          <w:i/>
          <w:iCs/>
          <w:sz w:val="18"/>
          <w:szCs w:val="24"/>
          <w:u w:val="single"/>
        </w:rPr>
        <w:t>Disclaimer:</w:t>
      </w:r>
      <w:bookmarkEnd w:id="4"/>
      <w:bookmarkEnd w:id="5"/>
      <w:bookmarkEnd w:id="6"/>
    </w:p>
    <w:p w14:paraId="0E6244B3" w14:textId="77777777" w:rsidR="00481E29" w:rsidRPr="00776E5F" w:rsidRDefault="00481E29" w:rsidP="00481E29">
      <w:pPr>
        <w:spacing w:line="240" w:lineRule="auto"/>
        <w:rPr>
          <w:sz w:val="24"/>
          <w:szCs w:val="18"/>
        </w:rPr>
      </w:pPr>
      <w:r w:rsidRPr="00776E5F">
        <w:rPr>
          <w:rFonts w:eastAsia="Calibri"/>
          <w:i/>
          <w:iCs/>
          <w:sz w:val="16"/>
        </w:rPr>
        <w:t>This ESIA report is strictly confidential to MoEP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776E5F">
        <w:rPr>
          <w:rFonts w:eastAsia="Calibri"/>
          <w:i/>
          <w:iCs/>
          <w:sz w:val="14"/>
          <w:szCs w:val="16"/>
        </w:rPr>
        <w:t>.</w:t>
      </w:r>
    </w:p>
    <w:p w14:paraId="3EFB2E07" w14:textId="77777777" w:rsidR="00C20303" w:rsidRPr="00776E5F" w:rsidRDefault="00C20303" w:rsidP="00C20303">
      <w:pPr>
        <w:rPr>
          <w:lang w:val="en-US"/>
        </w:rPr>
      </w:pPr>
    </w:p>
    <w:bookmarkEnd w:id="3"/>
    <w:p w14:paraId="1C14B380" w14:textId="77777777" w:rsidR="00C20303" w:rsidRPr="00776E5F" w:rsidRDefault="00C20303" w:rsidP="00C20303">
      <w:pPr>
        <w:rPr>
          <w:b/>
          <w:iCs/>
          <w:sz w:val="28"/>
          <w:lang w:val="en-US"/>
        </w:rPr>
      </w:pPr>
    </w:p>
    <w:sdt>
      <w:sdtPr>
        <w:rPr>
          <w:b w:val="0"/>
          <w:bCs w:val="0"/>
          <w:sz w:val="20"/>
          <w:szCs w:val="20"/>
        </w:rPr>
        <w:id w:val="141470366"/>
        <w:docPartObj>
          <w:docPartGallery w:val="Table of Contents"/>
          <w:docPartUnique/>
        </w:docPartObj>
      </w:sdtPr>
      <w:sdtEndPr>
        <w:rPr>
          <w:noProof/>
        </w:rPr>
      </w:sdtEndPr>
      <w:sdtContent>
        <w:p w14:paraId="25B337EA" w14:textId="2BD01B8A" w:rsidR="00AD7FBA" w:rsidRPr="00776E5F" w:rsidRDefault="00840300" w:rsidP="00A114C0">
          <w:pPr>
            <w:pStyle w:val="H1"/>
          </w:pPr>
          <w:r w:rsidRPr="00776E5F">
            <w:t xml:space="preserve">Table of </w:t>
          </w:r>
          <w:r w:rsidR="00AD7FBA" w:rsidRPr="00776E5F">
            <w:t>Contents</w:t>
          </w:r>
        </w:p>
        <w:p w14:paraId="494AE9AD" w14:textId="1161A4F0" w:rsidR="00133B97" w:rsidRDefault="00AD7FBA">
          <w:pPr>
            <w:pStyle w:val="TOC1"/>
            <w:tabs>
              <w:tab w:val="right" w:leader="dot" w:pos="9591"/>
            </w:tabs>
            <w:rPr>
              <w:rFonts w:asciiTheme="minorHAnsi" w:hAnsiTheme="minorHAnsi" w:cstheme="minorBidi"/>
              <w:b w:val="0"/>
              <w:bCs w:val="0"/>
              <w:caps w:val="0"/>
              <w:noProof/>
              <w:sz w:val="22"/>
              <w:szCs w:val="22"/>
              <w:lang w:val="en-US" w:eastAsia="en-US"/>
            </w:rPr>
          </w:pPr>
          <w:r w:rsidRPr="00776E5F">
            <w:rPr>
              <w:b w:val="0"/>
              <w:bCs w:val="0"/>
              <w:sz w:val="20"/>
            </w:rPr>
            <w:fldChar w:fldCharType="begin"/>
          </w:r>
          <w:r w:rsidRPr="00776E5F">
            <w:rPr>
              <w:b w:val="0"/>
              <w:bCs w:val="0"/>
              <w:sz w:val="20"/>
            </w:rPr>
            <w:instrText xml:space="preserve"> TOC \o "1-3" \h \z \u </w:instrText>
          </w:r>
          <w:r w:rsidRPr="00776E5F">
            <w:rPr>
              <w:b w:val="0"/>
              <w:bCs w:val="0"/>
              <w:sz w:val="20"/>
            </w:rPr>
            <w:fldChar w:fldCharType="separate"/>
          </w:r>
          <w:hyperlink w:anchor="_Toc148537049" w:history="1">
            <w:r w:rsidR="00133B97" w:rsidRPr="006901A5">
              <w:rPr>
                <w:rStyle w:val="Hyperlink"/>
                <w:noProof/>
                <w:lang w:val="en-US"/>
              </w:rPr>
              <w:t>CERTIFICATION</w:t>
            </w:r>
            <w:r w:rsidR="00133B97">
              <w:rPr>
                <w:noProof/>
                <w:webHidden/>
              </w:rPr>
              <w:tab/>
            </w:r>
            <w:r w:rsidR="00133B97">
              <w:rPr>
                <w:noProof/>
                <w:webHidden/>
              </w:rPr>
              <w:fldChar w:fldCharType="begin"/>
            </w:r>
            <w:r w:rsidR="00133B97">
              <w:rPr>
                <w:noProof/>
                <w:webHidden/>
              </w:rPr>
              <w:instrText xml:space="preserve"> PAGEREF _Toc148537049 \h </w:instrText>
            </w:r>
            <w:r w:rsidR="00133B97">
              <w:rPr>
                <w:noProof/>
                <w:webHidden/>
              </w:rPr>
            </w:r>
            <w:r w:rsidR="00133B97">
              <w:rPr>
                <w:noProof/>
                <w:webHidden/>
              </w:rPr>
              <w:fldChar w:fldCharType="separate"/>
            </w:r>
            <w:r w:rsidR="00133B97">
              <w:rPr>
                <w:noProof/>
                <w:webHidden/>
              </w:rPr>
              <w:t>2</w:t>
            </w:r>
            <w:r w:rsidR="00133B97">
              <w:rPr>
                <w:noProof/>
                <w:webHidden/>
              </w:rPr>
              <w:fldChar w:fldCharType="end"/>
            </w:r>
          </w:hyperlink>
        </w:p>
        <w:p w14:paraId="59F36F0F" w14:textId="0EB81E8D"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050" w:history="1">
            <w:r w:rsidR="00133B97" w:rsidRPr="006901A5">
              <w:rPr>
                <w:rStyle w:val="Hyperlink"/>
                <w:noProof/>
              </w:rPr>
              <w:t>EXECUTIVE SUMMARY</w:t>
            </w:r>
            <w:r w:rsidR="00133B97">
              <w:rPr>
                <w:noProof/>
                <w:webHidden/>
              </w:rPr>
              <w:tab/>
            </w:r>
            <w:r w:rsidR="00133B97">
              <w:rPr>
                <w:noProof/>
                <w:webHidden/>
              </w:rPr>
              <w:fldChar w:fldCharType="begin"/>
            </w:r>
            <w:r w:rsidR="00133B97">
              <w:rPr>
                <w:noProof/>
                <w:webHidden/>
              </w:rPr>
              <w:instrText xml:space="preserve"> PAGEREF _Toc148537050 \h </w:instrText>
            </w:r>
            <w:r w:rsidR="00133B97">
              <w:rPr>
                <w:noProof/>
                <w:webHidden/>
              </w:rPr>
            </w:r>
            <w:r w:rsidR="00133B97">
              <w:rPr>
                <w:noProof/>
                <w:webHidden/>
              </w:rPr>
              <w:fldChar w:fldCharType="separate"/>
            </w:r>
            <w:r w:rsidR="00133B97">
              <w:rPr>
                <w:noProof/>
                <w:webHidden/>
              </w:rPr>
              <w:t>12</w:t>
            </w:r>
            <w:r w:rsidR="00133B97">
              <w:rPr>
                <w:noProof/>
                <w:webHidden/>
              </w:rPr>
              <w:fldChar w:fldCharType="end"/>
            </w:r>
          </w:hyperlink>
        </w:p>
        <w:p w14:paraId="6AF86ACA" w14:textId="432EA6EA"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051" w:history="1">
            <w:r w:rsidR="00133B97" w:rsidRPr="006901A5">
              <w:rPr>
                <w:rStyle w:val="Hyperlink"/>
                <w:rFonts w:eastAsia="SimSun"/>
                <w:noProof/>
              </w:rPr>
              <w:t>1</w:t>
            </w:r>
            <w:r w:rsidR="00133B97">
              <w:rPr>
                <w:rFonts w:asciiTheme="minorHAnsi" w:hAnsiTheme="minorHAnsi" w:cstheme="minorBidi"/>
                <w:b w:val="0"/>
                <w:bCs w:val="0"/>
                <w:caps w:val="0"/>
                <w:noProof/>
                <w:sz w:val="22"/>
                <w:szCs w:val="22"/>
                <w:lang w:val="en-US" w:eastAsia="en-US"/>
              </w:rPr>
              <w:tab/>
            </w:r>
            <w:r w:rsidR="00133B97" w:rsidRPr="006901A5">
              <w:rPr>
                <w:rStyle w:val="Hyperlink"/>
                <w:rFonts w:eastAsia="SimSun"/>
                <w:noProof/>
              </w:rPr>
              <w:t>INTRODUCTION</w:t>
            </w:r>
            <w:r w:rsidR="00133B97">
              <w:rPr>
                <w:noProof/>
                <w:webHidden/>
              </w:rPr>
              <w:tab/>
            </w:r>
            <w:r w:rsidR="00133B97">
              <w:rPr>
                <w:noProof/>
                <w:webHidden/>
              </w:rPr>
              <w:fldChar w:fldCharType="begin"/>
            </w:r>
            <w:r w:rsidR="00133B97">
              <w:rPr>
                <w:noProof/>
                <w:webHidden/>
              </w:rPr>
              <w:instrText xml:space="preserve"> PAGEREF _Toc148537051 \h </w:instrText>
            </w:r>
            <w:r w:rsidR="00133B97">
              <w:rPr>
                <w:noProof/>
                <w:webHidden/>
              </w:rPr>
            </w:r>
            <w:r w:rsidR="00133B97">
              <w:rPr>
                <w:noProof/>
                <w:webHidden/>
              </w:rPr>
              <w:fldChar w:fldCharType="separate"/>
            </w:r>
            <w:r w:rsidR="00133B97">
              <w:rPr>
                <w:noProof/>
                <w:webHidden/>
              </w:rPr>
              <w:t>21</w:t>
            </w:r>
            <w:r w:rsidR="00133B97">
              <w:rPr>
                <w:noProof/>
                <w:webHidden/>
              </w:rPr>
              <w:fldChar w:fldCharType="end"/>
            </w:r>
          </w:hyperlink>
        </w:p>
        <w:p w14:paraId="5725A724" w14:textId="40A6F65D" w:rsidR="00133B97" w:rsidRDefault="002D563E">
          <w:pPr>
            <w:pStyle w:val="TOC2"/>
            <w:rPr>
              <w:rFonts w:asciiTheme="minorHAnsi" w:hAnsiTheme="minorHAnsi" w:cstheme="minorBidi"/>
              <w:b w:val="0"/>
              <w:bCs w:val="0"/>
              <w:smallCaps w:val="0"/>
              <w:noProof/>
              <w:szCs w:val="22"/>
              <w:lang w:val="en-US" w:eastAsia="en-US"/>
            </w:rPr>
          </w:pPr>
          <w:hyperlink w:anchor="_Toc148537052" w:history="1">
            <w:r w:rsidR="00133B97" w:rsidRPr="006901A5">
              <w:rPr>
                <w:rStyle w:val="Hyperlink"/>
                <w:noProof/>
              </w:rPr>
              <w:t>1.1</w:t>
            </w:r>
            <w:r w:rsidR="00133B97">
              <w:rPr>
                <w:rFonts w:asciiTheme="minorHAnsi" w:hAnsiTheme="minorHAnsi" w:cstheme="minorBidi"/>
                <w:b w:val="0"/>
                <w:bCs w:val="0"/>
                <w:smallCaps w:val="0"/>
                <w:noProof/>
                <w:szCs w:val="22"/>
                <w:lang w:val="en-US" w:eastAsia="en-US"/>
              </w:rPr>
              <w:tab/>
            </w:r>
            <w:r w:rsidR="00133B97" w:rsidRPr="006901A5">
              <w:rPr>
                <w:rStyle w:val="Hyperlink"/>
                <w:noProof/>
              </w:rPr>
              <w:t>Context</w:t>
            </w:r>
            <w:r w:rsidR="00133B97">
              <w:rPr>
                <w:noProof/>
                <w:webHidden/>
              </w:rPr>
              <w:tab/>
            </w:r>
            <w:r w:rsidR="00133B97">
              <w:rPr>
                <w:noProof/>
                <w:webHidden/>
              </w:rPr>
              <w:fldChar w:fldCharType="begin"/>
            </w:r>
            <w:r w:rsidR="00133B97">
              <w:rPr>
                <w:noProof/>
                <w:webHidden/>
              </w:rPr>
              <w:instrText xml:space="preserve"> PAGEREF _Toc148537052 \h </w:instrText>
            </w:r>
            <w:r w:rsidR="00133B97">
              <w:rPr>
                <w:noProof/>
                <w:webHidden/>
              </w:rPr>
            </w:r>
            <w:r w:rsidR="00133B97">
              <w:rPr>
                <w:noProof/>
                <w:webHidden/>
              </w:rPr>
              <w:fldChar w:fldCharType="separate"/>
            </w:r>
            <w:r w:rsidR="00133B97">
              <w:rPr>
                <w:noProof/>
                <w:webHidden/>
              </w:rPr>
              <w:t>21</w:t>
            </w:r>
            <w:r w:rsidR="00133B97">
              <w:rPr>
                <w:noProof/>
                <w:webHidden/>
              </w:rPr>
              <w:fldChar w:fldCharType="end"/>
            </w:r>
          </w:hyperlink>
        </w:p>
        <w:p w14:paraId="5A89EF50" w14:textId="69361CD2" w:rsidR="00133B97" w:rsidRDefault="002D563E">
          <w:pPr>
            <w:pStyle w:val="TOC2"/>
            <w:rPr>
              <w:rFonts w:asciiTheme="minorHAnsi" w:hAnsiTheme="minorHAnsi" w:cstheme="minorBidi"/>
              <w:b w:val="0"/>
              <w:bCs w:val="0"/>
              <w:smallCaps w:val="0"/>
              <w:noProof/>
              <w:szCs w:val="22"/>
              <w:lang w:val="en-US" w:eastAsia="en-US"/>
            </w:rPr>
          </w:pPr>
          <w:hyperlink w:anchor="_Toc148537053" w:history="1">
            <w:r w:rsidR="00133B97" w:rsidRPr="006901A5">
              <w:rPr>
                <w:rStyle w:val="Hyperlink"/>
                <w:noProof/>
              </w:rPr>
              <w:t>1.2</w:t>
            </w:r>
            <w:r w:rsidR="00133B97">
              <w:rPr>
                <w:rFonts w:asciiTheme="minorHAnsi" w:hAnsiTheme="minorHAnsi" w:cstheme="minorBidi"/>
                <w:b w:val="0"/>
                <w:bCs w:val="0"/>
                <w:smallCaps w:val="0"/>
                <w:noProof/>
                <w:szCs w:val="22"/>
                <w:lang w:val="en-US" w:eastAsia="en-US"/>
              </w:rPr>
              <w:tab/>
            </w:r>
            <w:r w:rsidR="00133B97" w:rsidRPr="006901A5">
              <w:rPr>
                <w:rStyle w:val="Hyperlink"/>
                <w:noProof/>
              </w:rPr>
              <w:t>Project Overview</w:t>
            </w:r>
            <w:r w:rsidR="00133B97">
              <w:rPr>
                <w:noProof/>
                <w:webHidden/>
              </w:rPr>
              <w:tab/>
            </w:r>
            <w:r w:rsidR="00133B97">
              <w:rPr>
                <w:noProof/>
                <w:webHidden/>
              </w:rPr>
              <w:fldChar w:fldCharType="begin"/>
            </w:r>
            <w:r w:rsidR="00133B97">
              <w:rPr>
                <w:noProof/>
                <w:webHidden/>
              </w:rPr>
              <w:instrText xml:space="preserve"> PAGEREF _Toc148537053 \h </w:instrText>
            </w:r>
            <w:r w:rsidR="00133B97">
              <w:rPr>
                <w:noProof/>
                <w:webHidden/>
              </w:rPr>
            </w:r>
            <w:r w:rsidR="00133B97">
              <w:rPr>
                <w:noProof/>
                <w:webHidden/>
              </w:rPr>
              <w:fldChar w:fldCharType="separate"/>
            </w:r>
            <w:r w:rsidR="00133B97">
              <w:rPr>
                <w:noProof/>
                <w:webHidden/>
              </w:rPr>
              <w:t>22</w:t>
            </w:r>
            <w:r w:rsidR="00133B97">
              <w:rPr>
                <w:noProof/>
                <w:webHidden/>
              </w:rPr>
              <w:fldChar w:fldCharType="end"/>
            </w:r>
          </w:hyperlink>
        </w:p>
        <w:p w14:paraId="78AEA4BA" w14:textId="42B9DB3A" w:rsidR="00133B97" w:rsidRDefault="002D563E">
          <w:pPr>
            <w:pStyle w:val="TOC2"/>
            <w:rPr>
              <w:rFonts w:asciiTheme="minorHAnsi" w:hAnsiTheme="minorHAnsi" w:cstheme="minorBidi"/>
              <w:b w:val="0"/>
              <w:bCs w:val="0"/>
              <w:smallCaps w:val="0"/>
              <w:noProof/>
              <w:szCs w:val="22"/>
              <w:lang w:val="en-US" w:eastAsia="en-US"/>
            </w:rPr>
          </w:pPr>
          <w:hyperlink w:anchor="_Toc148537054" w:history="1">
            <w:r w:rsidR="00133B97" w:rsidRPr="006901A5">
              <w:rPr>
                <w:rStyle w:val="Hyperlink"/>
                <w:noProof/>
              </w:rPr>
              <w:t>1.3</w:t>
            </w:r>
            <w:r w:rsidR="00133B97">
              <w:rPr>
                <w:rFonts w:asciiTheme="minorHAnsi" w:hAnsiTheme="minorHAnsi" w:cstheme="minorBidi"/>
                <w:b w:val="0"/>
                <w:bCs w:val="0"/>
                <w:smallCaps w:val="0"/>
                <w:noProof/>
                <w:szCs w:val="22"/>
                <w:lang w:val="en-US" w:eastAsia="en-US"/>
              </w:rPr>
              <w:tab/>
            </w:r>
            <w:r w:rsidR="00133B97" w:rsidRPr="006901A5">
              <w:rPr>
                <w:rStyle w:val="Hyperlink"/>
                <w:noProof/>
              </w:rPr>
              <w:t>Purpose and Scope of Work</w:t>
            </w:r>
            <w:r w:rsidR="00133B97">
              <w:rPr>
                <w:noProof/>
                <w:webHidden/>
              </w:rPr>
              <w:tab/>
            </w:r>
            <w:r w:rsidR="00133B97">
              <w:rPr>
                <w:noProof/>
                <w:webHidden/>
              </w:rPr>
              <w:fldChar w:fldCharType="begin"/>
            </w:r>
            <w:r w:rsidR="00133B97">
              <w:rPr>
                <w:noProof/>
                <w:webHidden/>
              </w:rPr>
              <w:instrText xml:space="preserve"> PAGEREF _Toc148537054 \h </w:instrText>
            </w:r>
            <w:r w:rsidR="00133B97">
              <w:rPr>
                <w:noProof/>
                <w:webHidden/>
              </w:rPr>
            </w:r>
            <w:r w:rsidR="00133B97">
              <w:rPr>
                <w:noProof/>
                <w:webHidden/>
              </w:rPr>
              <w:fldChar w:fldCharType="separate"/>
            </w:r>
            <w:r w:rsidR="00133B97">
              <w:rPr>
                <w:noProof/>
                <w:webHidden/>
              </w:rPr>
              <w:t>22</w:t>
            </w:r>
            <w:r w:rsidR="00133B97">
              <w:rPr>
                <w:noProof/>
                <w:webHidden/>
              </w:rPr>
              <w:fldChar w:fldCharType="end"/>
            </w:r>
          </w:hyperlink>
        </w:p>
        <w:p w14:paraId="5EF27D83" w14:textId="3C368714" w:rsidR="00133B97" w:rsidRDefault="002D563E">
          <w:pPr>
            <w:pStyle w:val="TOC2"/>
            <w:rPr>
              <w:rFonts w:asciiTheme="minorHAnsi" w:hAnsiTheme="minorHAnsi" w:cstheme="minorBidi"/>
              <w:b w:val="0"/>
              <w:bCs w:val="0"/>
              <w:smallCaps w:val="0"/>
              <w:noProof/>
              <w:szCs w:val="22"/>
              <w:lang w:val="en-US" w:eastAsia="en-US"/>
            </w:rPr>
          </w:pPr>
          <w:hyperlink w:anchor="_Toc148537055" w:history="1">
            <w:r w:rsidR="00133B97" w:rsidRPr="006901A5">
              <w:rPr>
                <w:rStyle w:val="Hyperlink"/>
                <w:noProof/>
              </w:rPr>
              <w:t>1.4</w:t>
            </w:r>
            <w:r w:rsidR="00133B97">
              <w:rPr>
                <w:rFonts w:asciiTheme="minorHAnsi" w:hAnsiTheme="minorHAnsi" w:cstheme="minorBidi"/>
                <w:b w:val="0"/>
                <w:bCs w:val="0"/>
                <w:smallCaps w:val="0"/>
                <w:noProof/>
                <w:szCs w:val="22"/>
                <w:lang w:val="en-US" w:eastAsia="en-US"/>
              </w:rPr>
              <w:tab/>
            </w:r>
            <w:r w:rsidR="00133B97" w:rsidRPr="006901A5">
              <w:rPr>
                <w:rStyle w:val="Hyperlink"/>
                <w:noProof/>
              </w:rPr>
              <w:t>ESIA Methodology</w:t>
            </w:r>
            <w:r w:rsidR="00133B97">
              <w:rPr>
                <w:noProof/>
                <w:webHidden/>
              </w:rPr>
              <w:tab/>
            </w:r>
            <w:r w:rsidR="00133B97">
              <w:rPr>
                <w:noProof/>
                <w:webHidden/>
              </w:rPr>
              <w:fldChar w:fldCharType="begin"/>
            </w:r>
            <w:r w:rsidR="00133B97">
              <w:rPr>
                <w:noProof/>
                <w:webHidden/>
              </w:rPr>
              <w:instrText xml:space="preserve"> PAGEREF _Toc148537055 \h </w:instrText>
            </w:r>
            <w:r w:rsidR="00133B97">
              <w:rPr>
                <w:noProof/>
                <w:webHidden/>
              </w:rPr>
            </w:r>
            <w:r w:rsidR="00133B97">
              <w:rPr>
                <w:noProof/>
                <w:webHidden/>
              </w:rPr>
              <w:fldChar w:fldCharType="separate"/>
            </w:r>
            <w:r w:rsidR="00133B97">
              <w:rPr>
                <w:noProof/>
                <w:webHidden/>
              </w:rPr>
              <w:t>22</w:t>
            </w:r>
            <w:r w:rsidR="00133B97">
              <w:rPr>
                <w:noProof/>
                <w:webHidden/>
              </w:rPr>
              <w:fldChar w:fldCharType="end"/>
            </w:r>
          </w:hyperlink>
        </w:p>
        <w:p w14:paraId="17C5F3DE" w14:textId="6A31B9C5" w:rsidR="00133B97" w:rsidRDefault="002D563E">
          <w:pPr>
            <w:pStyle w:val="TOC3"/>
            <w:rPr>
              <w:rFonts w:asciiTheme="minorHAnsi" w:hAnsiTheme="minorHAnsi" w:cstheme="minorBidi"/>
              <w:smallCaps w:val="0"/>
              <w:noProof/>
              <w:szCs w:val="22"/>
              <w:lang w:val="en-US" w:eastAsia="en-US"/>
            </w:rPr>
          </w:pPr>
          <w:hyperlink w:anchor="_Toc148537056" w:history="1">
            <w:r w:rsidR="00133B97" w:rsidRPr="006901A5">
              <w:rPr>
                <w:rStyle w:val="Hyperlink"/>
                <w:noProof/>
              </w:rPr>
              <w:t>1.4.1</w:t>
            </w:r>
            <w:r w:rsidR="00133B97">
              <w:rPr>
                <w:rFonts w:asciiTheme="minorHAnsi" w:hAnsiTheme="minorHAnsi" w:cstheme="minorBidi"/>
                <w:smallCaps w:val="0"/>
                <w:noProof/>
                <w:szCs w:val="22"/>
                <w:lang w:val="en-US" w:eastAsia="en-US"/>
              </w:rPr>
              <w:tab/>
            </w:r>
            <w:r w:rsidR="00133B97" w:rsidRPr="006901A5">
              <w:rPr>
                <w:rStyle w:val="Hyperlink"/>
                <w:noProof/>
              </w:rPr>
              <w:t>Screening and Scoping</w:t>
            </w:r>
            <w:r w:rsidR="00133B97">
              <w:rPr>
                <w:noProof/>
                <w:webHidden/>
              </w:rPr>
              <w:tab/>
            </w:r>
            <w:r w:rsidR="00133B97">
              <w:rPr>
                <w:noProof/>
                <w:webHidden/>
              </w:rPr>
              <w:fldChar w:fldCharType="begin"/>
            </w:r>
            <w:r w:rsidR="00133B97">
              <w:rPr>
                <w:noProof/>
                <w:webHidden/>
              </w:rPr>
              <w:instrText xml:space="preserve"> PAGEREF _Toc148537056 \h </w:instrText>
            </w:r>
            <w:r w:rsidR="00133B97">
              <w:rPr>
                <w:noProof/>
                <w:webHidden/>
              </w:rPr>
            </w:r>
            <w:r w:rsidR="00133B97">
              <w:rPr>
                <w:noProof/>
                <w:webHidden/>
              </w:rPr>
              <w:fldChar w:fldCharType="separate"/>
            </w:r>
            <w:r w:rsidR="00133B97">
              <w:rPr>
                <w:noProof/>
                <w:webHidden/>
              </w:rPr>
              <w:t>22</w:t>
            </w:r>
            <w:r w:rsidR="00133B97">
              <w:rPr>
                <w:noProof/>
                <w:webHidden/>
              </w:rPr>
              <w:fldChar w:fldCharType="end"/>
            </w:r>
          </w:hyperlink>
        </w:p>
        <w:p w14:paraId="202946FE" w14:textId="5C5C210B" w:rsidR="00133B97" w:rsidRDefault="002D563E">
          <w:pPr>
            <w:pStyle w:val="TOC3"/>
            <w:rPr>
              <w:rFonts w:asciiTheme="minorHAnsi" w:hAnsiTheme="minorHAnsi" w:cstheme="minorBidi"/>
              <w:smallCaps w:val="0"/>
              <w:noProof/>
              <w:szCs w:val="22"/>
              <w:lang w:val="en-US" w:eastAsia="en-US"/>
            </w:rPr>
          </w:pPr>
          <w:hyperlink w:anchor="_Toc148537057" w:history="1">
            <w:r w:rsidR="00133B97" w:rsidRPr="006901A5">
              <w:rPr>
                <w:rStyle w:val="Hyperlink"/>
                <w:noProof/>
              </w:rPr>
              <w:t>1.4.2</w:t>
            </w:r>
            <w:r w:rsidR="00133B97">
              <w:rPr>
                <w:rFonts w:asciiTheme="minorHAnsi" w:hAnsiTheme="minorHAnsi" w:cstheme="minorBidi"/>
                <w:smallCaps w:val="0"/>
                <w:noProof/>
                <w:szCs w:val="22"/>
                <w:lang w:val="en-US" w:eastAsia="en-US"/>
              </w:rPr>
              <w:tab/>
            </w:r>
            <w:r w:rsidR="00133B97" w:rsidRPr="006901A5">
              <w:rPr>
                <w:rStyle w:val="Hyperlink"/>
                <w:noProof/>
              </w:rPr>
              <w:t>Kick-off Meeting</w:t>
            </w:r>
            <w:r w:rsidR="00133B97">
              <w:rPr>
                <w:noProof/>
                <w:webHidden/>
              </w:rPr>
              <w:tab/>
            </w:r>
            <w:r w:rsidR="00133B97">
              <w:rPr>
                <w:noProof/>
                <w:webHidden/>
              </w:rPr>
              <w:fldChar w:fldCharType="begin"/>
            </w:r>
            <w:r w:rsidR="00133B97">
              <w:rPr>
                <w:noProof/>
                <w:webHidden/>
              </w:rPr>
              <w:instrText xml:space="preserve"> PAGEREF _Toc148537057 \h </w:instrText>
            </w:r>
            <w:r w:rsidR="00133B97">
              <w:rPr>
                <w:noProof/>
                <w:webHidden/>
              </w:rPr>
            </w:r>
            <w:r w:rsidR="00133B97">
              <w:rPr>
                <w:noProof/>
                <w:webHidden/>
              </w:rPr>
              <w:fldChar w:fldCharType="separate"/>
            </w:r>
            <w:r w:rsidR="00133B97">
              <w:rPr>
                <w:noProof/>
                <w:webHidden/>
              </w:rPr>
              <w:t>23</w:t>
            </w:r>
            <w:r w:rsidR="00133B97">
              <w:rPr>
                <w:noProof/>
                <w:webHidden/>
              </w:rPr>
              <w:fldChar w:fldCharType="end"/>
            </w:r>
          </w:hyperlink>
        </w:p>
        <w:p w14:paraId="6A9552B7" w14:textId="5A898483" w:rsidR="00133B97" w:rsidRDefault="002D563E">
          <w:pPr>
            <w:pStyle w:val="TOC3"/>
            <w:rPr>
              <w:rFonts w:asciiTheme="minorHAnsi" w:hAnsiTheme="minorHAnsi" w:cstheme="minorBidi"/>
              <w:smallCaps w:val="0"/>
              <w:noProof/>
              <w:szCs w:val="22"/>
              <w:lang w:val="en-US" w:eastAsia="en-US"/>
            </w:rPr>
          </w:pPr>
          <w:hyperlink w:anchor="_Toc148537058" w:history="1">
            <w:r w:rsidR="00133B97" w:rsidRPr="006901A5">
              <w:rPr>
                <w:rStyle w:val="Hyperlink"/>
                <w:noProof/>
              </w:rPr>
              <w:t>1.4.3</w:t>
            </w:r>
            <w:r w:rsidR="00133B97">
              <w:rPr>
                <w:rFonts w:asciiTheme="minorHAnsi" w:hAnsiTheme="minorHAnsi" w:cstheme="minorBidi"/>
                <w:smallCaps w:val="0"/>
                <w:noProof/>
                <w:szCs w:val="22"/>
                <w:lang w:val="en-US" w:eastAsia="en-US"/>
              </w:rPr>
              <w:tab/>
            </w:r>
            <w:r w:rsidR="00133B97" w:rsidRPr="006901A5">
              <w:rPr>
                <w:rStyle w:val="Hyperlink"/>
                <w:noProof/>
              </w:rPr>
              <w:t>Desk based review and baseline assessment</w:t>
            </w:r>
            <w:r w:rsidR="00133B97">
              <w:rPr>
                <w:noProof/>
                <w:webHidden/>
              </w:rPr>
              <w:tab/>
            </w:r>
            <w:r w:rsidR="00133B97">
              <w:rPr>
                <w:noProof/>
                <w:webHidden/>
              </w:rPr>
              <w:fldChar w:fldCharType="begin"/>
            </w:r>
            <w:r w:rsidR="00133B97">
              <w:rPr>
                <w:noProof/>
                <w:webHidden/>
              </w:rPr>
              <w:instrText xml:space="preserve"> PAGEREF _Toc148537058 \h </w:instrText>
            </w:r>
            <w:r w:rsidR="00133B97">
              <w:rPr>
                <w:noProof/>
                <w:webHidden/>
              </w:rPr>
            </w:r>
            <w:r w:rsidR="00133B97">
              <w:rPr>
                <w:noProof/>
                <w:webHidden/>
              </w:rPr>
              <w:fldChar w:fldCharType="separate"/>
            </w:r>
            <w:r w:rsidR="00133B97">
              <w:rPr>
                <w:noProof/>
                <w:webHidden/>
              </w:rPr>
              <w:t>23</w:t>
            </w:r>
            <w:r w:rsidR="00133B97">
              <w:rPr>
                <w:noProof/>
                <w:webHidden/>
              </w:rPr>
              <w:fldChar w:fldCharType="end"/>
            </w:r>
          </w:hyperlink>
        </w:p>
        <w:p w14:paraId="7D932B84" w14:textId="219AD688" w:rsidR="00133B97" w:rsidRDefault="002D563E">
          <w:pPr>
            <w:pStyle w:val="TOC3"/>
            <w:rPr>
              <w:rFonts w:asciiTheme="minorHAnsi" w:hAnsiTheme="minorHAnsi" w:cstheme="minorBidi"/>
              <w:smallCaps w:val="0"/>
              <w:noProof/>
              <w:szCs w:val="22"/>
              <w:lang w:val="en-US" w:eastAsia="en-US"/>
            </w:rPr>
          </w:pPr>
          <w:hyperlink w:anchor="_Toc148537059" w:history="1">
            <w:r w:rsidR="00133B97" w:rsidRPr="006901A5">
              <w:rPr>
                <w:rStyle w:val="Hyperlink"/>
                <w:noProof/>
              </w:rPr>
              <w:t>1.4.4</w:t>
            </w:r>
            <w:r w:rsidR="00133B97">
              <w:rPr>
                <w:rFonts w:asciiTheme="minorHAnsi" w:hAnsiTheme="minorHAnsi" w:cstheme="minorBidi"/>
                <w:smallCaps w:val="0"/>
                <w:noProof/>
                <w:szCs w:val="22"/>
                <w:lang w:val="en-US" w:eastAsia="en-US"/>
              </w:rPr>
              <w:tab/>
            </w:r>
            <w:r w:rsidR="00133B97" w:rsidRPr="006901A5">
              <w:rPr>
                <w:rStyle w:val="Hyperlink"/>
                <w:noProof/>
              </w:rPr>
              <w:t>Project Description</w:t>
            </w:r>
            <w:r w:rsidR="00133B97">
              <w:rPr>
                <w:noProof/>
                <w:webHidden/>
              </w:rPr>
              <w:tab/>
            </w:r>
            <w:r w:rsidR="00133B97">
              <w:rPr>
                <w:noProof/>
                <w:webHidden/>
              </w:rPr>
              <w:fldChar w:fldCharType="begin"/>
            </w:r>
            <w:r w:rsidR="00133B97">
              <w:rPr>
                <w:noProof/>
                <w:webHidden/>
              </w:rPr>
              <w:instrText xml:space="preserve"> PAGEREF _Toc148537059 \h </w:instrText>
            </w:r>
            <w:r w:rsidR="00133B97">
              <w:rPr>
                <w:noProof/>
                <w:webHidden/>
              </w:rPr>
            </w:r>
            <w:r w:rsidR="00133B97">
              <w:rPr>
                <w:noProof/>
                <w:webHidden/>
              </w:rPr>
              <w:fldChar w:fldCharType="separate"/>
            </w:r>
            <w:r w:rsidR="00133B97">
              <w:rPr>
                <w:noProof/>
                <w:webHidden/>
              </w:rPr>
              <w:t>23</w:t>
            </w:r>
            <w:r w:rsidR="00133B97">
              <w:rPr>
                <w:noProof/>
                <w:webHidden/>
              </w:rPr>
              <w:fldChar w:fldCharType="end"/>
            </w:r>
          </w:hyperlink>
        </w:p>
        <w:p w14:paraId="11F95C85" w14:textId="2DB24F85" w:rsidR="00133B97" w:rsidRDefault="002D563E">
          <w:pPr>
            <w:pStyle w:val="TOC3"/>
            <w:rPr>
              <w:rFonts w:asciiTheme="minorHAnsi" w:hAnsiTheme="minorHAnsi" w:cstheme="minorBidi"/>
              <w:smallCaps w:val="0"/>
              <w:noProof/>
              <w:szCs w:val="22"/>
              <w:lang w:val="en-US" w:eastAsia="en-US"/>
            </w:rPr>
          </w:pPr>
          <w:hyperlink w:anchor="_Toc148537060" w:history="1">
            <w:r w:rsidR="00133B97" w:rsidRPr="006901A5">
              <w:rPr>
                <w:rStyle w:val="Hyperlink"/>
                <w:noProof/>
              </w:rPr>
              <w:t>1.4.5</w:t>
            </w:r>
            <w:r w:rsidR="00133B97">
              <w:rPr>
                <w:rFonts w:asciiTheme="minorHAnsi" w:hAnsiTheme="minorHAnsi" w:cstheme="minorBidi"/>
                <w:smallCaps w:val="0"/>
                <w:noProof/>
                <w:szCs w:val="22"/>
                <w:lang w:val="en-US" w:eastAsia="en-US"/>
              </w:rPr>
              <w:tab/>
            </w:r>
            <w:r w:rsidR="00133B97" w:rsidRPr="006901A5">
              <w:rPr>
                <w:rStyle w:val="Hyperlink"/>
                <w:noProof/>
              </w:rPr>
              <w:t>Baseline Condition</w:t>
            </w:r>
            <w:r w:rsidR="00133B97">
              <w:rPr>
                <w:noProof/>
                <w:webHidden/>
              </w:rPr>
              <w:tab/>
            </w:r>
            <w:r w:rsidR="00133B97">
              <w:rPr>
                <w:noProof/>
                <w:webHidden/>
              </w:rPr>
              <w:fldChar w:fldCharType="begin"/>
            </w:r>
            <w:r w:rsidR="00133B97">
              <w:rPr>
                <w:noProof/>
                <w:webHidden/>
              </w:rPr>
              <w:instrText xml:space="preserve"> PAGEREF _Toc148537060 \h </w:instrText>
            </w:r>
            <w:r w:rsidR="00133B97">
              <w:rPr>
                <w:noProof/>
                <w:webHidden/>
              </w:rPr>
            </w:r>
            <w:r w:rsidR="00133B97">
              <w:rPr>
                <w:noProof/>
                <w:webHidden/>
              </w:rPr>
              <w:fldChar w:fldCharType="separate"/>
            </w:r>
            <w:r w:rsidR="00133B97">
              <w:rPr>
                <w:noProof/>
                <w:webHidden/>
              </w:rPr>
              <w:t>23</w:t>
            </w:r>
            <w:r w:rsidR="00133B97">
              <w:rPr>
                <w:noProof/>
                <w:webHidden/>
              </w:rPr>
              <w:fldChar w:fldCharType="end"/>
            </w:r>
          </w:hyperlink>
        </w:p>
        <w:p w14:paraId="265F0DA5" w14:textId="0F7DDD2E" w:rsidR="00133B97" w:rsidRDefault="002D563E">
          <w:pPr>
            <w:pStyle w:val="TOC3"/>
            <w:rPr>
              <w:rFonts w:asciiTheme="minorHAnsi" w:hAnsiTheme="minorHAnsi" w:cstheme="minorBidi"/>
              <w:smallCaps w:val="0"/>
              <w:noProof/>
              <w:szCs w:val="22"/>
              <w:lang w:val="en-US" w:eastAsia="en-US"/>
            </w:rPr>
          </w:pPr>
          <w:hyperlink w:anchor="_Toc148537061" w:history="1">
            <w:r w:rsidR="00133B97" w:rsidRPr="006901A5">
              <w:rPr>
                <w:rStyle w:val="Hyperlink"/>
                <w:noProof/>
              </w:rPr>
              <w:t>1.4.6</w:t>
            </w:r>
            <w:r w:rsidR="00133B97">
              <w:rPr>
                <w:rFonts w:asciiTheme="minorHAnsi" w:hAnsiTheme="minorHAnsi" w:cstheme="minorBidi"/>
                <w:smallCaps w:val="0"/>
                <w:noProof/>
                <w:szCs w:val="22"/>
                <w:lang w:val="en-US" w:eastAsia="en-US"/>
              </w:rPr>
              <w:tab/>
            </w:r>
            <w:r w:rsidR="00133B97" w:rsidRPr="006901A5">
              <w:rPr>
                <w:rStyle w:val="Hyperlink"/>
                <w:noProof/>
              </w:rPr>
              <w:t>Public Consultations</w:t>
            </w:r>
            <w:r w:rsidR="00133B97">
              <w:rPr>
                <w:noProof/>
                <w:webHidden/>
              </w:rPr>
              <w:tab/>
            </w:r>
            <w:r w:rsidR="00133B97">
              <w:rPr>
                <w:noProof/>
                <w:webHidden/>
              </w:rPr>
              <w:fldChar w:fldCharType="begin"/>
            </w:r>
            <w:r w:rsidR="00133B97">
              <w:rPr>
                <w:noProof/>
                <w:webHidden/>
              </w:rPr>
              <w:instrText xml:space="preserve"> PAGEREF _Toc148537061 \h </w:instrText>
            </w:r>
            <w:r w:rsidR="00133B97">
              <w:rPr>
                <w:noProof/>
                <w:webHidden/>
              </w:rPr>
            </w:r>
            <w:r w:rsidR="00133B97">
              <w:rPr>
                <w:noProof/>
                <w:webHidden/>
              </w:rPr>
              <w:fldChar w:fldCharType="separate"/>
            </w:r>
            <w:r w:rsidR="00133B97">
              <w:rPr>
                <w:noProof/>
                <w:webHidden/>
              </w:rPr>
              <w:t>24</w:t>
            </w:r>
            <w:r w:rsidR="00133B97">
              <w:rPr>
                <w:noProof/>
                <w:webHidden/>
              </w:rPr>
              <w:fldChar w:fldCharType="end"/>
            </w:r>
          </w:hyperlink>
        </w:p>
        <w:p w14:paraId="279B36AE" w14:textId="19EB7E9F" w:rsidR="00133B97" w:rsidRDefault="002D563E">
          <w:pPr>
            <w:pStyle w:val="TOC3"/>
            <w:rPr>
              <w:rFonts w:asciiTheme="minorHAnsi" w:hAnsiTheme="minorHAnsi" w:cstheme="minorBidi"/>
              <w:smallCaps w:val="0"/>
              <w:noProof/>
              <w:szCs w:val="22"/>
              <w:lang w:val="en-US" w:eastAsia="en-US"/>
            </w:rPr>
          </w:pPr>
          <w:hyperlink w:anchor="_Toc148537062" w:history="1">
            <w:r w:rsidR="00133B97" w:rsidRPr="006901A5">
              <w:rPr>
                <w:rStyle w:val="Hyperlink"/>
                <w:noProof/>
              </w:rPr>
              <w:t>1.4.7</w:t>
            </w:r>
            <w:r w:rsidR="00133B97">
              <w:rPr>
                <w:rFonts w:asciiTheme="minorHAnsi" w:hAnsiTheme="minorHAnsi" w:cstheme="minorBidi"/>
                <w:smallCaps w:val="0"/>
                <w:noProof/>
                <w:szCs w:val="22"/>
                <w:lang w:val="en-US" w:eastAsia="en-US"/>
              </w:rPr>
              <w:tab/>
            </w:r>
            <w:r w:rsidR="00133B97" w:rsidRPr="006901A5">
              <w:rPr>
                <w:rStyle w:val="Hyperlink"/>
                <w:noProof/>
              </w:rPr>
              <w:t>Impact Assessment (IA) Prediction</w:t>
            </w:r>
            <w:r w:rsidR="00133B97">
              <w:rPr>
                <w:noProof/>
                <w:webHidden/>
              </w:rPr>
              <w:tab/>
            </w:r>
            <w:r w:rsidR="00133B97">
              <w:rPr>
                <w:noProof/>
                <w:webHidden/>
              </w:rPr>
              <w:fldChar w:fldCharType="begin"/>
            </w:r>
            <w:r w:rsidR="00133B97">
              <w:rPr>
                <w:noProof/>
                <w:webHidden/>
              </w:rPr>
              <w:instrText xml:space="preserve"> PAGEREF _Toc148537062 \h </w:instrText>
            </w:r>
            <w:r w:rsidR="00133B97">
              <w:rPr>
                <w:noProof/>
                <w:webHidden/>
              </w:rPr>
            </w:r>
            <w:r w:rsidR="00133B97">
              <w:rPr>
                <w:noProof/>
                <w:webHidden/>
              </w:rPr>
              <w:fldChar w:fldCharType="separate"/>
            </w:r>
            <w:r w:rsidR="00133B97">
              <w:rPr>
                <w:noProof/>
                <w:webHidden/>
              </w:rPr>
              <w:t>26</w:t>
            </w:r>
            <w:r w:rsidR="00133B97">
              <w:rPr>
                <w:noProof/>
                <w:webHidden/>
              </w:rPr>
              <w:fldChar w:fldCharType="end"/>
            </w:r>
          </w:hyperlink>
        </w:p>
        <w:p w14:paraId="088D6C7C" w14:textId="36999FC4" w:rsidR="00133B97" w:rsidRDefault="002D563E">
          <w:pPr>
            <w:pStyle w:val="TOC3"/>
            <w:rPr>
              <w:rFonts w:asciiTheme="minorHAnsi" w:hAnsiTheme="minorHAnsi" w:cstheme="minorBidi"/>
              <w:smallCaps w:val="0"/>
              <w:noProof/>
              <w:szCs w:val="22"/>
              <w:lang w:val="en-US" w:eastAsia="en-US"/>
            </w:rPr>
          </w:pPr>
          <w:hyperlink w:anchor="_Toc148537063" w:history="1">
            <w:r w:rsidR="00133B97" w:rsidRPr="006901A5">
              <w:rPr>
                <w:rStyle w:val="Hyperlink"/>
                <w:noProof/>
              </w:rPr>
              <w:t>1.4.8</w:t>
            </w:r>
            <w:r w:rsidR="00133B97">
              <w:rPr>
                <w:rFonts w:asciiTheme="minorHAnsi" w:hAnsiTheme="minorHAnsi" w:cstheme="minorBidi"/>
                <w:smallCaps w:val="0"/>
                <w:noProof/>
                <w:szCs w:val="22"/>
                <w:lang w:val="en-US" w:eastAsia="en-US"/>
              </w:rPr>
              <w:tab/>
            </w:r>
            <w:r w:rsidR="00133B97" w:rsidRPr="006901A5">
              <w:rPr>
                <w:rStyle w:val="Hyperlink"/>
                <w:noProof/>
              </w:rPr>
              <w:t>Environmental and Social Management Plan (ESMP)</w:t>
            </w:r>
            <w:r w:rsidR="00133B97">
              <w:rPr>
                <w:noProof/>
                <w:webHidden/>
              </w:rPr>
              <w:tab/>
            </w:r>
            <w:r w:rsidR="00133B97">
              <w:rPr>
                <w:noProof/>
                <w:webHidden/>
              </w:rPr>
              <w:fldChar w:fldCharType="begin"/>
            </w:r>
            <w:r w:rsidR="00133B97">
              <w:rPr>
                <w:noProof/>
                <w:webHidden/>
              </w:rPr>
              <w:instrText xml:space="preserve"> PAGEREF _Toc148537063 \h </w:instrText>
            </w:r>
            <w:r w:rsidR="00133B97">
              <w:rPr>
                <w:noProof/>
                <w:webHidden/>
              </w:rPr>
            </w:r>
            <w:r w:rsidR="00133B97">
              <w:rPr>
                <w:noProof/>
                <w:webHidden/>
              </w:rPr>
              <w:fldChar w:fldCharType="separate"/>
            </w:r>
            <w:r w:rsidR="00133B97">
              <w:rPr>
                <w:noProof/>
                <w:webHidden/>
              </w:rPr>
              <w:t>27</w:t>
            </w:r>
            <w:r w:rsidR="00133B97">
              <w:rPr>
                <w:noProof/>
                <w:webHidden/>
              </w:rPr>
              <w:fldChar w:fldCharType="end"/>
            </w:r>
          </w:hyperlink>
        </w:p>
        <w:p w14:paraId="34877829" w14:textId="3AA7687F" w:rsidR="00133B97" w:rsidRDefault="002D563E">
          <w:pPr>
            <w:pStyle w:val="TOC2"/>
            <w:rPr>
              <w:rFonts w:asciiTheme="minorHAnsi" w:hAnsiTheme="minorHAnsi" w:cstheme="minorBidi"/>
              <w:b w:val="0"/>
              <w:bCs w:val="0"/>
              <w:smallCaps w:val="0"/>
              <w:noProof/>
              <w:szCs w:val="22"/>
              <w:lang w:val="en-US" w:eastAsia="en-US"/>
            </w:rPr>
          </w:pPr>
          <w:hyperlink w:anchor="_Toc148537064" w:history="1">
            <w:r w:rsidR="00133B97" w:rsidRPr="006901A5">
              <w:rPr>
                <w:rStyle w:val="Hyperlink"/>
                <w:noProof/>
              </w:rPr>
              <w:t>1.5</w:t>
            </w:r>
            <w:r w:rsidR="00133B97">
              <w:rPr>
                <w:rFonts w:asciiTheme="minorHAnsi" w:hAnsiTheme="minorHAnsi" w:cstheme="minorBidi"/>
                <w:b w:val="0"/>
                <w:bCs w:val="0"/>
                <w:smallCaps w:val="0"/>
                <w:noProof/>
                <w:szCs w:val="22"/>
                <w:lang w:val="en-US" w:eastAsia="en-US"/>
              </w:rPr>
              <w:tab/>
            </w:r>
            <w:r w:rsidR="00133B97" w:rsidRPr="006901A5">
              <w:rPr>
                <w:rStyle w:val="Hyperlink"/>
                <w:noProof/>
              </w:rPr>
              <w:t>Layout of the Report</w:t>
            </w:r>
            <w:r w:rsidR="00133B97">
              <w:rPr>
                <w:noProof/>
                <w:webHidden/>
              </w:rPr>
              <w:tab/>
            </w:r>
            <w:r w:rsidR="00133B97">
              <w:rPr>
                <w:noProof/>
                <w:webHidden/>
              </w:rPr>
              <w:fldChar w:fldCharType="begin"/>
            </w:r>
            <w:r w:rsidR="00133B97">
              <w:rPr>
                <w:noProof/>
                <w:webHidden/>
              </w:rPr>
              <w:instrText xml:space="preserve"> PAGEREF _Toc148537064 \h </w:instrText>
            </w:r>
            <w:r w:rsidR="00133B97">
              <w:rPr>
                <w:noProof/>
                <w:webHidden/>
              </w:rPr>
            </w:r>
            <w:r w:rsidR="00133B97">
              <w:rPr>
                <w:noProof/>
                <w:webHidden/>
              </w:rPr>
              <w:fldChar w:fldCharType="separate"/>
            </w:r>
            <w:r w:rsidR="00133B97">
              <w:rPr>
                <w:noProof/>
                <w:webHidden/>
              </w:rPr>
              <w:t>30</w:t>
            </w:r>
            <w:r w:rsidR="00133B97">
              <w:rPr>
                <w:noProof/>
                <w:webHidden/>
              </w:rPr>
              <w:fldChar w:fldCharType="end"/>
            </w:r>
          </w:hyperlink>
        </w:p>
        <w:p w14:paraId="4C198FB1" w14:textId="760F8A29" w:rsidR="00133B97" w:rsidRDefault="002D563E">
          <w:pPr>
            <w:pStyle w:val="TOC2"/>
            <w:rPr>
              <w:rFonts w:asciiTheme="minorHAnsi" w:hAnsiTheme="minorHAnsi" w:cstheme="minorBidi"/>
              <w:b w:val="0"/>
              <w:bCs w:val="0"/>
              <w:smallCaps w:val="0"/>
              <w:noProof/>
              <w:szCs w:val="22"/>
              <w:lang w:val="en-US" w:eastAsia="en-US"/>
            </w:rPr>
          </w:pPr>
          <w:hyperlink w:anchor="_Toc148537065" w:history="1">
            <w:r w:rsidR="00133B97" w:rsidRPr="006901A5">
              <w:rPr>
                <w:rStyle w:val="Hyperlink"/>
                <w:rFonts w:eastAsia="SimSun"/>
                <w:noProof/>
              </w:rPr>
              <w:t>1.6</w:t>
            </w:r>
            <w:r w:rsidR="00133B97">
              <w:rPr>
                <w:rFonts w:asciiTheme="minorHAnsi" w:hAnsiTheme="minorHAnsi" w:cstheme="minorBidi"/>
                <w:b w:val="0"/>
                <w:bCs w:val="0"/>
                <w:smallCaps w:val="0"/>
                <w:noProof/>
                <w:szCs w:val="22"/>
                <w:lang w:val="en-US" w:eastAsia="en-US"/>
              </w:rPr>
              <w:tab/>
            </w:r>
            <w:r w:rsidR="00133B97" w:rsidRPr="006901A5">
              <w:rPr>
                <w:rStyle w:val="Hyperlink"/>
                <w:rFonts w:eastAsia="SimSun"/>
                <w:noProof/>
              </w:rPr>
              <w:t>Study Team</w:t>
            </w:r>
            <w:r w:rsidR="00133B97">
              <w:rPr>
                <w:noProof/>
                <w:webHidden/>
              </w:rPr>
              <w:tab/>
            </w:r>
            <w:r w:rsidR="00133B97">
              <w:rPr>
                <w:noProof/>
                <w:webHidden/>
              </w:rPr>
              <w:fldChar w:fldCharType="begin"/>
            </w:r>
            <w:r w:rsidR="00133B97">
              <w:rPr>
                <w:noProof/>
                <w:webHidden/>
              </w:rPr>
              <w:instrText xml:space="preserve"> PAGEREF _Toc148537065 \h </w:instrText>
            </w:r>
            <w:r w:rsidR="00133B97">
              <w:rPr>
                <w:noProof/>
                <w:webHidden/>
              </w:rPr>
            </w:r>
            <w:r w:rsidR="00133B97">
              <w:rPr>
                <w:noProof/>
                <w:webHidden/>
              </w:rPr>
              <w:fldChar w:fldCharType="separate"/>
            </w:r>
            <w:r w:rsidR="00133B97">
              <w:rPr>
                <w:noProof/>
                <w:webHidden/>
              </w:rPr>
              <w:t>30</w:t>
            </w:r>
            <w:r w:rsidR="00133B97">
              <w:rPr>
                <w:noProof/>
                <w:webHidden/>
              </w:rPr>
              <w:fldChar w:fldCharType="end"/>
            </w:r>
          </w:hyperlink>
        </w:p>
        <w:p w14:paraId="0BAA4821" w14:textId="110B7802"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066" w:history="1">
            <w:r w:rsidR="00133B97" w:rsidRPr="006901A5">
              <w:rPr>
                <w:rStyle w:val="Hyperlink"/>
                <w:noProof/>
              </w:rPr>
              <w:t>2</w:t>
            </w:r>
            <w:r w:rsidR="00133B97">
              <w:rPr>
                <w:rFonts w:asciiTheme="minorHAnsi" w:hAnsiTheme="minorHAnsi" w:cstheme="minorBidi"/>
                <w:b w:val="0"/>
                <w:bCs w:val="0"/>
                <w:caps w:val="0"/>
                <w:noProof/>
                <w:sz w:val="22"/>
                <w:szCs w:val="22"/>
                <w:lang w:val="en-US" w:eastAsia="en-US"/>
              </w:rPr>
              <w:tab/>
            </w:r>
            <w:r w:rsidR="00133B97" w:rsidRPr="006901A5">
              <w:rPr>
                <w:rStyle w:val="Hyperlink"/>
                <w:noProof/>
              </w:rPr>
              <w:t>PROJECT DESCRIPTION</w:t>
            </w:r>
            <w:r w:rsidR="00133B97">
              <w:rPr>
                <w:noProof/>
                <w:webHidden/>
              </w:rPr>
              <w:tab/>
            </w:r>
            <w:r w:rsidR="00133B97">
              <w:rPr>
                <w:noProof/>
                <w:webHidden/>
              </w:rPr>
              <w:fldChar w:fldCharType="begin"/>
            </w:r>
            <w:r w:rsidR="00133B97">
              <w:rPr>
                <w:noProof/>
                <w:webHidden/>
              </w:rPr>
              <w:instrText xml:space="preserve"> PAGEREF _Toc148537066 \h </w:instrText>
            </w:r>
            <w:r w:rsidR="00133B97">
              <w:rPr>
                <w:noProof/>
                <w:webHidden/>
              </w:rPr>
            </w:r>
            <w:r w:rsidR="00133B97">
              <w:rPr>
                <w:noProof/>
                <w:webHidden/>
              </w:rPr>
              <w:fldChar w:fldCharType="separate"/>
            </w:r>
            <w:r w:rsidR="00133B97">
              <w:rPr>
                <w:noProof/>
                <w:webHidden/>
              </w:rPr>
              <w:t>32</w:t>
            </w:r>
            <w:r w:rsidR="00133B97">
              <w:rPr>
                <w:noProof/>
                <w:webHidden/>
              </w:rPr>
              <w:fldChar w:fldCharType="end"/>
            </w:r>
          </w:hyperlink>
        </w:p>
        <w:p w14:paraId="1E9DD0C3" w14:textId="26CF85B4" w:rsidR="00133B97" w:rsidRDefault="002D563E">
          <w:pPr>
            <w:pStyle w:val="TOC2"/>
            <w:rPr>
              <w:rFonts w:asciiTheme="minorHAnsi" w:hAnsiTheme="minorHAnsi" w:cstheme="minorBidi"/>
              <w:b w:val="0"/>
              <w:bCs w:val="0"/>
              <w:smallCaps w:val="0"/>
              <w:noProof/>
              <w:szCs w:val="22"/>
              <w:lang w:val="en-US" w:eastAsia="en-US"/>
            </w:rPr>
          </w:pPr>
          <w:hyperlink w:anchor="_Toc148537067" w:history="1">
            <w:r w:rsidR="00133B97" w:rsidRPr="006901A5">
              <w:rPr>
                <w:rStyle w:val="Hyperlink"/>
                <w:noProof/>
              </w:rPr>
              <w:t>2.1</w:t>
            </w:r>
            <w:r w:rsidR="00133B97">
              <w:rPr>
                <w:rFonts w:asciiTheme="minorHAnsi" w:hAnsiTheme="minorHAnsi" w:cstheme="minorBidi"/>
                <w:b w:val="0"/>
                <w:bCs w:val="0"/>
                <w:smallCaps w:val="0"/>
                <w:noProof/>
                <w:szCs w:val="22"/>
                <w:lang w:val="en-US" w:eastAsia="en-US"/>
              </w:rPr>
              <w:tab/>
            </w:r>
            <w:r w:rsidR="00133B97" w:rsidRPr="006901A5">
              <w:rPr>
                <w:rStyle w:val="Hyperlink"/>
                <w:noProof/>
              </w:rPr>
              <w:t>Introduction</w:t>
            </w:r>
            <w:r w:rsidR="00133B97">
              <w:rPr>
                <w:noProof/>
                <w:webHidden/>
              </w:rPr>
              <w:tab/>
            </w:r>
            <w:r w:rsidR="00133B97">
              <w:rPr>
                <w:noProof/>
                <w:webHidden/>
              </w:rPr>
              <w:fldChar w:fldCharType="begin"/>
            </w:r>
            <w:r w:rsidR="00133B97">
              <w:rPr>
                <w:noProof/>
                <w:webHidden/>
              </w:rPr>
              <w:instrText xml:space="preserve"> PAGEREF _Toc148537067 \h </w:instrText>
            </w:r>
            <w:r w:rsidR="00133B97">
              <w:rPr>
                <w:noProof/>
                <w:webHidden/>
              </w:rPr>
            </w:r>
            <w:r w:rsidR="00133B97">
              <w:rPr>
                <w:noProof/>
                <w:webHidden/>
              </w:rPr>
              <w:fldChar w:fldCharType="separate"/>
            </w:r>
            <w:r w:rsidR="00133B97">
              <w:rPr>
                <w:noProof/>
                <w:webHidden/>
              </w:rPr>
              <w:t>32</w:t>
            </w:r>
            <w:r w:rsidR="00133B97">
              <w:rPr>
                <w:noProof/>
                <w:webHidden/>
              </w:rPr>
              <w:fldChar w:fldCharType="end"/>
            </w:r>
          </w:hyperlink>
        </w:p>
        <w:p w14:paraId="275E9A37" w14:textId="482302BD" w:rsidR="00133B97" w:rsidRDefault="002D563E">
          <w:pPr>
            <w:pStyle w:val="TOC2"/>
            <w:rPr>
              <w:rFonts w:asciiTheme="minorHAnsi" w:hAnsiTheme="minorHAnsi" w:cstheme="minorBidi"/>
              <w:b w:val="0"/>
              <w:bCs w:val="0"/>
              <w:smallCaps w:val="0"/>
              <w:noProof/>
              <w:szCs w:val="22"/>
              <w:lang w:val="en-US" w:eastAsia="en-US"/>
            </w:rPr>
          </w:pPr>
          <w:hyperlink w:anchor="_Toc148537068" w:history="1">
            <w:r w:rsidR="00133B97" w:rsidRPr="006901A5">
              <w:rPr>
                <w:rStyle w:val="Hyperlink"/>
                <w:noProof/>
              </w:rPr>
              <w:t>2.2</w:t>
            </w:r>
            <w:r w:rsidR="00133B97">
              <w:rPr>
                <w:rFonts w:asciiTheme="minorHAnsi" w:hAnsiTheme="minorHAnsi" w:cstheme="minorBidi"/>
                <w:b w:val="0"/>
                <w:bCs w:val="0"/>
                <w:smallCaps w:val="0"/>
                <w:noProof/>
                <w:szCs w:val="22"/>
                <w:lang w:val="en-US" w:eastAsia="en-US"/>
              </w:rPr>
              <w:tab/>
            </w:r>
            <w:r w:rsidR="00133B97" w:rsidRPr="006901A5">
              <w:rPr>
                <w:rStyle w:val="Hyperlink"/>
                <w:noProof/>
              </w:rPr>
              <w:t>Project Location</w:t>
            </w:r>
            <w:r w:rsidR="00133B97">
              <w:rPr>
                <w:noProof/>
                <w:webHidden/>
              </w:rPr>
              <w:tab/>
            </w:r>
            <w:r w:rsidR="00133B97">
              <w:rPr>
                <w:noProof/>
                <w:webHidden/>
              </w:rPr>
              <w:fldChar w:fldCharType="begin"/>
            </w:r>
            <w:r w:rsidR="00133B97">
              <w:rPr>
                <w:noProof/>
                <w:webHidden/>
              </w:rPr>
              <w:instrText xml:space="preserve"> PAGEREF _Toc148537068 \h </w:instrText>
            </w:r>
            <w:r w:rsidR="00133B97">
              <w:rPr>
                <w:noProof/>
                <w:webHidden/>
              </w:rPr>
            </w:r>
            <w:r w:rsidR="00133B97">
              <w:rPr>
                <w:noProof/>
                <w:webHidden/>
              </w:rPr>
              <w:fldChar w:fldCharType="separate"/>
            </w:r>
            <w:r w:rsidR="00133B97">
              <w:rPr>
                <w:noProof/>
                <w:webHidden/>
              </w:rPr>
              <w:t>33</w:t>
            </w:r>
            <w:r w:rsidR="00133B97">
              <w:rPr>
                <w:noProof/>
                <w:webHidden/>
              </w:rPr>
              <w:fldChar w:fldCharType="end"/>
            </w:r>
          </w:hyperlink>
        </w:p>
        <w:p w14:paraId="734EED7E" w14:textId="0916D9AF" w:rsidR="00133B97" w:rsidRDefault="002D563E">
          <w:pPr>
            <w:pStyle w:val="TOC2"/>
            <w:rPr>
              <w:rFonts w:asciiTheme="minorHAnsi" w:hAnsiTheme="minorHAnsi" w:cstheme="minorBidi"/>
              <w:b w:val="0"/>
              <w:bCs w:val="0"/>
              <w:smallCaps w:val="0"/>
              <w:noProof/>
              <w:szCs w:val="22"/>
              <w:lang w:val="en-US" w:eastAsia="en-US"/>
            </w:rPr>
          </w:pPr>
          <w:hyperlink w:anchor="_Toc148537069" w:history="1">
            <w:r w:rsidR="00133B97" w:rsidRPr="006901A5">
              <w:rPr>
                <w:rStyle w:val="Hyperlink"/>
                <w:noProof/>
              </w:rPr>
              <w:t>2.3</w:t>
            </w:r>
            <w:r w:rsidR="00133B97">
              <w:rPr>
                <w:rFonts w:asciiTheme="minorHAnsi" w:hAnsiTheme="minorHAnsi" w:cstheme="minorBidi"/>
                <w:b w:val="0"/>
                <w:bCs w:val="0"/>
                <w:smallCaps w:val="0"/>
                <w:noProof/>
                <w:szCs w:val="22"/>
                <w:lang w:val="en-US" w:eastAsia="en-US"/>
              </w:rPr>
              <w:tab/>
            </w:r>
            <w:r w:rsidR="00133B97" w:rsidRPr="006901A5">
              <w:rPr>
                <w:rStyle w:val="Hyperlink"/>
                <w:noProof/>
              </w:rPr>
              <w:t>Description of Project Facilities, Components and Activities</w:t>
            </w:r>
            <w:r w:rsidR="00133B97">
              <w:rPr>
                <w:noProof/>
                <w:webHidden/>
              </w:rPr>
              <w:tab/>
            </w:r>
            <w:r w:rsidR="00133B97">
              <w:rPr>
                <w:noProof/>
                <w:webHidden/>
              </w:rPr>
              <w:fldChar w:fldCharType="begin"/>
            </w:r>
            <w:r w:rsidR="00133B97">
              <w:rPr>
                <w:noProof/>
                <w:webHidden/>
              </w:rPr>
              <w:instrText xml:space="preserve"> PAGEREF _Toc148537069 \h </w:instrText>
            </w:r>
            <w:r w:rsidR="00133B97">
              <w:rPr>
                <w:noProof/>
                <w:webHidden/>
              </w:rPr>
            </w:r>
            <w:r w:rsidR="00133B97">
              <w:rPr>
                <w:noProof/>
                <w:webHidden/>
              </w:rPr>
              <w:fldChar w:fldCharType="separate"/>
            </w:r>
            <w:r w:rsidR="00133B97">
              <w:rPr>
                <w:noProof/>
                <w:webHidden/>
              </w:rPr>
              <w:t>34</w:t>
            </w:r>
            <w:r w:rsidR="00133B97">
              <w:rPr>
                <w:noProof/>
                <w:webHidden/>
              </w:rPr>
              <w:fldChar w:fldCharType="end"/>
            </w:r>
          </w:hyperlink>
        </w:p>
        <w:p w14:paraId="35F9FFD9" w14:textId="1C457991" w:rsidR="00133B97" w:rsidRDefault="002D563E">
          <w:pPr>
            <w:pStyle w:val="TOC3"/>
            <w:rPr>
              <w:rFonts w:asciiTheme="minorHAnsi" w:hAnsiTheme="minorHAnsi" w:cstheme="minorBidi"/>
              <w:smallCaps w:val="0"/>
              <w:noProof/>
              <w:szCs w:val="22"/>
              <w:lang w:val="en-US" w:eastAsia="en-US"/>
            </w:rPr>
          </w:pPr>
          <w:hyperlink w:anchor="_Toc148537070" w:history="1">
            <w:r w:rsidR="00133B97" w:rsidRPr="006901A5">
              <w:rPr>
                <w:rStyle w:val="Hyperlink"/>
                <w:noProof/>
              </w:rPr>
              <w:t>2.3.1</w:t>
            </w:r>
            <w:r w:rsidR="00133B97">
              <w:rPr>
                <w:rFonts w:asciiTheme="minorHAnsi" w:hAnsiTheme="minorHAnsi" w:cstheme="minorBidi"/>
                <w:smallCaps w:val="0"/>
                <w:noProof/>
                <w:szCs w:val="22"/>
                <w:lang w:val="en-US" w:eastAsia="en-US"/>
              </w:rPr>
              <w:tab/>
            </w:r>
            <w:r w:rsidR="00133B97" w:rsidRPr="006901A5">
              <w:rPr>
                <w:rStyle w:val="Hyperlink"/>
                <w:noProof/>
              </w:rPr>
              <w:t>Project Components</w:t>
            </w:r>
            <w:r w:rsidR="00133B97">
              <w:rPr>
                <w:noProof/>
                <w:webHidden/>
              </w:rPr>
              <w:tab/>
            </w:r>
            <w:r w:rsidR="00133B97">
              <w:rPr>
                <w:noProof/>
                <w:webHidden/>
              </w:rPr>
              <w:fldChar w:fldCharType="begin"/>
            </w:r>
            <w:r w:rsidR="00133B97">
              <w:rPr>
                <w:noProof/>
                <w:webHidden/>
              </w:rPr>
              <w:instrText xml:space="preserve"> PAGEREF _Toc148537070 \h </w:instrText>
            </w:r>
            <w:r w:rsidR="00133B97">
              <w:rPr>
                <w:noProof/>
                <w:webHidden/>
              </w:rPr>
            </w:r>
            <w:r w:rsidR="00133B97">
              <w:rPr>
                <w:noProof/>
                <w:webHidden/>
              </w:rPr>
              <w:fldChar w:fldCharType="separate"/>
            </w:r>
            <w:r w:rsidR="00133B97">
              <w:rPr>
                <w:noProof/>
                <w:webHidden/>
              </w:rPr>
              <w:t>34</w:t>
            </w:r>
            <w:r w:rsidR="00133B97">
              <w:rPr>
                <w:noProof/>
                <w:webHidden/>
              </w:rPr>
              <w:fldChar w:fldCharType="end"/>
            </w:r>
          </w:hyperlink>
        </w:p>
        <w:p w14:paraId="52D8F216" w14:textId="1F962D2D" w:rsidR="00133B97" w:rsidRDefault="002D563E">
          <w:pPr>
            <w:pStyle w:val="TOC2"/>
            <w:rPr>
              <w:rFonts w:asciiTheme="minorHAnsi" w:hAnsiTheme="minorHAnsi" w:cstheme="minorBidi"/>
              <w:b w:val="0"/>
              <w:bCs w:val="0"/>
              <w:smallCaps w:val="0"/>
              <w:noProof/>
              <w:szCs w:val="22"/>
              <w:lang w:val="en-US" w:eastAsia="en-US"/>
            </w:rPr>
          </w:pPr>
          <w:hyperlink w:anchor="_Toc148537071" w:history="1">
            <w:r w:rsidR="00133B97" w:rsidRPr="006901A5">
              <w:rPr>
                <w:rStyle w:val="Hyperlink"/>
                <w:noProof/>
              </w:rPr>
              <w:t>2.4</w:t>
            </w:r>
            <w:r w:rsidR="00133B97">
              <w:rPr>
                <w:rFonts w:asciiTheme="minorHAnsi" w:hAnsiTheme="minorHAnsi" w:cstheme="minorBidi"/>
                <w:b w:val="0"/>
                <w:bCs w:val="0"/>
                <w:smallCaps w:val="0"/>
                <w:noProof/>
                <w:szCs w:val="22"/>
                <w:lang w:val="en-US" w:eastAsia="en-US"/>
              </w:rPr>
              <w:tab/>
            </w:r>
            <w:r w:rsidR="00133B97" w:rsidRPr="006901A5">
              <w:rPr>
                <w:rStyle w:val="Hyperlink"/>
                <w:noProof/>
              </w:rPr>
              <w:t>Resource Requirement</w:t>
            </w:r>
            <w:r w:rsidR="00133B97">
              <w:rPr>
                <w:noProof/>
                <w:webHidden/>
              </w:rPr>
              <w:tab/>
            </w:r>
            <w:r w:rsidR="00133B97">
              <w:rPr>
                <w:noProof/>
                <w:webHidden/>
              </w:rPr>
              <w:fldChar w:fldCharType="begin"/>
            </w:r>
            <w:r w:rsidR="00133B97">
              <w:rPr>
                <w:noProof/>
                <w:webHidden/>
              </w:rPr>
              <w:instrText xml:space="preserve"> PAGEREF _Toc148537071 \h </w:instrText>
            </w:r>
            <w:r w:rsidR="00133B97">
              <w:rPr>
                <w:noProof/>
                <w:webHidden/>
              </w:rPr>
            </w:r>
            <w:r w:rsidR="00133B97">
              <w:rPr>
                <w:noProof/>
                <w:webHidden/>
              </w:rPr>
              <w:fldChar w:fldCharType="separate"/>
            </w:r>
            <w:r w:rsidR="00133B97">
              <w:rPr>
                <w:noProof/>
                <w:webHidden/>
              </w:rPr>
              <w:t>36</w:t>
            </w:r>
            <w:r w:rsidR="00133B97">
              <w:rPr>
                <w:noProof/>
                <w:webHidden/>
              </w:rPr>
              <w:fldChar w:fldCharType="end"/>
            </w:r>
          </w:hyperlink>
        </w:p>
        <w:p w14:paraId="67CC100E" w14:textId="61A038A0" w:rsidR="00133B97" w:rsidRDefault="002D563E">
          <w:pPr>
            <w:pStyle w:val="TOC3"/>
            <w:rPr>
              <w:rFonts w:asciiTheme="minorHAnsi" w:hAnsiTheme="minorHAnsi" w:cstheme="minorBidi"/>
              <w:smallCaps w:val="0"/>
              <w:noProof/>
              <w:szCs w:val="22"/>
              <w:lang w:val="en-US" w:eastAsia="en-US"/>
            </w:rPr>
          </w:pPr>
          <w:hyperlink w:anchor="_Toc148537072" w:history="1">
            <w:r w:rsidR="00133B97" w:rsidRPr="006901A5">
              <w:rPr>
                <w:rStyle w:val="Hyperlink"/>
                <w:noProof/>
              </w:rPr>
              <w:t>2.4.1</w:t>
            </w:r>
            <w:r w:rsidR="00133B97">
              <w:rPr>
                <w:rFonts w:asciiTheme="minorHAnsi" w:hAnsiTheme="minorHAnsi" w:cstheme="minorBidi"/>
                <w:smallCaps w:val="0"/>
                <w:noProof/>
                <w:szCs w:val="22"/>
                <w:lang w:val="en-US" w:eastAsia="en-US"/>
              </w:rPr>
              <w:tab/>
            </w:r>
            <w:r w:rsidR="00133B97" w:rsidRPr="006901A5">
              <w:rPr>
                <w:rStyle w:val="Hyperlink"/>
                <w:noProof/>
              </w:rPr>
              <w:t>Workforce Requirement</w:t>
            </w:r>
            <w:r w:rsidR="00133B97">
              <w:rPr>
                <w:noProof/>
                <w:webHidden/>
              </w:rPr>
              <w:tab/>
            </w:r>
            <w:r w:rsidR="00133B97">
              <w:rPr>
                <w:noProof/>
                <w:webHidden/>
              </w:rPr>
              <w:fldChar w:fldCharType="begin"/>
            </w:r>
            <w:r w:rsidR="00133B97">
              <w:rPr>
                <w:noProof/>
                <w:webHidden/>
              </w:rPr>
              <w:instrText xml:space="preserve"> PAGEREF _Toc148537072 \h </w:instrText>
            </w:r>
            <w:r w:rsidR="00133B97">
              <w:rPr>
                <w:noProof/>
                <w:webHidden/>
              </w:rPr>
            </w:r>
            <w:r w:rsidR="00133B97">
              <w:rPr>
                <w:noProof/>
                <w:webHidden/>
              </w:rPr>
              <w:fldChar w:fldCharType="separate"/>
            </w:r>
            <w:r w:rsidR="00133B97">
              <w:rPr>
                <w:noProof/>
                <w:webHidden/>
              </w:rPr>
              <w:t>36</w:t>
            </w:r>
            <w:r w:rsidR="00133B97">
              <w:rPr>
                <w:noProof/>
                <w:webHidden/>
              </w:rPr>
              <w:fldChar w:fldCharType="end"/>
            </w:r>
          </w:hyperlink>
        </w:p>
        <w:p w14:paraId="1A90CFAA" w14:textId="7275BD3A" w:rsidR="00133B97" w:rsidRDefault="002D563E">
          <w:pPr>
            <w:pStyle w:val="TOC3"/>
            <w:rPr>
              <w:rFonts w:asciiTheme="minorHAnsi" w:hAnsiTheme="minorHAnsi" w:cstheme="minorBidi"/>
              <w:smallCaps w:val="0"/>
              <w:noProof/>
              <w:szCs w:val="22"/>
              <w:lang w:val="en-US" w:eastAsia="en-US"/>
            </w:rPr>
          </w:pPr>
          <w:hyperlink w:anchor="_Toc148537073" w:history="1">
            <w:r w:rsidR="00133B97" w:rsidRPr="006901A5">
              <w:rPr>
                <w:rStyle w:val="Hyperlink"/>
                <w:noProof/>
              </w:rPr>
              <w:t>2.4.2</w:t>
            </w:r>
            <w:r w:rsidR="00133B97">
              <w:rPr>
                <w:rFonts w:asciiTheme="minorHAnsi" w:hAnsiTheme="minorHAnsi" w:cstheme="minorBidi"/>
                <w:smallCaps w:val="0"/>
                <w:noProof/>
                <w:szCs w:val="22"/>
                <w:lang w:val="en-US" w:eastAsia="en-US"/>
              </w:rPr>
              <w:tab/>
            </w:r>
            <w:r w:rsidR="00133B97" w:rsidRPr="006901A5">
              <w:rPr>
                <w:rStyle w:val="Hyperlink"/>
                <w:noProof/>
              </w:rPr>
              <w:t>Water Requirement and Source</w:t>
            </w:r>
            <w:r w:rsidR="00133B97">
              <w:rPr>
                <w:noProof/>
                <w:webHidden/>
              </w:rPr>
              <w:tab/>
            </w:r>
            <w:r w:rsidR="00133B97">
              <w:rPr>
                <w:noProof/>
                <w:webHidden/>
              </w:rPr>
              <w:fldChar w:fldCharType="begin"/>
            </w:r>
            <w:r w:rsidR="00133B97">
              <w:rPr>
                <w:noProof/>
                <w:webHidden/>
              </w:rPr>
              <w:instrText xml:space="preserve"> PAGEREF _Toc148537073 \h </w:instrText>
            </w:r>
            <w:r w:rsidR="00133B97">
              <w:rPr>
                <w:noProof/>
                <w:webHidden/>
              </w:rPr>
            </w:r>
            <w:r w:rsidR="00133B97">
              <w:rPr>
                <w:noProof/>
                <w:webHidden/>
              </w:rPr>
              <w:fldChar w:fldCharType="separate"/>
            </w:r>
            <w:r w:rsidR="00133B97">
              <w:rPr>
                <w:noProof/>
                <w:webHidden/>
              </w:rPr>
              <w:t>36</w:t>
            </w:r>
            <w:r w:rsidR="00133B97">
              <w:rPr>
                <w:noProof/>
                <w:webHidden/>
              </w:rPr>
              <w:fldChar w:fldCharType="end"/>
            </w:r>
          </w:hyperlink>
        </w:p>
        <w:p w14:paraId="407B79C9" w14:textId="6FF1B97F" w:rsidR="00133B97" w:rsidRDefault="002D563E">
          <w:pPr>
            <w:pStyle w:val="TOC3"/>
            <w:rPr>
              <w:rFonts w:asciiTheme="minorHAnsi" w:hAnsiTheme="minorHAnsi" w:cstheme="minorBidi"/>
              <w:smallCaps w:val="0"/>
              <w:noProof/>
              <w:szCs w:val="22"/>
              <w:lang w:val="en-US" w:eastAsia="en-US"/>
            </w:rPr>
          </w:pPr>
          <w:hyperlink w:anchor="_Toc148537074" w:history="1">
            <w:r w:rsidR="00133B97" w:rsidRPr="006901A5">
              <w:rPr>
                <w:rStyle w:val="Hyperlink"/>
                <w:noProof/>
              </w:rPr>
              <w:t>2.4.3</w:t>
            </w:r>
            <w:r w:rsidR="00133B97">
              <w:rPr>
                <w:rFonts w:asciiTheme="minorHAnsi" w:hAnsiTheme="minorHAnsi" w:cstheme="minorBidi"/>
                <w:smallCaps w:val="0"/>
                <w:noProof/>
                <w:szCs w:val="22"/>
                <w:lang w:val="en-US" w:eastAsia="en-US"/>
              </w:rPr>
              <w:tab/>
            </w:r>
            <w:r w:rsidR="00133B97" w:rsidRPr="006901A5">
              <w:rPr>
                <w:rStyle w:val="Hyperlink"/>
                <w:noProof/>
              </w:rPr>
              <w:t>Raw Material Requirement</w:t>
            </w:r>
            <w:r w:rsidR="00133B97">
              <w:rPr>
                <w:noProof/>
                <w:webHidden/>
              </w:rPr>
              <w:tab/>
            </w:r>
            <w:r w:rsidR="00133B97">
              <w:rPr>
                <w:noProof/>
                <w:webHidden/>
              </w:rPr>
              <w:fldChar w:fldCharType="begin"/>
            </w:r>
            <w:r w:rsidR="00133B97">
              <w:rPr>
                <w:noProof/>
                <w:webHidden/>
              </w:rPr>
              <w:instrText xml:space="preserve"> PAGEREF _Toc148537074 \h </w:instrText>
            </w:r>
            <w:r w:rsidR="00133B97">
              <w:rPr>
                <w:noProof/>
                <w:webHidden/>
              </w:rPr>
            </w:r>
            <w:r w:rsidR="00133B97">
              <w:rPr>
                <w:noProof/>
                <w:webHidden/>
              </w:rPr>
              <w:fldChar w:fldCharType="separate"/>
            </w:r>
            <w:r w:rsidR="00133B97">
              <w:rPr>
                <w:noProof/>
                <w:webHidden/>
              </w:rPr>
              <w:t>37</w:t>
            </w:r>
            <w:r w:rsidR="00133B97">
              <w:rPr>
                <w:noProof/>
                <w:webHidden/>
              </w:rPr>
              <w:fldChar w:fldCharType="end"/>
            </w:r>
          </w:hyperlink>
        </w:p>
        <w:p w14:paraId="5BFBE35E" w14:textId="5B910434" w:rsidR="00133B97" w:rsidRDefault="002D563E">
          <w:pPr>
            <w:pStyle w:val="TOC3"/>
            <w:rPr>
              <w:rFonts w:asciiTheme="minorHAnsi" w:hAnsiTheme="minorHAnsi" w:cstheme="minorBidi"/>
              <w:smallCaps w:val="0"/>
              <w:noProof/>
              <w:szCs w:val="22"/>
              <w:lang w:val="en-US" w:eastAsia="en-US"/>
            </w:rPr>
          </w:pPr>
          <w:hyperlink w:anchor="_Toc148537075" w:history="1">
            <w:r w:rsidR="00133B97" w:rsidRPr="006901A5">
              <w:rPr>
                <w:rStyle w:val="Hyperlink"/>
                <w:noProof/>
              </w:rPr>
              <w:t>2.4.4</w:t>
            </w:r>
            <w:r w:rsidR="00133B97">
              <w:rPr>
                <w:rFonts w:asciiTheme="minorHAnsi" w:hAnsiTheme="minorHAnsi" w:cstheme="minorBidi"/>
                <w:smallCaps w:val="0"/>
                <w:noProof/>
                <w:szCs w:val="22"/>
                <w:lang w:val="en-US" w:eastAsia="en-US"/>
              </w:rPr>
              <w:tab/>
            </w:r>
            <w:r w:rsidR="00133B97" w:rsidRPr="006901A5">
              <w:rPr>
                <w:rStyle w:val="Hyperlink"/>
                <w:noProof/>
              </w:rPr>
              <w:t>Power Requirement</w:t>
            </w:r>
            <w:r w:rsidR="00133B97">
              <w:rPr>
                <w:noProof/>
                <w:webHidden/>
              </w:rPr>
              <w:tab/>
            </w:r>
            <w:r w:rsidR="00133B97">
              <w:rPr>
                <w:noProof/>
                <w:webHidden/>
              </w:rPr>
              <w:fldChar w:fldCharType="begin"/>
            </w:r>
            <w:r w:rsidR="00133B97">
              <w:rPr>
                <w:noProof/>
                <w:webHidden/>
              </w:rPr>
              <w:instrText xml:space="preserve"> PAGEREF _Toc148537075 \h </w:instrText>
            </w:r>
            <w:r w:rsidR="00133B97">
              <w:rPr>
                <w:noProof/>
                <w:webHidden/>
              </w:rPr>
            </w:r>
            <w:r w:rsidR="00133B97">
              <w:rPr>
                <w:noProof/>
                <w:webHidden/>
              </w:rPr>
              <w:fldChar w:fldCharType="separate"/>
            </w:r>
            <w:r w:rsidR="00133B97">
              <w:rPr>
                <w:noProof/>
                <w:webHidden/>
              </w:rPr>
              <w:t>37</w:t>
            </w:r>
            <w:r w:rsidR="00133B97">
              <w:rPr>
                <w:noProof/>
                <w:webHidden/>
              </w:rPr>
              <w:fldChar w:fldCharType="end"/>
            </w:r>
          </w:hyperlink>
        </w:p>
        <w:p w14:paraId="694E74B2" w14:textId="26BDD513" w:rsidR="00133B97" w:rsidRDefault="002D563E">
          <w:pPr>
            <w:pStyle w:val="TOC3"/>
            <w:rPr>
              <w:rFonts w:asciiTheme="minorHAnsi" w:hAnsiTheme="minorHAnsi" w:cstheme="minorBidi"/>
              <w:smallCaps w:val="0"/>
              <w:noProof/>
              <w:szCs w:val="22"/>
              <w:lang w:val="en-US" w:eastAsia="en-US"/>
            </w:rPr>
          </w:pPr>
          <w:hyperlink w:anchor="_Toc148537076" w:history="1">
            <w:r w:rsidR="00133B97" w:rsidRPr="006901A5">
              <w:rPr>
                <w:rStyle w:val="Hyperlink"/>
                <w:noProof/>
              </w:rPr>
              <w:t>2.4.5</w:t>
            </w:r>
            <w:r w:rsidR="00133B97">
              <w:rPr>
                <w:rFonts w:asciiTheme="minorHAnsi" w:hAnsiTheme="minorHAnsi" w:cstheme="minorBidi"/>
                <w:smallCaps w:val="0"/>
                <w:noProof/>
                <w:szCs w:val="22"/>
                <w:lang w:val="en-US" w:eastAsia="en-US"/>
              </w:rPr>
              <w:tab/>
            </w:r>
            <w:r w:rsidR="00133B97" w:rsidRPr="006901A5">
              <w:rPr>
                <w:rStyle w:val="Hyperlink"/>
                <w:noProof/>
              </w:rPr>
              <w:t>Fire Safety and Security</w:t>
            </w:r>
            <w:r w:rsidR="00133B97">
              <w:rPr>
                <w:noProof/>
                <w:webHidden/>
              </w:rPr>
              <w:tab/>
            </w:r>
            <w:r w:rsidR="00133B97">
              <w:rPr>
                <w:noProof/>
                <w:webHidden/>
              </w:rPr>
              <w:fldChar w:fldCharType="begin"/>
            </w:r>
            <w:r w:rsidR="00133B97">
              <w:rPr>
                <w:noProof/>
                <w:webHidden/>
              </w:rPr>
              <w:instrText xml:space="preserve"> PAGEREF _Toc148537076 \h </w:instrText>
            </w:r>
            <w:r w:rsidR="00133B97">
              <w:rPr>
                <w:noProof/>
                <w:webHidden/>
              </w:rPr>
            </w:r>
            <w:r w:rsidR="00133B97">
              <w:rPr>
                <w:noProof/>
                <w:webHidden/>
              </w:rPr>
              <w:fldChar w:fldCharType="separate"/>
            </w:r>
            <w:r w:rsidR="00133B97">
              <w:rPr>
                <w:noProof/>
                <w:webHidden/>
              </w:rPr>
              <w:t>37</w:t>
            </w:r>
            <w:r w:rsidR="00133B97">
              <w:rPr>
                <w:noProof/>
                <w:webHidden/>
              </w:rPr>
              <w:fldChar w:fldCharType="end"/>
            </w:r>
          </w:hyperlink>
        </w:p>
        <w:p w14:paraId="01DFD1EB" w14:textId="13E2B039"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077" w:history="1">
            <w:r w:rsidR="00133B97" w:rsidRPr="006901A5">
              <w:rPr>
                <w:rStyle w:val="Hyperlink"/>
                <w:noProof/>
              </w:rPr>
              <w:t>3</w:t>
            </w:r>
            <w:r w:rsidR="00133B97">
              <w:rPr>
                <w:rFonts w:asciiTheme="minorHAnsi" w:hAnsiTheme="minorHAnsi" w:cstheme="minorBidi"/>
                <w:b w:val="0"/>
                <w:bCs w:val="0"/>
                <w:caps w:val="0"/>
                <w:noProof/>
                <w:sz w:val="22"/>
                <w:szCs w:val="22"/>
                <w:lang w:val="en-US" w:eastAsia="en-US"/>
              </w:rPr>
              <w:tab/>
            </w:r>
            <w:r w:rsidR="00133B97" w:rsidRPr="006901A5">
              <w:rPr>
                <w:rStyle w:val="Hyperlink"/>
                <w:noProof/>
              </w:rPr>
              <w:t>Analysis 0f Alternatives And Project Justification</w:t>
            </w:r>
            <w:r w:rsidR="00133B97">
              <w:rPr>
                <w:noProof/>
                <w:webHidden/>
              </w:rPr>
              <w:tab/>
            </w:r>
            <w:r w:rsidR="00133B97">
              <w:rPr>
                <w:noProof/>
                <w:webHidden/>
              </w:rPr>
              <w:fldChar w:fldCharType="begin"/>
            </w:r>
            <w:r w:rsidR="00133B97">
              <w:rPr>
                <w:noProof/>
                <w:webHidden/>
              </w:rPr>
              <w:instrText xml:space="preserve"> PAGEREF _Toc148537077 \h </w:instrText>
            </w:r>
            <w:r w:rsidR="00133B97">
              <w:rPr>
                <w:noProof/>
                <w:webHidden/>
              </w:rPr>
            </w:r>
            <w:r w:rsidR="00133B97">
              <w:rPr>
                <w:noProof/>
                <w:webHidden/>
              </w:rPr>
              <w:fldChar w:fldCharType="separate"/>
            </w:r>
            <w:r w:rsidR="00133B97">
              <w:rPr>
                <w:noProof/>
                <w:webHidden/>
              </w:rPr>
              <w:t>38</w:t>
            </w:r>
            <w:r w:rsidR="00133B97">
              <w:rPr>
                <w:noProof/>
                <w:webHidden/>
              </w:rPr>
              <w:fldChar w:fldCharType="end"/>
            </w:r>
          </w:hyperlink>
        </w:p>
        <w:p w14:paraId="0284E484" w14:textId="71569C3D" w:rsidR="00133B97" w:rsidRDefault="002D563E">
          <w:pPr>
            <w:pStyle w:val="TOC2"/>
            <w:rPr>
              <w:rFonts w:asciiTheme="minorHAnsi" w:hAnsiTheme="minorHAnsi" w:cstheme="minorBidi"/>
              <w:b w:val="0"/>
              <w:bCs w:val="0"/>
              <w:smallCaps w:val="0"/>
              <w:noProof/>
              <w:szCs w:val="22"/>
              <w:lang w:val="en-US" w:eastAsia="en-US"/>
            </w:rPr>
          </w:pPr>
          <w:hyperlink w:anchor="_Toc148537078" w:history="1">
            <w:r w:rsidR="00133B97" w:rsidRPr="006901A5">
              <w:rPr>
                <w:rStyle w:val="Hyperlink"/>
                <w:noProof/>
              </w:rPr>
              <w:t>3.1</w:t>
            </w:r>
            <w:r w:rsidR="00133B97">
              <w:rPr>
                <w:rFonts w:asciiTheme="minorHAnsi" w:hAnsiTheme="minorHAnsi" w:cstheme="minorBidi"/>
                <w:b w:val="0"/>
                <w:bCs w:val="0"/>
                <w:smallCaps w:val="0"/>
                <w:noProof/>
                <w:szCs w:val="22"/>
                <w:lang w:val="en-US" w:eastAsia="en-US"/>
              </w:rPr>
              <w:tab/>
            </w:r>
            <w:r w:rsidR="00133B97" w:rsidRPr="006901A5">
              <w:rPr>
                <w:rStyle w:val="Hyperlink"/>
                <w:noProof/>
              </w:rPr>
              <w:t>Present Power Supply Position</w:t>
            </w:r>
            <w:r w:rsidR="00133B97">
              <w:rPr>
                <w:noProof/>
                <w:webHidden/>
              </w:rPr>
              <w:tab/>
            </w:r>
            <w:r w:rsidR="00133B97">
              <w:rPr>
                <w:noProof/>
                <w:webHidden/>
              </w:rPr>
              <w:fldChar w:fldCharType="begin"/>
            </w:r>
            <w:r w:rsidR="00133B97">
              <w:rPr>
                <w:noProof/>
                <w:webHidden/>
              </w:rPr>
              <w:instrText xml:space="preserve"> PAGEREF _Toc148537078 \h </w:instrText>
            </w:r>
            <w:r w:rsidR="00133B97">
              <w:rPr>
                <w:noProof/>
                <w:webHidden/>
              </w:rPr>
            </w:r>
            <w:r w:rsidR="00133B97">
              <w:rPr>
                <w:noProof/>
                <w:webHidden/>
              </w:rPr>
              <w:fldChar w:fldCharType="separate"/>
            </w:r>
            <w:r w:rsidR="00133B97">
              <w:rPr>
                <w:noProof/>
                <w:webHidden/>
              </w:rPr>
              <w:t>38</w:t>
            </w:r>
            <w:r w:rsidR="00133B97">
              <w:rPr>
                <w:noProof/>
                <w:webHidden/>
              </w:rPr>
              <w:fldChar w:fldCharType="end"/>
            </w:r>
          </w:hyperlink>
        </w:p>
        <w:p w14:paraId="3F3F3BA7" w14:textId="71F74CE7" w:rsidR="00133B97" w:rsidRDefault="002D563E">
          <w:pPr>
            <w:pStyle w:val="TOC2"/>
            <w:rPr>
              <w:rFonts w:asciiTheme="minorHAnsi" w:hAnsiTheme="minorHAnsi" w:cstheme="minorBidi"/>
              <w:b w:val="0"/>
              <w:bCs w:val="0"/>
              <w:smallCaps w:val="0"/>
              <w:noProof/>
              <w:szCs w:val="22"/>
              <w:lang w:val="en-US" w:eastAsia="en-US"/>
            </w:rPr>
          </w:pPr>
          <w:hyperlink w:anchor="_Toc148537079" w:history="1">
            <w:r w:rsidR="00133B97" w:rsidRPr="006901A5">
              <w:rPr>
                <w:rStyle w:val="Hyperlink"/>
                <w:noProof/>
              </w:rPr>
              <w:t>3.2</w:t>
            </w:r>
            <w:r w:rsidR="00133B97">
              <w:rPr>
                <w:rFonts w:asciiTheme="minorHAnsi" w:hAnsiTheme="minorHAnsi" w:cstheme="minorBidi"/>
                <w:b w:val="0"/>
                <w:bCs w:val="0"/>
                <w:smallCaps w:val="0"/>
                <w:noProof/>
                <w:szCs w:val="22"/>
                <w:lang w:val="en-US" w:eastAsia="en-US"/>
              </w:rPr>
              <w:tab/>
            </w:r>
            <w:r w:rsidR="00133B97" w:rsidRPr="006901A5">
              <w:rPr>
                <w:rStyle w:val="Hyperlink"/>
                <w:noProof/>
              </w:rPr>
              <w:t>Alternate Location for Project Site</w:t>
            </w:r>
            <w:r w:rsidR="00133B97">
              <w:rPr>
                <w:noProof/>
                <w:webHidden/>
              </w:rPr>
              <w:tab/>
            </w:r>
            <w:r w:rsidR="00133B97">
              <w:rPr>
                <w:noProof/>
                <w:webHidden/>
              </w:rPr>
              <w:fldChar w:fldCharType="begin"/>
            </w:r>
            <w:r w:rsidR="00133B97">
              <w:rPr>
                <w:noProof/>
                <w:webHidden/>
              </w:rPr>
              <w:instrText xml:space="preserve"> PAGEREF _Toc148537079 \h </w:instrText>
            </w:r>
            <w:r w:rsidR="00133B97">
              <w:rPr>
                <w:noProof/>
                <w:webHidden/>
              </w:rPr>
            </w:r>
            <w:r w:rsidR="00133B97">
              <w:rPr>
                <w:noProof/>
                <w:webHidden/>
              </w:rPr>
              <w:fldChar w:fldCharType="separate"/>
            </w:r>
            <w:r w:rsidR="00133B97">
              <w:rPr>
                <w:noProof/>
                <w:webHidden/>
              </w:rPr>
              <w:t>38</w:t>
            </w:r>
            <w:r w:rsidR="00133B97">
              <w:rPr>
                <w:noProof/>
                <w:webHidden/>
              </w:rPr>
              <w:fldChar w:fldCharType="end"/>
            </w:r>
          </w:hyperlink>
        </w:p>
        <w:p w14:paraId="77E039C5" w14:textId="57A8D9B3" w:rsidR="00133B97" w:rsidRDefault="002D563E">
          <w:pPr>
            <w:pStyle w:val="TOC2"/>
            <w:rPr>
              <w:rFonts w:asciiTheme="minorHAnsi" w:hAnsiTheme="minorHAnsi" w:cstheme="minorBidi"/>
              <w:b w:val="0"/>
              <w:bCs w:val="0"/>
              <w:smallCaps w:val="0"/>
              <w:noProof/>
              <w:szCs w:val="22"/>
              <w:lang w:val="en-US" w:eastAsia="en-US"/>
            </w:rPr>
          </w:pPr>
          <w:hyperlink w:anchor="_Toc148537080" w:history="1">
            <w:r w:rsidR="00133B97" w:rsidRPr="006901A5">
              <w:rPr>
                <w:rStyle w:val="Hyperlink"/>
                <w:noProof/>
              </w:rPr>
              <w:t>3.3</w:t>
            </w:r>
            <w:r w:rsidR="00133B97">
              <w:rPr>
                <w:rFonts w:asciiTheme="minorHAnsi" w:hAnsiTheme="minorHAnsi" w:cstheme="minorBidi"/>
                <w:b w:val="0"/>
                <w:bCs w:val="0"/>
                <w:smallCaps w:val="0"/>
                <w:noProof/>
                <w:szCs w:val="22"/>
                <w:lang w:val="en-US" w:eastAsia="en-US"/>
              </w:rPr>
              <w:tab/>
            </w:r>
            <w:r w:rsidR="00133B97" w:rsidRPr="006901A5">
              <w:rPr>
                <w:rStyle w:val="Hyperlink"/>
                <w:noProof/>
              </w:rPr>
              <w:t>Analysis of Alternative Construction Materials and Technology</w:t>
            </w:r>
            <w:r w:rsidR="00133B97">
              <w:rPr>
                <w:noProof/>
                <w:webHidden/>
              </w:rPr>
              <w:tab/>
            </w:r>
            <w:r w:rsidR="00133B97">
              <w:rPr>
                <w:noProof/>
                <w:webHidden/>
              </w:rPr>
              <w:fldChar w:fldCharType="begin"/>
            </w:r>
            <w:r w:rsidR="00133B97">
              <w:rPr>
                <w:noProof/>
                <w:webHidden/>
              </w:rPr>
              <w:instrText xml:space="preserve"> PAGEREF _Toc148537080 \h </w:instrText>
            </w:r>
            <w:r w:rsidR="00133B97">
              <w:rPr>
                <w:noProof/>
                <w:webHidden/>
              </w:rPr>
            </w:r>
            <w:r w:rsidR="00133B97">
              <w:rPr>
                <w:noProof/>
                <w:webHidden/>
              </w:rPr>
              <w:fldChar w:fldCharType="separate"/>
            </w:r>
            <w:r w:rsidR="00133B97">
              <w:rPr>
                <w:noProof/>
                <w:webHidden/>
              </w:rPr>
              <w:t>38</w:t>
            </w:r>
            <w:r w:rsidR="00133B97">
              <w:rPr>
                <w:noProof/>
                <w:webHidden/>
              </w:rPr>
              <w:fldChar w:fldCharType="end"/>
            </w:r>
          </w:hyperlink>
        </w:p>
        <w:p w14:paraId="70153765" w14:textId="1CBFB9D8" w:rsidR="00133B97" w:rsidRDefault="002D563E">
          <w:pPr>
            <w:pStyle w:val="TOC2"/>
            <w:rPr>
              <w:rFonts w:asciiTheme="minorHAnsi" w:hAnsiTheme="minorHAnsi" w:cstheme="minorBidi"/>
              <w:b w:val="0"/>
              <w:bCs w:val="0"/>
              <w:smallCaps w:val="0"/>
              <w:noProof/>
              <w:szCs w:val="22"/>
              <w:lang w:val="en-US" w:eastAsia="en-US"/>
            </w:rPr>
          </w:pPr>
          <w:hyperlink w:anchor="_Toc148537081" w:history="1">
            <w:r w:rsidR="00133B97" w:rsidRPr="006901A5">
              <w:rPr>
                <w:rStyle w:val="Hyperlink"/>
                <w:noProof/>
                <w:lang w:val="en-US"/>
              </w:rPr>
              <w:t>3.4</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Alternate Sources of Energy</w:t>
            </w:r>
            <w:r w:rsidR="00133B97">
              <w:rPr>
                <w:noProof/>
                <w:webHidden/>
              </w:rPr>
              <w:tab/>
            </w:r>
            <w:r w:rsidR="00133B97">
              <w:rPr>
                <w:noProof/>
                <w:webHidden/>
              </w:rPr>
              <w:fldChar w:fldCharType="begin"/>
            </w:r>
            <w:r w:rsidR="00133B97">
              <w:rPr>
                <w:noProof/>
                <w:webHidden/>
              </w:rPr>
              <w:instrText xml:space="preserve"> PAGEREF _Toc148537081 \h </w:instrText>
            </w:r>
            <w:r w:rsidR="00133B97">
              <w:rPr>
                <w:noProof/>
                <w:webHidden/>
              </w:rPr>
            </w:r>
            <w:r w:rsidR="00133B97">
              <w:rPr>
                <w:noProof/>
                <w:webHidden/>
              </w:rPr>
              <w:fldChar w:fldCharType="separate"/>
            </w:r>
            <w:r w:rsidR="00133B97">
              <w:rPr>
                <w:noProof/>
                <w:webHidden/>
              </w:rPr>
              <w:t>39</w:t>
            </w:r>
            <w:r w:rsidR="00133B97">
              <w:rPr>
                <w:noProof/>
                <w:webHidden/>
              </w:rPr>
              <w:fldChar w:fldCharType="end"/>
            </w:r>
          </w:hyperlink>
        </w:p>
        <w:p w14:paraId="78FB0F34" w14:textId="7F8766CD" w:rsidR="00133B97" w:rsidRDefault="002D563E">
          <w:pPr>
            <w:pStyle w:val="TOC2"/>
            <w:rPr>
              <w:rFonts w:asciiTheme="minorHAnsi" w:hAnsiTheme="minorHAnsi" w:cstheme="minorBidi"/>
              <w:b w:val="0"/>
              <w:bCs w:val="0"/>
              <w:smallCaps w:val="0"/>
              <w:noProof/>
              <w:szCs w:val="22"/>
              <w:lang w:val="en-US" w:eastAsia="en-US"/>
            </w:rPr>
          </w:pPr>
          <w:hyperlink w:anchor="_Toc148537082" w:history="1">
            <w:r w:rsidR="00133B97" w:rsidRPr="006901A5">
              <w:rPr>
                <w:rStyle w:val="Hyperlink"/>
                <w:noProof/>
                <w:lang w:val="en-US"/>
              </w:rPr>
              <w:t>3.5</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Technology Alternatives</w:t>
            </w:r>
            <w:r w:rsidR="00133B97">
              <w:rPr>
                <w:noProof/>
                <w:webHidden/>
              </w:rPr>
              <w:tab/>
            </w:r>
            <w:r w:rsidR="00133B97">
              <w:rPr>
                <w:noProof/>
                <w:webHidden/>
              </w:rPr>
              <w:fldChar w:fldCharType="begin"/>
            </w:r>
            <w:r w:rsidR="00133B97">
              <w:rPr>
                <w:noProof/>
                <w:webHidden/>
              </w:rPr>
              <w:instrText xml:space="preserve"> PAGEREF _Toc148537082 \h </w:instrText>
            </w:r>
            <w:r w:rsidR="00133B97">
              <w:rPr>
                <w:noProof/>
                <w:webHidden/>
              </w:rPr>
            </w:r>
            <w:r w:rsidR="00133B97">
              <w:rPr>
                <w:noProof/>
                <w:webHidden/>
              </w:rPr>
              <w:fldChar w:fldCharType="separate"/>
            </w:r>
            <w:r w:rsidR="00133B97">
              <w:rPr>
                <w:noProof/>
                <w:webHidden/>
              </w:rPr>
              <w:t>39</w:t>
            </w:r>
            <w:r w:rsidR="00133B97">
              <w:rPr>
                <w:noProof/>
                <w:webHidden/>
              </w:rPr>
              <w:fldChar w:fldCharType="end"/>
            </w:r>
          </w:hyperlink>
        </w:p>
        <w:p w14:paraId="52834549" w14:textId="7110C1B9" w:rsidR="00133B97" w:rsidRDefault="002D563E">
          <w:pPr>
            <w:pStyle w:val="TOC2"/>
            <w:rPr>
              <w:rFonts w:asciiTheme="minorHAnsi" w:hAnsiTheme="minorHAnsi" w:cstheme="minorBidi"/>
              <w:b w:val="0"/>
              <w:bCs w:val="0"/>
              <w:smallCaps w:val="0"/>
              <w:noProof/>
              <w:szCs w:val="22"/>
              <w:lang w:val="en-US" w:eastAsia="en-US"/>
            </w:rPr>
          </w:pPr>
          <w:hyperlink w:anchor="_Toc148537083" w:history="1">
            <w:r w:rsidR="00133B97" w:rsidRPr="006901A5">
              <w:rPr>
                <w:rStyle w:val="Hyperlink"/>
                <w:noProof/>
                <w:lang w:val="en-US"/>
              </w:rPr>
              <w:t>3.6</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Solid Waste Management Alternatives</w:t>
            </w:r>
            <w:r w:rsidR="00133B97">
              <w:rPr>
                <w:noProof/>
                <w:webHidden/>
              </w:rPr>
              <w:tab/>
            </w:r>
            <w:r w:rsidR="00133B97">
              <w:rPr>
                <w:noProof/>
                <w:webHidden/>
              </w:rPr>
              <w:fldChar w:fldCharType="begin"/>
            </w:r>
            <w:r w:rsidR="00133B97">
              <w:rPr>
                <w:noProof/>
                <w:webHidden/>
              </w:rPr>
              <w:instrText xml:space="preserve"> PAGEREF _Toc148537083 \h </w:instrText>
            </w:r>
            <w:r w:rsidR="00133B97">
              <w:rPr>
                <w:noProof/>
                <w:webHidden/>
              </w:rPr>
            </w:r>
            <w:r w:rsidR="00133B97">
              <w:rPr>
                <w:noProof/>
                <w:webHidden/>
              </w:rPr>
              <w:fldChar w:fldCharType="separate"/>
            </w:r>
            <w:r w:rsidR="00133B97">
              <w:rPr>
                <w:noProof/>
                <w:webHidden/>
              </w:rPr>
              <w:t>40</w:t>
            </w:r>
            <w:r w:rsidR="00133B97">
              <w:rPr>
                <w:noProof/>
                <w:webHidden/>
              </w:rPr>
              <w:fldChar w:fldCharType="end"/>
            </w:r>
          </w:hyperlink>
        </w:p>
        <w:p w14:paraId="1105E40E" w14:textId="3FB61C7F" w:rsidR="00133B97" w:rsidRDefault="002D563E">
          <w:pPr>
            <w:pStyle w:val="TOC2"/>
            <w:rPr>
              <w:rFonts w:asciiTheme="minorHAnsi" w:hAnsiTheme="minorHAnsi" w:cstheme="minorBidi"/>
              <w:b w:val="0"/>
              <w:bCs w:val="0"/>
              <w:smallCaps w:val="0"/>
              <w:noProof/>
              <w:szCs w:val="22"/>
              <w:lang w:val="en-US" w:eastAsia="en-US"/>
            </w:rPr>
          </w:pPr>
          <w:hyperlink w:anchor="_Toc148537084" w:history="1">
            <w:r w:rsidR="00133B97" w:rsidRPr="006901A5">
              <w:rPr>
                <w:rStyle w:val="Hyperlink"/>
                <w:noProof/>
                <w:lang w:val="en-US"/>
              </w:rPr>
              <w:t>3.7</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Power distribution line Alternatives</w:t>
            </w:r>
            <w:r w:rsidR="00133B97">
              <w:rPr>
                <w:noProof/>
                <w:webHidden/>
              </w:rPr>
              <w:tab/>
            </w:r>
            <w:r w:rsidR="00133B97">
              <w:rPr>
                <w:noProof/>
                <w:webHidden/>
              </w:rPr>
              <w:fldChar w:fldCharType="begin"/>
            </w:r>
            <w:r w:rsidR="00133B97">
              <w:rPr>
                <w:noProof/>
                <w:webHidden/>
              </w:rPr>
              <w:instrText xml:space="preserve"> PAGEREF _Toc148537084 \h </w:instrText>
            </w:r>
            <w:r w:rsidR="00133B97">
              <w:rPr>
                <w:noProof/>
                <w:webHidden/>
              </w:rPr>
            </w:r>
            <w:r w:rsidR="00133B97">
              <w:rPr>
                <w:noProof/>
                <w:webHidden/>
              </w:rPr>
              <w:fldChar w:fldCharType="separate"/>
            </w:r>
            <w:r w:rsidR="00133B97">
              <w:rPr>
                <w:noProof/>
                <w:webHidden/>
              </w:rPr>
              <w:t>40</w:t>
            </w:r>
            <w:r w:rsidR="00133B97">
              <w:rPr>
                <w:noProof/>
                <w:webHidden/>
              </w:rPr>
              <w:fldChar w:fldCharType="end"/>
            </w:r>
          </w:hyperlink>
        </w:p>
        <w:p w14:paraId="2A0A9B18" w14:textId="0D31BBFA" w:rsidR="00133B97" w:rsidRDefault="002D563E">
          <w:pPr>
            <w:pStyle w:val="TOC2"/>
            <w:rPr>
              <w:rFonts w:asciiTheme="minorHAnsi" w:hAnsiTheme="minorHAnsi" w:cstheme="minorBidi"/>
              <w:b w:val="0"/>
              <w:bCs w:val="0"/>
              <w:smallCaps w:val="0"/>
              <w:noProof/>
              <w:szCs w:val="22"/>
              <w:lang w:val="en-US" w:eastAsia="en-US"/>
            </w:rPr>
          </w:pPr>
          <w:hyperlink w:anchor="_Toc148537085" w:history="1">
            <w:r w:rsidR="00133B97" w:rsidRPr="006901A5">
              <w:rPr>
                <w:rStyle w:val="Hyperlink"/>
                <w:noProof/>
                <w:lang w:val="en-US"/>
              </w:rPr>
              <w:t>3.8</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Do Nothing Alternative</w:t>
            </w:r>
            <w:r w:rsidR="00133B97">
              <w:rPr>
                <w:noProof/>
                <w:webHidden/>
              </w:rPr>
              <w:tab/>
            </w:r>
            <w:r w:rsidR="00133B97">
              <w:rPr>
                <w:noProof/>
                <w:webHidden/>
              </w:rPr>
              <w:fldChar w:fldCharType="begin"/>
            </w:r>
            <w:r w:rsidR="00133B97">
              <w:rPr>
                <w:noProof/>
                <w:webHidden/>
              </w:rPr>
              <w:instrText xml:space="preserve"> PAGEREF _Toc148537085 \h </w:instrText>
            </w:r>
            <w:r w:rsidR="00133B97">
              <w:rPr>
                <w:noProof/>
                <w:webHidden/>
              </w:rPr>
            </w:r>
            <w:r w:rsidR="00133B97">
              <w:rPr>
                <w:noProof/>
                <w:webHidden/>
              </w:rPr>
              <w:fldChar w:fldCharType="separate"/>
            </w:r>
            <w:r w:rsidR="00133B97">
              <w:rPr>
                <w:noProof/>
                <w:webHidden/>
              </w:rPr>
              <w:t>43</w:t>
            </w:r>
            <w:r w:rsidR="00133B97">
              <w:rPr>
                <w:noProof/>
                <w:webHidden/>
              </w:rPr>
              <w:fldChar w:fldCharType="end"/>
            </w:r>
          </w:hyperlink>
        </w:p>
        <w:p w14:paraId="73ECAF6C" w14:textId="37D40B5F" w:rsidR="00133B97" w:rsidRDefault="002D563E">
          <w:pPr>
            <w:pStyle w:val="TOC2"/>
            <w:rPr>
              <w:rFonts w:asciiTheme="minorHAnsi" w:hAnsiTheme="minorHAnsi" w:cstheme="minorBidi"/>
              <w:b w:val="0"/>
              <w:bCs w:val="0"/>
              <w:smallCaps w:val="0"/>
              <w:noProof/>
              <w:szCs w:val="22"/>
              <w:lang w:val="en-US" w:eastAsia="en-US"/>
            </w:rPr>
          </w:pPr>
          <w:hyperlink w:anchor="_Toc148537086" w:history="1">
            <w:r w:rsidR="00133B97" w:rsidRPr="006901A5">
              <w:rPr>
                <w:rStyle w:val="Hyperlink"/>
                <w:noProof/>
                <w:lang w:val="en-US"/>
              </w:rPr>
              <w:t>3.9</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Conclusion</w:t>
            </w:r>
            <w:r w:rsidR="00133B97">
              <w:rPr>
                <w:noProof/>
                <w:webHidden/>
              </w:rPr>
              <w:tab/>
            </w:r>
            <w:r w:rsidR="00133B97">
              <w:rPr>
                <w:noProof/>
                <w:webHidden/>
              </w:rPr>
              <w:fldChar w:fldCharType="begin"/>
            </w:r>
            <w:r w:rsidR="00133B97">
              <w:rPr>
                <w:noProof/>
                <w:webHidden/>
              </w:rPr>
              <w:instrText xml:space="preserve"> PAGEREF _Toc148537086 \h </w:instrText>
            </w:r>
            <w:r w:rsidR="00133B97">
              <w:rPr>
                <w:noProof/>
                <w:webHidden/>
              </w:rPr>
            </w:r>
            <w:r w:rsidR="00133B97">
              <w:rPr>
                <w:noProof/>
                <w:webHidden/>
              </w:rPr>
              <w:fldChar w:fldCharType="separate"/>
            </w:r>
            <w:r w:rsidR="00133B97">
              <w:rPr>
                <w:noProof/>
                <w:webHidden/>
              </w:rPr>
              <w:t>44</w:t>
            </w:r>
            <w:r w:rsidR="00133B97">
              <w:rPr>
                <w:noProof/>
                <w:webHidden/>
              </w:rPr>
              <w:fldChar w:fldCharType="end"/>
            </w:r>
          </w:hyperlink>
        </w:p>
        <w:p w14:paraId="5A12BBEB" w14:textId="4999BD58"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087" w:history="1">
            <w:r w:rsidR="00133B97" w:rsidRPr="006901A5">
              <w:rPr>
                <w:rStyle w:val="Hyperlink"/>
                <w:noProof/>
              </w:rPr>
              <w:t>4</w:t>
            </w:r>
            <w:r w:rsidR="00133B97">
              <w:rPr>
                <w:rFonts w:asciiTheme="minorHAnsi" w:hAnsiTheme="minorHAnsi" w:cstheme="minorBidi"/>
                <w:b w:val="0"/>
                <w:bCs w:val="0"/>
                <w:caps w:val="0"/>
                <w:noProof/>
                <w:sz w:val="22"/>
                <w:szCs w:val="22"/>
                <w:lang w:val="en-US" w:eastAsia="en-US"/>
              </w:rPr>
              <w:tab/>
            </w:r>
            <w:r w:rsidR="00133B97" w:rsidRPr="006901A5">
              <w:rPr>
                <w:rStyle w:val="Hyperlink"/>
                <w:noProof/>
              </w:rPr>
              <w:t>BASELINE SETTINGS - ENVIRONMENT, ECOLOGY AND SOCIAL</w:t>
            </w:r>
            <w:r w:rsidR="00133B97">
              <w:rPr>
                <w:noProof/>
                <w:webHidden/>
              </w:rPr>
              <w:tab/>
            </w:r>
            <w:r w:rsidR="00133B97">
              <w:rPr>
                <w:noProof/>
                <w:webHidden/>
              </w:rPr>
              <w:fldChar w:fldCharType="begin"/>
            </w:r>
            <w:r w:rsidR="00133B97">
              <w:rPr>
                <w:noProof/>
                <w:webHidden/>
              </w:rPr>
              <w:instrText xml:space="preserve"> PAGEREF _Toc148537087 \h </w:instrText>
            </w:r>
            <w:r w:rsidR="00133B97">
              <w:rPr>
                <w:noProof/>
                <w:webHidden/>
              </w:rPr>
            </w:r>
            <w:r w:rsidR="00133B97">
              <w:rPr>
                <w:noProof/>
                <w:webHidden/>
              </w:rPr>
              <w:fldChar w:fldCharType="separate"/>
            </w:r>
            <w:r w:rsidR="00133B97">
              <w:rPr>
                <w:noProof/>
                <w:webHidden/>
              </w:rPr>
              <w:t>45</w:t>
            </w:r>
            <w:r w:rsidR="00133B97">
              <w:rPr>
                <w:noProof/>
                <w:webHidden/>
              </w:rPr>
              <w:fldChar w:fldCharType="end"/>
            </w:r>
          </w:hyperlink>
        </w:p>
        <w:p w14:paraId="1BBFFF9D" w14:textId="77BCEB70" w:rsidR="00133B97" w:rsidRDefault="002D563E">
          <w:pPr>
            <w:pStyle w:val="TOC2"/>
            <w:rPr>
              <w:rFonts w:asciiTheme="minorHAnsi" w:hAnsiTheme="minorHAnsi" w:cstheme="minorBidi"/>
              <w:b w:val="0"/>
              <w:bCs w:val="0"/>
              <w:smallCaps w:val="0"/>
              <w:noProof/>
              <w:szCs w:val="22"/>
              <w:lang w:val="en-US" w:eastAsia="en-US"/>
            </w:rPr>
          </w:pPr>
          <w:hyperlink w:anchor="_Toc148537088" w:history="1">
            <w:r w:rsidR="00133B97" w:rsidRPr="006901A5">
              <w:rPr>
                <w:rStyle w:val="Hyperlink"/>
                <w:noProof/>
              </w:rPr>
              <w:t>4.1</w:t>
            </w:r>
            <w:r w:rsidR="00133B97">
              <w:rPr>
                <w:rFonts w:asciiTheme="minorHAnsi" w:hAnsiTheme="minorHAnsi" w:cstheme="minorBidi"/>
                <w:b w:val="0"/>
                <w:bCs w:val="0"/>
                <w:smallCaps w:val="0"/>
                <w:noProof/>
                <w:szCs w:val="22"/>
                <w:lang w:val="en-US" w:eastAsia="en-US"/>
              </w:rPr>
              <w:tab/>
            </w:r>
            <w:r w:rsidR="00133B97" w:rsidRPr="006901A5">
              <w:rPr>
                <w:rStyle w:val="Hyperlink"/>
                <w:noProof/>
              </w:rPr>
              <w:t>Area of Influence</w:t>
            </w:r>
            <w:r w:rsidR="00133B97">
              <w:rPr>
                <w:noProof/>
                <w:webHidden/>
              </w:rPr>
              <w:tab/>
            </w:r>
            <w:r w:rsidR="00133B97">
              <w:rPr>
                <w:noProof/>
                <w:webHidden/>
              </w:rPr>
              <w:fldChar w:fldCharType="begin"/>
            </w:r>
            <w:r w:rsidR="00133B97">
              <w:rPr>
                <w:noProof/>
                <w:webHidden/>
              </w:rPr>
              <w:instrText xml:space="preserve"> PAGEREF _Toc148537088 \h </w:instrText>
            </w:r>
            <w:r w:rsidR="00133B97">
              <w:rPr>
                <w:noProof/>
                <w:webHidden/>
              </w:rPr>
            </w:r>
            <w:r w:rsidR="00133B97">
              <w:rPr>
                <w:noProof/>
                <w:webHidden/>
              </w:rPr>
              <w:fldChar w:fldCharType="separate"/>
            </w:r>
            <w:r w:rsidR="00133B97">
              <w:rPr>
                <w:noProof/>
                <w:webHidden/>
              </w:rPr>
              <w:t>45</w:t>
            </w:r>
            <w:r w:rsidR="00133B97">
              <w:rPr>
                <w:noProof/>
                <w:webHidden/>
              </w:rPr>
              <w:fldChar w:fldCharType="end"/>
            </w:r>
          </w:hyperlink>
        </w:p>
        <w:p w14:paraId="2FBDEA53" w14:textId="5DA91C67" w:rsidR="00133B97" w:rsidRDefault="002D563E">
          <w:pPr>
            <w:pStyle w:val="TOC3"/>
            <w:rPr>
              <w:rFonts w:asciiTheme="minorHAnsi" w:hAnsiTheme="minorHAnsi" w:cstheme="minorBidi"/>
              <w:smallCaps w:val="0"/>
              <w:noProof/>
              <w:szCs w:val="22"/>
              <w:lang w:val="en-US" w:eastAsia="en-US"/>
            </w:rPr>
          </w:pPr>
          <w:hyperlink w:anchor="_Toc148537089" w:history="1">
            <w:r w:rsidR="00133B97" w:rsidRPr="006901A5">
              <w:rPr>
                <w:rStyle w:val="Hyperlink"/>
                <w:noProof/>
              </w:rPr>
              <w:t>4.1.1</w:t>
            </w:r>
            <w:r w:rsidR="00133B97">
              <w:rPr>
                <w:rFonts w:asciiTheme="minorHAnsi" w:hAnsiTheme="minorHAnsi" w:cstheme="minorBidi"/>
                <w:smallCaps w:val="0"/>
                <w:noProof/>
                <w:szCs w:val="22"/>
                <w:lang w:val="en-US" w:eastAsia="en-US"/>
              </w:rPr>
              <w:tab/>
            </w:r>
            <w:r w:rsidR="00133B97" w:rsidRPr="006901A5">
              <w:rPr>
                <w:rStyle w:val="Hyperlink"/>
                <w:noProof/>
              </w:rPr>
              <w:t>Project Footprint Area</w:t>
            </w:r>
            <w:r w:rsidR="00133B97">
              <w:rPr>
                <w:noProof/>
                <w:webHidden/>
              </w:rPr>
              <w:tab/>
            </w:r>
            <w:r w:rsidR="00133B97">
              <w:rPr>
                <w:noProof/>
                <w:webHidden/>
              </w:rPr>
              <w:fldChar w:fldCharType="begin"/>
            </w:r>
            <w:r w:rsidR="00133B97">
              <w:rPr>
                <w:noProof/>
                <w:webHidden/>
              </w:rPr>
              <w:instrText xml:space="preserve"> PAGEREF _Toc148537089 \h </w:instrText>
            </w:r>
            <w:r w:rsidR="00133B97">
              <w:rPr>
                <w:noProof/>
                <w:webHidden/>
              </w:rPr>
            </w:r>
            <w:r w:rsidR="00133B97">
              <w:rPr>
                <w:noProof/>
                <w:webHidden/>
              </w:rPr>
              <w:fldChar w:fldCharType="separate"/>
            </w:r>
            <w:r w:rsidR="00133B97">
              <w:rPr>
                <w:noProof/>
                <w:webHidden/>
              </w:rPr>
              <w:t>45</w:t>
            </w:r>
            <w:r w:rsidR="00133B97">
              <w:rPr>
                <w:noProof/>
                <w:webHidden/>
              </w:rPr>
              <w:fldChar w:fldCharType="end"/>
            </w:r>
          </w:hyperlink>
        </w:p>
        <w:p w14:paraId="23D34626" w14:textId="72167C2E" w:rsidR="00133B97" w:rsidRDefault="002D563E">
          <w:pPr>
            <w:pStyle w:val="TOC3"/>
            <w:rPr>
              <w:rFonts w:asciiTheme="minorHAnsi" w:hAnsiTheme="minorHAnsi" w:cstheme="minorBidi"/>
              <w:smallCaps w:val="0"/>
              <w:noProof/>
              <w:szCs w:val="22"/>
              <w:lang w:val="en-US" w:eastAsia="en-US"/>
            </w:rPr>
          </w:pPr>
          <w:hyperlink w:anchor="_Toc148537090" w:history="1">
            <w:r w:rsidR="00133B97" w:rsidRPr="006901A5">
              <w:rPr>
                <w:rStyle w:val="Hyperlink"/>
                <w:noProof/>
              </w:rPr>
              <w:t>4.1.2</w:t>
            </w:r>
            <w:r w:rsidR="00133B97">
              <w:rPr>
                <w:rFonts w:asciiTheme="minorHAnsi" w:hAnsiTheme="minorHAnsi" w:cstheme="minorBidi"/>
                <w:smallCaps w:val="0"/>
                <w:noProof/>
                <w:szCs w:val="22"/>
                <w:lang w:val="en-US" w:eastAsia="en-US"/>
              </w:rPr>
              <w:tab/>
            </w:r>
            <w:r w:rsidR="00133B97" w:rsidRPr="006901A5">
              <w:rPr>
                <w:rStyle w:val="Hyperlink"/>
                <w:noProof/>
              </w:rPr>
              <w:t>Study Area</w:t>
            </w:r>
            <w:r w:rsidR="00133B97">
              <w:rPr>
                <w:noProof/>
                <w:webHidden/>
              </w:rPr>
              <w:tab/>
            </w:r>
            <w:r w:rsidR="00133B97">
              <w:rPr>
                <w:noProof/>
                <w:webHidden/>
              </w:rPr>
              <w:fldChar w:fldCharType="begin"/>
            </w:r>
            <w:r w:rsidR="00133B97">
              <w:rPr>
                <w:noProof/>
                <w:webHidden/>
              </w:rPr>
              <w:instrText xml:space="preserve"> PAGEREF _Toc148537090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7B36EB08" w14:textId="5E0A9F14" w:rsidR="00133B97" w:rsidRDefault="002D563E">
          <w:pPr>
            <w:pStyle w:val="TOC2"/>
            <w:rPr>
              <w:rFonts w:asciiTheme="minorHAnsi" w:hAnsiTheme="minorHAnsi" w:cstheme="minorBidi"/>
              <w:b w:val="0"/>
              <w:bCs w:val="0"/>
              <w:smallCaps w:val="0"/>
              <w:noProof/>
              <w:szCs w:val="22"/>
              <w:lang w:val="en-US" w:eastAsia="en-US"/>
            </w:rPr>
          </w:pPr>
          <w:hyperlink w:anchor="_Toc148537091" w:history="1">
            <w:r w:rsidR="00133B97" w:rsidRPr="006901A5">
              <w:rPr>
                <w:rStyle w:val="Hyperlink"/>
                <w:noProof/>
              </w:rPr>
              <w:t>4.2</w:t>
            </w:r>
            <w:r w:rsidR="00133B97">
              <w:rPr>
                <w:rFonts w:asciiTheme="minorHAnsi" w:hAnsiTheme="minorHAnsi" w:cstheme="minorBidi"/>
                <w:b w:val="0"/>
                <w:bCs w:val="0"/>
                <w:smallCaps w:val="0"/>
                <w:noProof/>
                <w:szCs w:val="22"/>
                <w:lang w:val="en-US" w:eastAsia="en-US"/>
              </w:rPr>
              <w:tab/>
            </w:r>
            <w:r w:rsidR="00133B97" w:rsidRPr="006901A5">
              <w:rPr>
                <w:rStyle w:val="Hyperlink"/>
                <w:noProof/>
              </w:rPr>
              <w:t>Environment Baseline</w:t>
            </w:r>
            <w:r w:rsidR="00133B97">
              <w:rPr>
                <w:noProof/>
                <w:webHidden/>
              </w:rPr>
              <w:tab/>
            </w:r>
            <w:r w:rsidR="00133B97">
              <w:rPr>
                <w:noProof/>
                <w:webHidden/>
              </w:rPr>
              <w:fldChar w:fldCharType="begin"/>
            </w:r>
            <w:r w:rsidR="00133B97">
              <w:rPr>
                <w:noProof/>
                <w:webHidden/>
              </w:rPr>
              <w:instrText xml:space="preserve"> PAGEREF _Toc148537091 \h </w:instrText>
            </w:r>
            <w:r w:rsidR="00133B97">
              <w:rPr>
                <w:noProof/>
                <w:webHidden/>
              </w:rPr>
            </w:r>
            <w:r w:rsidR="00133B97">
              <w:rPr>
                <w:noProof/>
                <w:webHidden/>
              </w:rPr>
              <w:fldChar w:fldCharType="separate"/>
            </w:r>
            <w:r w:rsidR="00133B97">
              <w:rPr>
                <w:noProof/>
                <w:webHidden/>
              </w:rPr>
              <w:t>47</w:t>
            </w:r>
            <w:r w:rsidR="00133B97">
              <w:rPr>
                <w:noProof/>
                <w:webHidden/>
              </w:rPr>
              <w:fldChar w:fldCharType="end"/>
            </w:r>
          </w:hyperlink>
        </w:p>
        <w:p w14:paraId="04E379D6" w14:textId="71DFE784" w:rsidR="00133B97" w:rsidRDefault="002D563E">
          <w:pPr>
            <w:pStyle w:val="TOC3"/>
            <w:rPr>
              <w:rFonts w:asciiTheme="minorHAnsi" w:hAnsiTheme="minorHAnsi" w:cstheme="minorBidi"/>
              <w:smallCaps w:val="0"/>
              <w:noProof/>
              <w:szCs w:val="22"/>
              <w:lang w:val="en-US" w:eastAsia="en-US"/>
            </w:rPr>
          </w:pPr>
          <w:hyperlink w:anchor="_Toc148537092" w:history="1">
            <w:r w:rsidR="00133B97" w:rsidRPr="006901A5">
              <w:rPr>
                <w:rStyle w:val="Hyperlink"/>
                <w:noProof/>
              </w:rPr>
              <w:t>4.2.1</w:t>
            </w:r>
            <w:r w:rsidR="00133B97">
              <w:rPr>
                <w:rFonts w:asciiTheme="minorHAnsi" w:hAnsiTheme="minorHAnsi" w:cstheme="minorBidi"/>
                <w:smallCaps w:val="0"/>
                <w:noProof/>
                <w:szCs w:val="22"/>
                <w:lang w:val="en-US" w:eastAsia="en-US"/>
              </w:rPr>
              <w:tab/>
            </w:r>
            <w:r w:rsidR="00133B97" w:rsidRPr="006901A5">
              <w:rPr>
                <w:rStyle w:val="Hyperlink"/>
                <w:noProof/>
              </w:rPr>
              <w:t>Land cover</w:t>
            </w:r>
            <w:r w:rsidR="00133B97">
              <w:rPr>
                <w:noProof/>
                <w:webHidden/>
              </w:rPr>
              <w:tab/>
            </w:r>
            <w:r w:rsidR="00133B97">
              <w:rPr>
                <w:noProof/>
                <w:webHidden/>
              </w:rPr>
              <w:fldChar w:fldCharType="begin"/>
            </w:r>
            <w:r w:rsidR="00133B97">
              <w:rPr>
                <w:noProof/>
                <w:webHidden/>
              </w:rPr>
              <w:instrText xml:space="preserve"> PAGEREF _Toc148537092 \h </w:instrText>
            </w:r>
            <w:r w:rsidR="00133B97">
              <w:rPr>
                <w:noProof/>
                <w:webHidden/>
              </w:rPr>
            </w:r>
            <w:r w:rsidR="00133B97">
              <w:rPr>
                <w:noProof/>
                <w:webHidden/>
              </w:rPr>
              <w:fldChar w:fldCharType="separate"/>
            </w:r>
            <w:r w:rsidR="00133B97">
              <w:rPr>
                <w:noProof/>
                <w:webHidden/>
              </w:rPr>
              <w:t>47</w:t>
            </w:r>
            <w:r w:rsidR="00133B97">
              <w:rPr>
                <w:noProof/>
                <w:webHidden/>
              </w:rPr>
              <w:fldChar w:fldCharType="end"/>
            </w:r>
          </w:hyperlink>
        </w:p>
        <w:p w14:paraId="25C5B7D2" w14:textId="43792273" w:rsidR="00133B97" w:rsidRDefault="002D563E">
          <w:pPr>
            <w:pStyle w:val="TOC3"/>
            <w:rPr>
              <w:rFonts w:asciiTheme="minorHAnsi" w:hAnsiTheme="minorHAnsi" w:cstheme="minorBidi"/>
              <w:smallCaps w:val="0"/>
              <w:noProof/>
              <w:szCs w:val="22"/>
              <w:lang w:val="en-US" w:eastAsia="en-US"/>
            </w:rPr>
          </w:pPr>
          <w:hyperlink w:anchor="_Toc148537093" w:history="1">
            <w:r w:rsidR="00133B97" w:rsidRPr="006901A5">
              <w:rPr>
                <w:rStyle w:val="Hyperlink"/>
                <w:noProof/>
              </w:rPr>
              <w:t>4.2.2</w:t>
            </w:r>
            <w:r w:rsidR="00133B97">
              <w:rPr>
                <w:rFonts w:asciiTheme="minorHAnsi" w:hAnsiTheme="minorHAnsi" w:cstheme="minorBidi"/>
                <w:smallCaps w:val="0"/>
                <w:noProof/>
                <w:szCs w:val="22"/>
                <w:lang w:val="en-US" w:eastAsia="en-US"/>
              </w:rPr>
              <w:tab/>
            </w:r>
            <w:r w:rsidR="00133B97" w:rsidRPr="006901A5">
              <w:rPr>
                <w:rStyle w:val="Hyperlink"/>
                <w:noProof/>
              </w:rPr>
              <w:t>Topography, Hydrology and drainage</w:t>
            </w:r>
            <w:r w:rsidR="00133B97">
              <w:rPr>
                <w:noProof/>
                <w:webHidden/>
              </w:rPr>
              <w:tab/>
            </w:r>
            <w:r w:rsidR="00133B97">
              <w:rPr>
                <w:noProof/>
                <w:webHidden/>
              </w:rPr>
              <w:fldChar w:fldCharType="begin"/>
            </w:r>
            <w:r w:rsidR="00133B97">
              <w:rPr>
                <w:noProof/>
                <w:webHidden/>
              </w:rPr>
              <w:instrText xml:space="preserve"> PAGEREF _Toc148537093 \h </w:instrText>
            </w:r>
            <w:r w:rsidR="00133B97">
              <w:rPr>
                <w:noProof/>
                <w:webHidden/>
              </w:rPr>
            </w:r>
            <w:r w:rsidR="00133B97">
              <w:rPr>
                <w:noProof/>
                <w:webHidden/>
              </w:rPr>
              <w:fldChar w:fldCharType="separate"/>
            </w:r>
            <w:r w:rsidR="00133B97">
              <w:rPr>
                <w:noProof/>
                <w:webHidden/>
              </w:rPr>
              <w:t>47</w:t>
            </w:r>
            <w:r w:rsidR="00133B97">
              <w:rPr>
                <w:noProof/>
                <w:webHidden/>
              </w:rPr>
              <w:fldChar w:fldCharType="end"/>
            </w:r>
          </w:hyperlink>
        </w:p>
        <w:p w14:paraId="2D29CC28" w14:textId="6405B2AD" w:rsidR="00133B97" w:rsidRDefault="002D563E">
          <w:pPr>
            <w:pStyle w:val="TOC3"/>
            <w:rPr>
              <w:rFonts w:asciiTheme="minorHAnsi" w:hAnsiTheme="minorHAnsi" w:cstheme="minorBidi"/>
              <w:smallCaps w:val="0"/>
              <w:noProof/>
              <w:szCs w:val="22"/>
              <w:lang w:val="en-US" w:eastAsia="en-US"/>
            </w:rPr>
          </w:pPr>
          <w:hyperlink w:anchor="_Toc148537094" w:history="1">
            <w:r w:rsidR="00133B97" w:rsidRPr="006901A5">
              <w:rPr>
                <w:rStyle w:val="Hyperlink"/>
                <w:noProof/>
              </w:rPr>
              <w:t>4.2.3</w:t>
            </w:r>
            <w:r w:rsidR="00133B97">
              <w:rPr>
                <w:rFonts w:asciiTheme="minorHAnsi" w:hAnsiTheme="minorHAnsi" w:cstheme="minorBidi"/>
                <w:smallCaps w:val="0"/>
                <w:noProof/>
                <w:szCs w:val="22"/>
                <w:lang w:val="en-US" w:eastAsia="en-US"/>
              </w:rPr>
              <w:tab/>
            </w:r>
            <w:r w:rsidR="00133B97" w:rsidRPr="006901A5">
              <w:rPr>
                <w:rStyle w:val="Hyperlink"/>
                <w:noProof/>
              </w:rPr>
              <w:t>Ecology</w:t>
            </w:r>
            <w:r w:rsidR="00133B97">
              <w:rPr>
                <w:noProof/>
                <w:webHidden/>
              </w:rPr>
              <w:tab/>
            </w:r>
            <w:r w:rsidR="00133B97">
              <w:rPr>
                <w:noProof/>
                <w:webHidden/>
              </w:rPr>
              <w:fldChar w:fldCharType="begin"/>
            </w:r>
            <w:r w:rsidR="00133B97">
              <w:rPr>
                <w:noProof/>
                <w:webHidden/>
              </w:rPr>
              <w:instrText xml:space="preserve"> PAGEREF _Toc148537094 \h </w:instrText>
            </w:r>
            <w:r w:rsidR="00133B97">
              <w:rPr>
                <w:noProof/>
                <w:webHidden/>
              </w:rPr>
            </w:r>
            <w:r w:rsidR="00133B97">
              <w:rPr>
                <w:noProof/>
                <w:webHidden/>
              </w:rPr>
              <w:fldChar w:fldCharType="separate"/>
            </w:r>
            <w:r w:rsidR="00133B97">
              <w:rPr>
                <w:noProof/>
                <w:webHidden/>
              </w:rPr>
              <w:t>47</w:t>
            </w:r>
            <w:r w:rsidR="00133B97">
              <w:rPr>
                <w:noProof/>
                <w:webHidden/>
              </w:rPr>
              <w:fldChar w:fldCharType="end"/>
            </w:r>
          </w:hyperlink>
        </w:p>
        <w:p w14:paraId="3789DE58" w14:textId="0C894924" w:rsidR="00133B97" w:rsidRDefault="002D563E">
          <w:pPr>
            <w:pStyle w:val="TOC3"/>
            <w:rPr>
              <w:rFonts w:asciiTheme="minorHAnsi" w:hAnsiTheme="minorHAnsi" w:cstheme="minorBidi"/>
              <w:smallCaps w:val="0"/>
              <w:noProof/>
              <w:szCs w:val="22"/>
              <w:lang w:val="en-US" w:eastAsia="en-US"/>
            </w:rPr>
          </w:pPr>
          <w:hyperlink w:anchor="_Toc148537095" w:history="1">
            <w:r w:rsidR="00133B97" w:rsidRPr="006901A5">
              <w:rPr>
                <w:rStyle w:val="Hyperlink"/>
                <w:noProof/>
              </w:rPr>
              <w:t>4.2.4</w:t>
            </w:r>
            <w:r w:rsidR="00133B97">
              <w:rPr>
                <w:rFonts w:asciiTheme="minorHAnsi" w:hAnsiTheme="minorHAnsi" w:cstheme="minorBidi"/>
                <w:smallCaps w:val="0"/>
                <w:noProof/>
                <w:szCs w:val="22"/>
                <w:lang w:val="en-US" w:eastAsia="en-US"/>
              </w:rPr>
              <w:tab/>
            </w:r>
            <w:r w:rsidR="00133B97" w:rsidRPr="006901A5">
              <w:rPr>
                <w:rStyle w:val="Hyperlink"/>
                <w:noProof/>
              </w:rPr>
              <w:t>Water Resources</w:t>
            </w:r>
            <w:r w:rsidR="00133B97">
              <w:rPr>
                <w:noProof/>
                <w:webHidden/>
              </w:rPr>
              <w:tab/>
            </w:r>
            <w:r w:rsidR="00133B97">
              <w:rPr>
                <w:noProof/>
                <w:webHidden/>
              </w:rPr>
              <w:fldChar w:fldCharType="begin"/>
            </w:r>
            <w:r w:rsidR="00133B97">
              <w:rPr>
                <w:noProof/>
                <w:webHidden/>
              </w:rPr>
              <w:instrText xml:space="preserve"> PAGEREF _Toc148537095 \h </w:instrText>
            </w:r>
            <w:r w:rsidR="00133B97">
              <w:rPr>
                <w:noProof/>
                <w:webHidden/>
              </w:rPr>
            </w:r>
            <w:r w:rsidR="00133B97">
              <w:rPr>
                <w:noProof/>
                <w:webHidden/>
              </w:rPr>
              <w:fldChar w:fldCharType="separate"/>
            </w:r>
            <w:r w:rsidR="00133B97">
              <w:rPr>
                <w:noProof/>
                <w:webHidden/>
              </w:rPr>
              <w:t>48</w:t>
            </w:r>
            <w:r w:rsidR="00133B97">
              <w:rPr>
                <w:noProof/>
                <w:webHidden/>
              </w:rPr>
              <w:fldChar w:fldCharType="end"/>
            </w:r>
          </w:hyperlink>
        </w:p>
        <w:p w14:paraId="3F239835" w14:textId="5F6916D9" w:rsidR="00133B97" w:rsidRDefault="002D563E">
          <w:pPr>
            <w:pStyle w:val="TOC3"/>
            <w:rPr>
              <w:rFonts w:asciiTheme="minorHAnsi" w:hAnsiTheme="minorHAnsi" w:cstheme="minorBidi"/>
              <w:smallCaps w:val="0"/>
              <w:noProof/>
              <w:szCs w:val="22"/>
              <w:lang w:val="en-US" w:eastAsia="en-US"/>
            </w:rPr>
          </w:pPr>
          <w:hyperlink w:anchor="_Toc148537096" w:history="1">
            <w:r w:rsidR="00133B97" w:rsidRPr="006901A5">
              <w:rPr>
                <w:rStyle w:val="Hyperlink"/>
                <w:noProof/>
              </w:rPr>
              <w:t>4.2.5</w:t>
            </w:r>
            <w:r w:rsidR="00133B97">
              <w:rPr>
                <w:rFonts w:asciiTheme="minorHAnsi" w:hAnsiTheme="minorHAnsi" w:cstheme="minorBidi"/>
                <w:smallCaps w:val="0"/>
                <w:noProof/>
                <w:szCs w:val="22"/>
                <w:lang w:val="en-US" w:eastAsia="en-US"/>
              </w:rPr>
              <w:tab/>
            </w:r>
            <w:r w:rsidR="00133B97" w:rsidRPr="006901A5">
              <w:rPr>
                <w:rStyle w:val="Hyperlink"/>
                <w:noProof/>
              </w:rPr>
              <w:t>Ambient Air Quality</w:t>
            </w:r>
            <w:r w:rsidR="00133B97">
              <w:rPr>
                <w:noProof/>
                <w:webHidden/>
              </w:rPr>
              <w:tab/>
            </w:r>
            <w:r w:rsidR="00133B97">
              <w:rPr>
                <w:noProof/>
                <w:webHidden/>
              </w:rPr>
              <w:fldChar w:fldCharType="begin"/>
            </w:r>
            <w:r w:rsidR="00133B97">
              <w:rPr>
                <w:noProof/>
                <w:webHidden/>
              </w:rPr>
              <w:instrText xml:space="preserve"> PAGEREF _Toc148537096 \h </w:instrText>
            </w:r>
            <w:r w:rsidR="00133B97">
              <w:rPr>
                <w:noProof/>
                <w:webHidden/>
              </w:rPr>
            </w:r>
            <w:r w:rsidR="00133B97">
              <w:rPr>
                <w:noProof/>
                <w:webHidden/>
              </w:rPr>
              <w:fldChar w:fldCharType="separate"/>
            </w:r>
            <w:r w:rsidR="00133B97">
              <w:rPr>
                <w:noProof/>
                <w:webHidden/>
              </w:rPr>
              <w:t>50</w:t>
            </w:r>
            <w:r w:rsidR="00133B97">
              <w:rPr>
                <w:noProof/>
                <w:webHidden/>
              </w:rPr>
              <w:fldChar w:fldCharType="end"/>
            </w:r>
          </w:hyperlink>
        </w:p>
        <w:p w14:paraId="5392F29C" w14:textId="7DE0FFBB" w:rsidR="00133B97" w:rsidRDefault="002D563E">
          <w:pPr>
            <w:pStyle w:val="TOC3"/>
            <w:rPr>
              <w:rFonts w:asciiTheme="minorHAnsi" w:hAnsiTheme="minorHAnsi" w:cstheme="minorBidi"/>
              <w:smallCaps w:val="0"/>
              <w:noProof/>
              <w:szCs w:val="22"/>
              <w:lang w:val="en-US" w:eastAsia="en-US"/>
            </w:rPr>
          </w:pPr>
          <w:hyperlink w:anchor="_Toc148537097" w:history="1">
            <w:r w:rsidR="00133B97" w:rsidRPr="006901A5">
              <w:rPr>
                <w:rStyle w:val="Hyperlink"/>
                <w:noProof/>
              </w:rPr>
              <w:t>4.2.6</w:t>
            </w:r>
            <w:r w:rsidR="00133B97">
              <w:rPr>
                <w:rFonts w:asciiTheme="minorHAnsi" w:hAnsiTheme="minorHAnsi" w:cstheme="minorBidi"/>
                <w:smallCaps w:val="0"/>
                <w:noProof/>
                <w:szCs w:val="22"/>
                <w:lang w:val="en-US" w:eastAsia="en-US"/>
              </w:rPr>
              <w:tab/>
            </w:r>
            <w:r w:rsidR="00133B97" w:rsidRPr="006901A5">
              <w:rPr>
                <w:rStyle w:val="Hyperlink"/>
                <w:noProof/>
              </w:rPr>
              <w:t>Ambient Noise Quality</w:t>
            </w:r>
            <w:r w:rsidR="00133B97">
              <w:rPr>
                <w:noProof/>
                <w:webHidden/>
              </w:rPr>
              <w:tab/>
            </w:r>
            <w:r w:rsidR="00133B97">
              <w:rPr>
                <w:noProof/>
                <w:webHidden/>
              </w:rPr>
              <w:fldChar w:fldCharType="begin"/>
            </w:r>
            <w:r w:rsidR="00133B97">
              <w:rPr>
                <w:noProof/>
                <w:webHidden/>
              </w:rPr>
              <w:instrText xml:space="preserve"> PAGEREF _Toc148537097 \h </w:instrText>
            </w:r>
            <w:r w:rsidR="00133B97">
              <w:rPr>
                <w:noProof/>
                <w:webHidden/>
              </w:rPr>
            </w:r>
            <w:r w:rsidR="00133B97">
              <w:rPr>
                <w:noProof/>
                <w:webHidden/>
              </w:rPr>
              <w:fldChar w:fldCharType="separate"/>
            </w:r>
            <w:r w:rsidR="00133B97">
              <w:rPr>
                <w:noProof/>
                <w:webHidden/>
              </w:rPr>
              <w:t>51</w:t>
            </w:r>
            <w:r w:rsidR="00133B97">
              <w:rPr>
                <w:noProof/>
                <w:webHidden/>
              </w:rPr>
              <w:fldChar w:fldCharType="end"/>
            </w:r>
          </w:hyperlink>
        </w:p>
        <w:p w14:paraId="47721DD8" w14:textId="23C89821" w:rsidR="00133B97" w:rsidRDefault="002D563E">
          <w:pPr>
            <w:pStyle w:val="TOC3"/>
            <w:rPr>
              <w:rFonts w:asciiTheme="minorHAnsi" w:hAnsiTheme="minorHAnsi" w:cstheme="minorBidi"/>
              <w:smallCaps w:val="0"/>
              <w:noProof/>
              <w:szCs w:val="22"/>
              <w:lang w:val="en-US" w:eastAsia="en-US"/>
            </w:rPr>
          </w:pPr>
          <w:hyperlink w:anchor="_Toc148537098" w:history="1">
            <w:r w:rsidR="00133B97" w:rsidRPr="006901A5">
              <w:rPr>
                <w:rStyle w:val="Hyperlink"/>
                <w:noProof/>
              </w:rPr>
              <w:t>4.2.7</w:t>
            </w:r>
            <w:r w:rsidR="00133B97">
              <w:rPr>
                <w:rFonts w:asciiTheme="minorHAnsi" w:hAnsiTheme="minorHAnsi" w:cstheme="minorBidi"/>
                <w:smallCaps w:val="0"/>
                <w:noProof/>
                <w:szCs w:val="22"/>
                <w:lang w:val="en-US" w:eastAsia="en-US"/>
              </w:rPr>
              <w:tab/>
            </w:r>
            <w:r w:rsidR="00133B97" w:rsidRPr="006901A5">
              <w:rPr>
                <w:rStyle w:val="Hyperlink"/>
                <w:noProof/>
              </w:rPr>
              <w:t>Soil Type and Quality</w:t>
            </w:r>
            <w:r w:rsidR="00133B97">
              <w:rPr>
                <w:noProof/>
                <w:webHidden/>
              </w:rPr>
              <w:tab/>
            </w:r>
            <w:r w:rsidR="00133B97">
              <w:rPr>
                <w:noProof/>
                <w:webHidden/>
              </w:rPr>
              <w:fldChar w:fldCharType="begin"/>
            </w:r>
            <w:r w:rsidR="00133B97">
              <w:rPr>
                <w:noProof/>
                <w:webHidden/>
              </w:rPr>
              <w:instrText xml:space="preserve"> PAGEREF _Toc148537098 \h </w:instrText>
            </w:r>
            <w:r w:rsidR="00133B97">
              <w:rPr>
                <w:noProof/>
                <w:webHidden/>
              </w:rPr>
            </w:r>
            <w:r w:rsidR="00133B97">
              <w:rPr>
                <w:noProof/>
                <w:webHidden/>
              </w:rPr>
              <w:fldChar w:fldCharType="separate"/>
            </w:r>
            <w:r w:rsidR="00133B97">
              <w:rPr>
                <w:noProof/>
                <w:webHidden/>
              </w:rPr>
              <w:t>52</w:t>
            </w:r>
            <w:r w:rsidR="00133B97">
              <w:rPr>
                <w:noProof/>
                <w:webHidden/>
              </w:rPr>
              <w:fldChar w:fldCharType="end"/>
            </w:r>
          </w:hyperlink>
        </w:p>
        <w:p w14:paraId="7FEFB2C5" w14:textId="19570F89" w:rsidR="00133B97" w:rsidRDefault="002D563E">
          <w:pPr>
            <w:pStyle w:val="TOC3"/>
            <w:rPr>
              <w:rFonts w:asciiTheme="minorHAnsi" w:hAnsiTheme="minorHAnsi" w:cstheme="minorBidi"/>
              <w:smallCaps w:val="0"/>
              <w:noProof/>
              <w:szCs w:val="22"/>
              <w:lang w:val="en-US" w:eastAsia="en-US"/>
            </w:rPr>
          </w:pPr>
          <w:hyperlink w:anchor="_Toc148537099" w:history="1">
            <w:r w:rsidR="00133B97" w:rsidRPr="006901A5">
              <w:rPr>
                <w:rStyle w:val="Hyperlink"/>
                <w:noProof/>
              </w:rPr>
              <w:t>4.2.8</w:t>
            </w:r>
            <w:r w:rsidR="00133B97">
              <w:rPr>
                <w:rFonts w:asciiTheme="minorHAnsi" w:hAnsiTheme="minorHAnsi" w:cstheme="minorBidi"/>
                <w:smallCaps w:val="0"/>
                <w:noProof/>
                <w:szCs w:val="22"/>
                <w:lang w:val="en-US" w:eastAsia="en-US"/>
              </w:rPr>
              <w:tab/>
            </w:r>
            <w:r w:rsidR="00133B97" w:rsidRPr="006901A5">
              <w:rPr>
                <w:rStyle w:val="Hyperlink"/>
                <w:noProof/>
              </w:rPr>
              <w:t>Climate and Meteorology</w:t>
            </w:r>
            <w:r w:rsidR="00133B97">
              <w:rPr>
                <w:noProof/>
                <w:webHidden/>
              </w:rPr>
              <w:tab/>
            </w:r>
            <w:r w:rsidR="00133B97">
              <w:rPr>
                <w:noProof/>
                <w:webHidden/>
              </w:rPr>
              <w:fldChar w:fldCharType="begin"/>
            </w:r>
            <w:r w:rsidR="00133B97">
              <w:rPr>
                <w:noProof/>
                <w:webHidden/>
              </w:rPr>
              <w:instrText xml:space="preserve"> PAGEREF _Toc148537099 \h </w:instrText>
            </w:r>
            <w:r w:rsidR="00133B97">
              <w:rPr>
                <w:noProof/>
                <w:webHidden/>
              </w:rPr>
            </w:r>
            <w:r w:rsidR="00133B97">
              <w:rPr>
                <w:noProof/>
                <w:webHidden/>
              </w:rPr>
              <w:fldChar w:fldCharType="separate"/>
            </w:r>
            <w:r w:rsidR="00133B97">
              <w:rPr>
                <w:noProof/>
                <w:webHidden/>
              </w:rPr>
              <w:t>54</w:t>
            </w:r>
            <w:r w:rsidR="00133B97">
              <w:rPr>
                <w:noProof/>
                <w:webHidden/>
              </w:rPr>
              <w:fldChar w:fldCharType="end"/>
            </w:r>
          </w:hyperlink>
        </w:p>
        <w:p w14:paraId="29AA1E76" w14:textId="0A48A94F" w:rsidR="00133B97" w:rsidRDefault="002D563E">
          <w:pPr>
            <w:pStyle w:val="TOC2"/>
            <w:rPr>
              <w:rFonts w:asciiTheme="minorHAnsi" w:hAnsiTheme="minorHAnsi" w:cstheme="minorBidi"/>
              <w:b w:val="0"/>
              <w:bCs w:val="0"/>
              <w:smallCaps w:val="0"/>
              <w:noProof/>
              <w:szCs w:val="22"/>
              <w:lang w:val="en-US" w:eastAsia="en-US"/>
            </w:rPr>
          </w:pPr>
          <w:hyperlink w:anchor="_Toc148537100" w:history="1">
            <w:r w:rsidR="00133B97" w:rsidRPr="006901A5">
              <w:rPr>
                <w:rStyle w:val="Hyperlink"/>
                <w:noProof/>
              </w:rPr>
              <w:t>4.3</w:t>
            </w:r>
            <w:r w:rsidR="00133B97">
              <w:rPr>
                <w:rFonts w:asciiTheme="minorHAnsi" w:hAnsiTheme="minorHAnsi" w:cstheme="minorBidi"/>
                <w:b w:val="0"/>
                <w:bCs w:val="0"/>
                <w:smallCaps w:val="0"/>
                <w:noProof/>
                <w:szCs w:val="22"/>
                <w:lang w:val="en-US" w:eastAsia="en-US"/>
              </w:rPr>
              <w:tab/>
            </w:r>
            <w:r w:rsidR="00133B97" w:rsidRPr="006901A5">
              <w:rPr>
                <w:rStyle w:val="Hyperlink"/>
                <w:noProof/>
              </w:rPr>
              <w:t>Socio-economic Environment</w:t>
            </w:r>
            <w:r w:rsidR="00133B97">
              <w:rPr>
                <w:noProof/>
                <w:webHidden/>
              </w:rPr>
              <w:tab/>
            </w:r>
            <w:r w:rsidR="00133B97">
              <w:rPr>
                <w:noProof/>
                <w:webHidden/>
              </w:rPr>
              <w:fldChar w:fldCharType="begin"/>
            </w:r>
            <w:r w:rsidR="00133B97">
              <w:rPr>
                <w:noProof/>
                <w:webHidden/>
              </w:rPr>
              <w:instrText xml:space="preserve"> PAGEREF _Toc148537100 \h </w:instrText>
            </w:r>
            <w:r w:rsidR="00133B97">
              <w:rPr>
                <w:noProof/>
                <w:webHidden/>
              </w:rPr>
            </w:r>
            <w:r w:rsidR="00133B97">
              <w:rPr>
                <w:noProof/>
                <w:webHidden/>
              </w:rPr>
              <w:fldChar w:fldCharType="separate"/>
            </w:r>
            <w:r w:rsidR="00133B97">
              <w:rPr>
                <w:noProof/>
                <w:webHidden/>
              </w:rPr>
              <w:t>54</w:t>
            </w:r>
            <w:r w:rsidR="00133B97">
              <w:rPr>
                <w:noProof/>
                <w:webHidden/>
              </w:rPr>
              <w:fldChar w:fldCharType="end"/>
            </w:r>
          </w:hyperlink>
        </w:p>
        <w:p w14:paraId="7E5F681C" w14:textId="2F6FA1F7" w:rsidR="00133B97" w:rsidRDefault="002D563E">
          <w:pPr>
            <w:pStyle w:val="TOC3"/>
            <w:rPr>
              <w:rFonts w:asciiTheme="minorHAnsi" w:hAnsiTheme="minorHAnsi" w:cstheme="minorBidi"/>
              <w:smallCaps w:val="0"/>
              <w:noProof/>
              <w:szCs w:val="22"/>
              <w:lang w:val="en-US" w:eastAsia="en-US"/>
            </w:rPr>
          </w:pPr>
          <w:hyperlink w:anchor="_Toc148537101" w:history="1">
            <w:r w:rsidR="00133B97" w:rsidRPr="006901A5">
              <w:rPr>
                <w:rStyle w:val="Hyperlink"/>
                <w:noProof/>
              </w:rPr>
              <w:t>4.3.1</w:t>
            </w:r>
            <w:r w:rsidR="00133B97">
              <w:rPr>
                <w:rFonts w:asciiTheme="minorHAnsi" w:hAnsiTheme="minorHAnsi" w:cstheme="minorBidi"/>
                <w:smallCaps w:val="0"/>
                <w:noProof/>
                <w:szCs w:val="22"/>
                <w:lang w:val="en-US" w:eastAsia="en-US"/>
              </w:rPr>
              <w:tab/>
            </w:r>
            <w:r w:rsidR="00133B97" w:rsidRPr="006901A5">
              <w:rPr>
                <w:rStyle w:val="Hyperlink"/>
                <w:noProof/>
              </w:rPr>
              <w:t>Demographic Profile</w:t>
            </w:r>
            <w:r w:rsidR="00133B97">
              <w:rPr>
                <w:noProof/>
                <w:webHidden/>
              </w:rPr>
              <w:tab/>
            </w:r>
            <w:r w:rsidR="00133B97">
              <w:rPr>
                <w:noProof/>
                <w:webHidden/>
              </w:rPr>
              <w:fldChar w:fldCharType="begin"/>
            </w:r>
            <w:r w:rsidR="00133B97">
              <w:rPr>
                <w:noProof/>
                <w:webHidden/>
              </w:rPr>
              <w:instrText xml:space="preserve"> PAGEREF _Toc148537101 \h </w:instrText>
            </w:r>
            <w:r w:rsidR="00133B97">
              <w:rPr>
                <w:noProof/>
                <w:webHidden/>
              </w:rPr>
            </w:r>
            <w:r w:rsidR="00133B97">
              <w:rPr>
                <w:noProof/>
                <w:webHidden/>
              </w:rPr>
              <w:fldChar w:fldCharType="separate"/>
            </w:r>
            <w:r w:rsidR="00133B97">
              <w:rPr>
                <w:noProof/>
                <w:webHidden/>
              </w:rPr>
              <w:t>57</w:t>
            </w:r>
            <w:r w:rsidR="00133B97">
              <w:rPr>
                <w:noProof/>
                <w:webHidden/>
              </w:rPr>
              <w:fldChar w:fldCharType="end"/>
            </w:r>
          </w:hyperlink>
        </w:p>
        <w:p w14:paraId="2D29F2CF" w14:textId="3C2B00A6" w:rsidR="00133B97" w:rsidRDefault="002D563E">
          <w:pPr>
            <w:pStyle w:val="TOC3"/>
            <w:rPr>
              <w:rFonts w:asciiTheme="minorHAnsi" w:hAnsiTheme="minorHAnsi" w:cstheme="minorBidi"/>
              <w:smallCaps w:val="0"/>
              <w:noProof/>
              <w:szCs w:val="22"/>
              <w:lang w:val="en-US" w:eastAsia="en-US"/>
            </w:rPr>
          </w:pPr>
          <w:hyperlink w:anchor="_Toc148537102" w:history="1">
            <w:r w:rsidR="00133B97" w:rsidRPr="006901A5">
              <w:rPr>
                <w:rStyle w:val="Hyperlink"/>
                <w:noProof/>
              </w:rPr>
              <w:t>4.3.2</w:t>
            </w:r>
            <w:r w:rsidR="00133B97">
              <w:rPr>
                <w:rFonts w:asciiTheme="minorHAnsi" w:hAnsiTheme="minorHAnsi" w:cstheme="minorBidi"/>
                <w:smallCaps w:val="0"/>
                <w:noProof/>
                <w:szCs w:val="22"/>
                <w:lang w:val="en-US" w:eastAsia="en-US"/>
              </w:rPr>
              <w:tab/>
            </w:r>
            <w:r w:rsidR="00133B97" w:rsidRPr="006901A5">
              <w:rPr>
                <w:rStyle w:val="Hyperlink"/>
                <w:noProof/>
              </w:rPr>
              <w:t>Education infrastructure</w:t>
            </w:r>
            <w:r w:rsidR="00133B97">
              <w:rPr>
                <w:noProof/>
                <w:webHidden/>
              </w:rPr>
              <w:tab/>
            </w:r>
            <w:r w:rsidR="00133B97">
              <w:rPr>
                <w:noProof/>
                <w:webHidden/>
              </w:rPr>
              <w:fldChar w:fldCharType="begin"/>
            </w:r>
            <w:r w:rsidR="00133B97">
              <w:rPr>
                <w:noProof/>
                <w:webHidden/>
              </w:rPr>
              <w:instrText xml:space="preserve"> PAGEREF _Toc148537102 \h </w:instrText>
            </w:r>
            <w:r w:rsidR="00133B97">
              <w:rPr>
                <w:noProof/>
                <w:webHidden/>
              </w:rPr>
            </w:r>
            <w:r w:rsidR="00133B97">
              <w:rPr>
                <w:noProof/>
                <w:webHidden/>
              </w:rPr>
              <w:fldChar w:fldCharType="separate"/>
            </w:r>
            <w:r w:rsidR="00133B97">
              <w:rPr>
                <w:noProof/>
                <w:webHidden/>
              </w:rPr>
              <w:t>58</w:t>
            </w:r>
            <w:r w:rsidR="00133B97">
              <w:rPr>
                <w:noProof/>
                <w:webHidden/>
              </w:rPr>
              <w:fldChar w:fldCharType="end"/>
            </w:r>
          </w:hyperlink>
        </w:p>
        <w:p w14:paraId="3D54B3C2" w14:textId="7FA3772D" w:rsidR="00133B97" w:rsidRDefault="002D563E">
          <w:pPr>
            <w:pStyle w:val="TOC3"/>
            <w:rPr>
              <w:rFonts w:asciiTheme="minorHAnsi" w:hAnsiTheme="minorHAnsi" w:cstheme="minorBidi"/>
              <w:smallCaps w:val="0"/>
              <w:noProof/>
              <w:szCs w:val="22"/>
              <w:lang w:val="en-US" w:eastAsia="en-US"/>
            </w:rPr>
          </w:pPr>
          <w:hyperlink w:anchor="_Toc148537103" w:history="1">
            <w:r w:rsidR="00133B97" w:rsidRPr="006901A5">
              <w:rPr>
                <w:rStyle w:val="Hyperlink"/>
                <w:noProof/>
              </w:rPr>
              <w:t>4.3.3</w:t>
            </w:r>
            <w:r w:rsidR="00133B97">
              <w:rPr>
                <w:rFonts w:asciiTheme="minorHAnsi" w:hAnsiTheme="minorHAnsi" w:cstheme="minorBidi"/>
                <w:smallCaps w:val="0"/>
                <w:noProof/>
                <w:szCs w:val="22"/>
                <w:lang w:val="en-US" w:eastAsia="en-US"/>
              </w:rPr>
              <w:tab/>
            </w:r>
            <w:r w:rsidR="00133B97" w:rsidRPr="006901A5">
              <w:rPr>
                <w:rStyle w:val="Hyperlink"/>
                <w:noProof/>
              </w:rPr>
              <w:t>Occupation and Livelihood Profile</w:t>
            </w:r>
            <w:r w:rsidR="00133B97">
              <w:rPr>
                <w:noProof/>
                <w:webHidden/>
              </w:rPr>
              <w:tab/>
            </w:r>
            <w:r w:rsidR="00133B97">
              <w:rPr>
                <w:noProof/>
                <w:webHidden/>
              </w:rPr>
              <w:fldChar w:fldCharType="begin"/>
            </w:r>
            <w:r w:rsidR="00133B97">
              <w:rPr>
                <w:noProof/>
                <w:webHidden/>
              </w:rPr>
              <w:instrText xml:space="preserve"> PAGEREF _Toc148537103 \h </w:instrText>
            </w:r>
            <w:r w:rsidR="00133B97">
              <w:rPr>
                <w:noProof/>
                <w:webHidden/>
              </w:rPr>
            </w:r>
            <w:r w:rsidR="00133B97">
              <w:rPr>
                <w:noProof/>
                <w:webHidden/>
              </w:rPr>
              <w:fldChar w:fldCharType="separate"/>
            </w:r>
            <w:r w:rsidR="00133B97">
              <w:rPr>
                <w:noProof/>
                <w:webHidden/>
              </w:rPr>
              <w:t>59</w:t>
            </w:r>
            <w:r w:rsidR="00133B97">
              <w:rPr>
                <w:noProof/>
                <w:webHidden/>
              </w:rPr>
              <w:fldChar w:fldCharType="end"/>
            </w:r>
          </w:hyperlink>
        </w:p>
        <w:p w14:paraId="7580FB08" w14:textId="11EF1508" w:rsidR="00133B97" w:rsidRDefault="002D563E">
          <w:pPr>
            <w:pStyle w:val="TOC3"/>
            <w:rPr>
              <w:rFonts w:asciiTheme="minorHAnsi" w:hAnsiTheme="minorHAnsi" w:cstheme="minorBidi"/>
              <w:smallCaps w:val="0"/>
              <w:noProof/>
              <w:szCs w:val="22"/>
              <w:lang w:val="en-US" w:eastAsia="en-US"/>
            </w:rPr>
          </w:pPr>
          <w:hyperlink w:anchor="_Toc148537104" w:history="1">
            <w:r w:rsidR="00133B97" w:rsidRPr="006901A5">
              <w:rPr>
                <w:rStyle w:val="Hyperlink"/>
                <w:noProof/>
              </w:rPr>
              <w:t>4.3.4</w:t>
            </w:r>
            <w:r w:rsidR="00133B97">
              <w:rPr>
                <w:rFonts w:asciiTheme="minorHAnsi" w:hAnsiTheme="minorHAnsi" w:cstheme="minorBidi"/>
                <w:smallCaps w:val="0"/>
                <w:noProof/>
                <w:szCs w:val="22"/>
                <w:lang w:val="en-US" w:eastAsia="en-US"/>
              </w:rPr>
              <w:tab/>
            </w:r>
            <w:r w:rsidR="00133B97" w:rsidRPr="006901A5">
              <w:rPr>
                <w:rStyle w:val="Hyperlink"/>
                <w:noProof/>
              </w:rPr>
              <w:t>Land Use</w:t>
            </w:r>
            <w:r w:rsidR="00133B97">
              <w:rPr>
                <w:noProof/>
                <w:webHidden/>
              </w:rPr>
              <w:tab/>
            </w:r>
            <w:r w:rsidR="00133B97">
              <w:rPr>
                <w:noProof/>
                <w:webHidden/>
              </w:rPr>
              <w:fldChar w:fldCharType="begin"/>
            </w:r>
            <w:r w:rsidR="00133B97">
              <w:rPr>
                <w:noProof/>
                <w:webHidden/>
              </w:rPr>
              <w:instrText xml:space="preserve"> PAGEREF _Toc148537104 \h </w:instrText>
            </w:r>
            <w:r w:rsidR="00133B97">
              <w:rPr>
                <w:noProof/>
                <w:webHidden/>
              </w:rPr>
            </w:r>
            <w:r w:rsidR="00133B97">
              <w:rPr>
                <w:noProof/>
                <w:webHidden/>
              </w:rPr>
              <w:fldChar w:fldCharType="separate"/>
            </w:r>
            <w:r w:rsidR="00133B97">
              <w:rPr>
                <w:noProof/>
                <w:webHidden/>
              </w:rPr>
              <w:t>59</w:t>
            </w:r>
            <w:r w:rsidR="00133B97">
              <w:rPr>
                <w:noProof/>
                <w:webHidden/>
              </w:rPr>
              <w:fldChar w:fldCharType="end"/>
            </w:r>
          </w:hyperlink>
        </w:p>
        <w:p w14:paraId="702B4EC6" w14:textId="16B58485" w:rsidR="00133B97" w:rsidRDefault="002D563E">
          <w:pPr>
            <w:pStyle w:val="TOC3"/>
            <w:rPr>
              <w:rFonts w:asciiTheme="minorHAnsi" w:hAnsiTheme="minorHAnsi" w:cstheme="minorBidi"/>
              <w:smallCaps w:val="0"/>
              <w:noProof/>
              <w:szCs w:val="22"/>
              <w:lang w:val="en-US" w:eastAsia="en-US"/>
            </w:rPr>
          </w:pPr>
          <w:hyperlink w:anchor="_Toc148537105" w:history="1">
            <w:r w:rsidR="00133B97" w:rsidRPr="006901A5">
              <w:rPr>
                <w:rStyle w:val="Hyperlink"/>
                <w:noProof/>
              </w:rPr>
              <w:t>4.3.5</w:t>
            </w:r>
            <w:r w:rsidR="00133B97">
              <w:rPr>
                <w:rFonts w:asciiTheme="minorHAnsi" w:hAnsiTheme="minorHAnsi" w:cstheme="minorBidi"/>
                <w:smallCaps w:val="0"/>
                <w:noProof/>
                <w:szCs w:val="22"/>
                <w:lang w:val="en-US" w:eastAsia="en-US"/>
              </w:rPr>
              <w:tab/>
            </w:r>
            <w:r w:rsidR="00133B97" w:rsidRPr="006901A5">
              <w:rPr>
                <w:rStyle w:val="Hyperlink"/>
                <w:noProof/>
              </w:rPr>
              <w:t>Social and Physical Infrastructure</w:t>
            </w:r>
            <w:r w:rsidR="00133B97">
              <w:rPr>
                <w:noProof/>
                <w:webHidden/>
              </w:rPr>
              <w:tab/>
            </w:r>
            <w:r w:rsidR="00133B97">
              <w:rPr>
                <w:noProof/>
                <w:webHidden/>
              </w:rPr>
              <w:fldChar w:fldCharType="begin"/>
            </w:r>
            <w:r w:rsidR="00133B97">
              <w:rPr>
                <w:noProof/>
                <w:webHidden/>
              </w:rPr>
              <w:instrText xml:space="preserve"> PAGEREF _Toc148537105 \h </w:instrText>
            </w:r>
            <w:r w:rsidR="00133B97">
              <w:rPr>
                <w:noProof/>
                <w:webHidden/>
              </w:rPr>
            </w:r>
            <w:r w:rsidR="00133B97">
              <w:rPr>
                <w:noProof/>
                <w:webHidden/>
              </w:rPr>
              <w:fldChar w:fldCharType="separate"/>
            </w:r>
            <w:r w:rsidR="00133B97">
              <w:rPr>
                <w:noProof/>
                <w:webHidden/>
              </w:rPr>
              <w:t>60</w:t>
            </w:r>
            <w:r w:rsidR="00133B97">
              <w:rPr>
                <w:noProof/>
                <w:webHidden/>
              </w:rPr>
              <w:fldChar w:fldCharType="end"/>
            </w:r>
          </w:hyperlink>
        </w:p>
        <w:p w14:paraId="4879FF49" w14:textId="2861EE2D" w:rsidR="00133B97" w:rsidRDefault="002D563E">
          <w:pPr>
            <w:pStyle w:val="TOC3"/>
            <w:rPr>
              <w:rFonts w:asciiTheme="minorHAnsi" w:hAnsiTheme="minorHAnsi" w:cstheme="minorBidi"/>
              <w:smallCaps w:val="0"/>
              <w:noProof/>
              <w:szCs w:val="22"/>
              <w:lang w:val="en-US" w:eastAsia="en-US"/>
            </w:rPr>
          </w:pPr>
          <w:hyperlink w:anchor="_Toc148537106" w:history="1">
            <w:r w:rsidR="00133B97" w:rsidRPr="006901A5">
              <w:rPr>
                <w:rStyle w:val="Hyperlink"/>
                <w:noProof/>
              </w:rPr>
              <w:t>4.3.6</w:t>
            </w:r>
            <w:r w:rsidR="00133B97">
              <w:rPr>
                <w:rFonts w:asciiTheme="minorHAnsi" w:hAnsiTheme="minorHAnsi" w:cstheme="minorBidi"/>
                <w:smallCaps w:val="0"/>
                <w:noProof/>
                <w:szCs w:val="22"/>
                <w:lang w:val="en-US" w:eastAsia="en-US"/>
              </w:rPr>
              <w:tab/>
            </w:r>
            <w:r w:rsidR="00133B97" w:rsidRPr="006901A5">
              <w:rPr>
                <w:rStyle w:val="Hyperlink"/>
                <w:noProof/>
              </w:rPr>
              <w:t>Health in the project area</w:t>
            </w:r>
            <w:r w:rsidR="00133B97">
              <w:rPr>
                <w:noProof/>
                <w:webHidden/>
              </w:rPr>
              <w:tab/>
            </w:r>
            <w:r w:rsidR="00133B97">
              <w:rPr>
                <w:noProof/>
                <w:webHidden/>
              </w:rPr>
              <w:fldChar w:fldCharType="begin"/>
            </w:r>
            <w:r w:rsidR="00133B97">
              <w:rPr>
                <w:noProof/>
                <w:webHidden/>
              </w:rPr>
              <w:instrText xml:space="preserve"> PAGEREF _Toc148537106 \h </w:instrText>
            </w:r>
            <w:r w:rsidR="00133B97">
              <w:rPr>
                <w:noProof/>
                <w:webHidden/>
              </w:rPr>
            </w:r>
            <w:r w:rsidR="00133B97">
              <w:rPr>
                <w:noProof/>
                <w:webHidden/>
              </w:rPr>
              <w:fldChar w:fldCharType="separate"/>
            </w:r>
            <w:r w:rsidR="00133B97">
              <w:rPr>
                <w:noProof/>
                <w:webHidden/>
              </w:rPr>
              <w:t>60</w:t>
            </w:r>
            <w:r w:rsidR="00133B97">
              <w:rPr>
                <w:noProof/>
                <w:webHidden/>
              </w:rPr>
              <w:fldChar w:fldCharType="end"/>
            </w:r>
          </w:hyperlink>
        </w:p>
        <w:p w14:paraId="0B436904" w14:textId="2F8B3BB1" w:rsidR="00133B97" w:rsidRDefault="002D563E">
          <w:pPr>
            <w:pStyle w:val="TOC3"/>
            <w:rPr>
              <w:rFonts w:asciiTheme="minorHAnsi" w:hAnsiTheme="minorHAnsi" w:cstheme="minorBidi"/>
              <w:smallCaps w:val="0"/>
              <w:noProof/>
              <w:szCs w:val="22"/>
              <w:lang w:val="en-US" w:eastAsia="en-US"/>
            </w:rPr>
          </w:pPr>
          <w:hyperlink w:anchor="_Toc148537107" w:history="1">
            <w:r w:rsidR="00133B97" w:rsidRPr="006901A5">
              <w:rPr>
                <w:rStyle w:val="Hyperlink"/>
                <w:noProof/>
              </w:rPr>
              <w:t>4.3.7</w:t>
            </w:r>
            <w:r w:rsidR="00133B97">
              <w:rPr>
                <w:rFonts w:asciiTheme="minorHAnsi" w:hAnsiTheme="minorHAnsi" w:cstheme="minorBidi"/>
                <w:smallCaps w:val="0"/>
                <w:noProof/>
                <w:szCs w:val="22"/>
                <w:lang w:val="en-US" w:eastAsia="en-US"/>
              </w:rPr>
              <w:tab/>
            </w:r>
            <w:r w:rsidR="00133B97" w:rsidRPr="006901A5">
              <w:rPr>
                <w:rStyle w:val="Hyperlink"/>
                <w:noProof/>
              </w:rPr>
              <w:t>Vulnerable and Marginalized Groups</w:t>
            </w:r>
            <w:r w:rsidR="00133B97">
              <w:rPr>
                <w:noProof/>
                <w:webHidden/>
              </w:rPr>
              <w:tab/>
            </w:r>
            <w:r w:rsidR="00133B97">
              <w:rPr>
                <w:noProof/>
                <w:webHidden/>
              </w:rPr>
              <w:fldChar w:fldCharType="begin"/>
            </w:r>
            <w:r w:rsidR="00133B97">
              <w:rPr>
                <w:noProof/>
                <w:webHidden/>
              </w:rPr>
              <w:instrText xml:space="preserve"> PAGEREF _Toc148537107 \h </w:instrText>
            </w:r>
            <w:r w:rsidR="00133B97">
              <w:rPr>
                <w:noProof/>
                <w:webHidden/>
              </w:rPr>
            </w:r>
            <w:r w:rsidR="00133B97">
              <w:rPr>
                <w:noProof/>
                <w:webHidden/>
              </w:rPr>
              <w:fldChar w:fldCharType="separate"/>
            </w:r>
            <w:r w:rsidR="00133B97">
              <w:rPr>
                <w:noProof/>
                <w:webHidden/>
              </w:rPr>
              <w:t>60</w:t>
            </w:r>
            <w:r w:rsidR="00133B97">
              <w:rPr>
                <w:noProof/>
                <w:webHidden/>
              </w:rPr>
              <w:fldChar w:fldCharType="end"/>
            </w:r>
          </w:hyperlink>
        </w:p>
        <w:p w14:paraId="34207B98" w14:textId="5EDF5900" w:rsidR="00133B97" w:rsidRDefault="002D563E">
          <w:pPr>
            <w:pStyle w:val="TOC3"/>
            <w:rPr>
              <w:rFonts w:asciiTheme="minorHAnsi" w:hAnsiTheme="minorHAnsi" w:cstheme="minorBidi"/>
              <w:smallCaps w:val="0"/>
              <w:noProof/>
              <w:szCs w:val="22"/>
              <w:lang w:val="en-US" w:eastAsia="en-US"/>
            </w:rPr>
          </w:pPr>
          <w:hyperlink w:anchor="_Toc148537108" w:history="1">
            <w:r w:rsidR="00133B97" w:rsidRPr="006901A5">
              <w:rPr>
                <w:rStyle w:val="Hyperlink"/>
                <w:noProof/>
              </w:rPr>
              <w:t>4.3.8</w:t>
            </w:r>
            <w:r w:rsidR="00133B97">
              <w:rPr>
                <w:rFonts w:asciiTheme="minorHAnsi" w:hAnsiTheme="minorHAnsi" w:cstheme="minorBidi"/>
                <w:smallCaps w:val="0"/>
                <w:noProof/>
                <w:szCs w:val="22"/>
                <w:lang w:val="en-US" w:eastAsia="en-US"/>
              </w:rPr>
              <w:tab/>
            </w:r>
            <w:r w:rsidR="00133B97" w:rsidRPr="006901A5">
              <w:rPr>
                <w:rStyle w:val="Hyperlink"/>
                <w:noProof/>
              </w:rPr>
              <w:t>Culture and heritage</w:t>
            </w:r>
            <w:r w:rsidR="00133B97">
              <w:rPr>
                <w:noProof/>
                <w:webHidden/>
              </w:rPr>
              <w:tab/>
            </w:r>
            <w:r w:rsidR="00133B97">
              <w:rPr>
                <w:noProof/>
                <w:webHidden/>
              </w:rPr>
              <w:fldChar w:fldCharType="begin"/>
            </w:r>
            <w:r w:rsidR="00133B97">
              <w:rPr>
                <w:noProof/>
                <w:webHidden/>
              </w:rPr>
              <w:instrText xml:space="preserve"> PAGEREF _Toc148537108 \h </w:instrText>
            </w:r>
            <w:r w:rsidR="00133B97">
              <w:rPr>
                <w:noProof/>
                <w:webHidden/>
              </w:rPr>
            </w:r>
            <w:r w:rsidR="00133B97">
              <w:rPr>
                <w:noProof/>
                <w:webHidden/>
              </w:rPr>
              <w:fldChar w:fldCharType="separate"/>
            </w:r>
            <w:r w:rsidR="00133B97">
              <w:rPr>
                <w:noProof/>
                <w:webHidden/>
              </w:rPr>
              <w:t>62</w:t>
            </w:r>
            <w:r w:rsidR="00133B97">
              <w:rPr>
                <w:noProof/>
                <w:webHidden/>
              </w:rPr>
              <w:fldChar w:fldCharType="end"/>
            </w:r>
          </w:hyperlink>
        </w:p>
        <w:p w14:paraId="5D325873" w14:textId="2A22CDE5" w:rsidR="00133B97" w:rsidRDefault="002D563E">
          <w:pPr>
            <w:pStyle w:val="TOC3"/>
            <w:rPr>
              <w:rFonts w:asciiTheme="minorHAnsi" w:hAnsiTheme="minorHAnsi" w:cstheme="minorBidi"/>
              <w:smallCaps w:val="0"/>
              <w:noProof/>
              <w:szCs w:val="22"/>
              <w:lang w:val="en-US" w:eastAsia="en-US"/>
            </w:rPr>
          </w:pPr>
          <w:hyperlink w:anchor="_Toc148537109" w:history="1">
            <w:r w:rsidR="00133B97" w:rsidRPr="006901A5">
              <w:rPr>
                <w:rStyle w:val="Hyperlink"/>
                <w:noProof/>
              </w:rPr>
              <w:t>4.3.9</w:t>
            </w:r>
            <w:r w:rsidR="00133B97">
              <w:rPr>
                <w:rFonts w:asciiTheme="minorHAnsi" w:hAnsiTheme="minorHAnsi" w:cstheme="minorBidi"/>
                <w:smallCaps w:val="0"/>
                <w:noProof/>
                <w:szCs w:val="22"/>
                <w:lang w:val="en-US" w:eastAsia="en-US"/>
              </w:rPr>
              <w:tab/>
            </w:r>
            <w:r w:rsidR="00133B97" w:rsidRPr="006901A5">
              <w:rPr>
                <w:rStyle w:val="Hyperlink"/>
                <w:noProof/>
              </w:rPr>
              <w:t>Religion in the project area</w:t>
            </w:r>
            <w:r w:rsidR="00133B97">
              <w:rPr>
                <w:noProof/>
                <w:webHidden/>
              </w:rPr>
              <w:tab/>
            </w:r>
            <w:r w:rsidR="00133B97">
              <w:rPr>
                <w:noProof/>
                <w:webHidden/>
              </w:rPr>
              <w:fldChar w:fldCharType="begin"/>
            </w:r>
            <w:r w:rsidR="00133B97">
              <w:rPr>
                <w:noProof/>
                <w:webHidden/>
              </w:rPr>
              <w:instrText xml:space="preserve"> PAGEREF _Toc148537109 \h </w:instrText>
            </w:r>
            <w:r w:rsidR="00133B97">
              <w:rPr>
                <w:noProof/>
                <w:webHidden/>
              </w:rPr>
            </w:r>
            <w:r w:rsidR="00133B97">
              <w:rPr>
                <w:noProof/>
                <w:webHidden/>
              </w:rPr>
              <w:fldChar w:fldCharType="separate"/>
            </w:r>
            <w:r w:rsidR="00133B97">
              <w:rPr>
                <w:noProof/>
                <w:webHidden/>
              </w:rPr>
              <w:t>62</w:t>
            </w:r>
            <w:r w:rsidR="00133B97">
              <w:rPr>
                <w:noProof/>
                <w:webHidden/>
              </w:rPr>
              <w:fldChar w:fldCharType="end"/>
            </w:r>
          </w:hyperlink>
        </w:p>
        <w:p w14:paraId="6F7812A2" w14:textId="14057E56" w:rsidR="00133B97" w:rsidRDefault="002D563E">
          <w:pPr>
            <w:pStyle w:val="TOC3"/>
            <w:rPr>
              <w:rFonts w:asciiTheme="minorHAnsi" w:hAnsiTheme="minorHAnsi" w:cstheme="minorBidi"/>
              <w:smallCaps w:val="0"/>
              <w:noProof/>
              <w:szCs w:val="22"/>
              <w:lang w:val="en-US" w:eastAsia="en-US"/>
            </w:rPr>
          </w:pPr>
          <w:hyperlink w:anchor="_Toc148537110" w:history="1">
            <w:r w:rsidR="00133B97" w:rsidRPr="006901A5">
              <w:rPr>
                <w:rStyle w:val="Hyperlink"/>
                <w:noProof/>
              </w:rPr>
              <w:t>4.3.10</w:t>
            </w:r>
            <w:r w:rsidR="00133B97">
              <w:rPr>
                <w:rFonts w:asciiTheme="minorHAnsi" w:hAnsiTheme="minorHAnsi" w:cstheme="minorBidi"/>
                <w:smallCaps w:val="0"/>
                <w:noProof/>
                <w:szCs w:val="22"/>
                <w:lang w:val="en-US" w:eastAsia="en-US"/>
              </w:rPr>
              <w:tab/>
            </w:r>
            <w:r w:rsidR="00133B97" w:rsidRPr="006901A5">
              <w:rPr>
                <w:rStyle w:val="Hyperlink"/>
                <w:noProof/>
              </w:rPr>
              <w:t>HIV/AIDs prevalence</w:t>
            </w:r>
            <w:r w:rsidR="00133B97">
              <w:rPr>
                <w:noProof/>
                <w:webHidden/>
              </w:rPr>
              <w:tab/>
            </w:r>
            <w:r w:rsidR="00133B97">
              <w:rPr>
                <w:noProof/>
                <w:webHidden/>
              </w:rPr>
              <w:fldChar w:fldCharType="begin"/>
            </w:r>
            <w:r w:rsidR="00133B97">
              <w:rPr>
                <w:noProof/>
                <w:webHidden/>
              </w:rPr>
              <w:instrText xml:space="preserve"> PAGEREF _Toc148537110 \h </w:instrText>
            </w:r>
            <w:r w:rsidR="00133B97">
              <w:rPr>
                <w:noProof/>
                <w:webHidden/>
              </w:rPr>
            </w:r>
            <w:r w:rsidR="00133B97">
              <w:rPr>
                <w:noProof/>
                <w:webHidden/>
              </w:rPr>
              <w:fldChar w:fldCharType="separate"/>
            </w:r>
            <w:r w:rsidR="00133B97">
              <w:rPr>
                <w:noProof/>
                <w:webHidden/>
              </w:rPr>
              <w:t>62</w:t>
            </w:r>
            <w:r w:rsidR="00133B97">
              <w:rPr>
                <w:noProof/>
                <w:webHidden/>
              </w:rPr>
              <w:fldChar w:fldCharType="end"/>
            </w:r>
          </w:hyperlink>
        </w:p>
        <w:p w14:paraId="6C6FCF67" w14:textId="485C8F06" w:rsidR="00133B97" w:rsidRDefault="002D563E">
          <w:pPr>
            <w:pStyle w:val="TOC3"/>
            <w:rPr>
              <w:rFonts w:asciiTheme="minorHAnsi" w:hAnsiTheme="minorHAnsi" w:cstheme="minorBidi"/>
              <w:smallCaps w:val="0"/>
              <w:noProof/>
              <w:szCs w:val="22"/>
              <w:lang w:val="en-US" w:eastAsia="en-US"/>
            </w:rPr>
          </w:pPr>
          <w:hyperlink w:anchor="_Toc148537111" w:history="1">
            <w:r w:rsidR="00133B97" w:rsidRPr="006901A5">
              <w:rPr>
                <w:rStyle w:val="Hyperlink"/>
                <w:noProof/>
              </w:rPr>
              <w:t>4.3.11</w:t>
            </w:r>
            <w:r w:rsidR="00133B97">
              <w:rPr>
                <w:rFonts w:asciiTheme="minorHAnsi" w:hAnsiTheme="minorHAnsi" w:cstheme="minorBidi"/>
                <w:smallCaps w:val="0"/>
                <w:noProof/>
                <w:szCs w:val="22"/>
                <w:lang w:val="en-US" w:eastAsia="en-US"/>
              </w:rPr>
              <w:tab/>
            </w:r>
            <w:r w:rsidR="00133B97" w:rsidRPr="006901A5">
              <w:rPr>
                <w:rStyle w:val="Hyperlink"/>
                <w:noProof/>
              </w:rPr>
              <w:t>COVID 19 prevalence</w:t>
            </w:r>
            <w:r w:rsidR="00133B97">
              <w:rPr>
                <w:noProof/>
                <w:webHidden/>
              </w:rPr>
              <w:tab/>
            </w:r>
            <w:r w:rsidR="00133B97">
              <w:rPr>
                <w:noProof/>
                <w:webHidden/>
              </w:rPr>
              <w:fldChar w:fldCharType="begin"/>
            </w:r>
            <w:r w:rsidR="00133B97">
              <w:rPr>
                <w:noProof/>
                <w:webHidden/>
              </w:rPr>
              <w:instrText xml:space="preserve"> PAGEREF _Toc148537111 \h </w:instrText>
            </w:r>
            <w:r w:rsidR="00133B97">
              <w:rPr>
                <w:noProof/>
                <w:webHidden/>
              </w:rPr>
            </w:r>
            <w:r w:rsidR="00133B97">
              <w:rPr>
                <w:noProof/>
                <w:webHidden/>
              </w:rPr>
              <w:fldChar w:fldCharType="separate"/>
            </w:r>
            <w:r w:rsidR="00133B97">
              <w:rPr>
                <w:noProof/>
                <w:webHidden/>
              </w:rPr>
              <w:t>62</w:t>
            </w:r>
            <w:r w:rsidR="00133B97">
              <w:rPr>
                <w:noProof/>
                <w:webHidden/>
              </w:rPr>
              <w:fldChar w:fldCharType="end"/>
            </w:r>
          </w:hyperlink>
        </w:p>
        <w:p w14:paraId="18749AAE" w14:textId="3F703FF2" w:rsidR="00133B97" w:rsidRDefault="002D563E">
          <w:pPr>
            <w:pStyle w:val="TOC3"/>
            <w:rPr>
              <w:rFonts w:asciiTheme="minorHAnsi" w:hAnsiTheme="minorHAnsi" w:cstheme="minorBidi"/>
              <w:smallCaps w:val="0"/>
              <w:noProof/>
              <w:szCs w:val="22"/>
              <w:lang w:val="en-US" w:eastAsia="en-US"/>
            </w:rPr>
          </w:pPr>
          <w:hyperlink w:anchor="_Toc148537112" w:history="1">
            <w:r w:rsidR="00133B97" w:rsidRPr="006901A5">
              <w:rPr>
                <w:rStyle w:val="Hyperlink"/>
                <w:noProof/>
              </w:rPr>
              <w:t>4.3.12</w:t>
            </w:r>
            <w:r w:rsidR="00133B97">
              <w:rPr>
                <w:rFonts w:asciiTheme="minorHAnsi" w:hAnsiTheme="minorHAnsi" w:cstheme="minorBidi"/>
                <w:smallCaps w:val="0"/>
                <w:noProof/>
                <w:szCs w:val="22"/>
                <w:lang w:val="en-US" w:eastAsia="en-US"/>
              </w:rPr>
              <w:tab/>
            </w:r>
            <w:r w:rsidR="00133B97" w:rsidRPr="006901A5">
              <w:rPr>
                <w:rStyle w:val="Hyperlink"/>
                <w:noProof/>
              </w:rPr>
              <w:t>Current Grievance Redress Mechanism</w:t>
            </w:r>
            <w:r w:rsidR="00133B97">
              <w:rPr>
                <w:noProof/>
                <w:webHidden/>
              </w:rPr>
              <w:tab/>
            </w:r>
            <w:r w:rsidR="00133B97">
              <w:rPr>
                <w:noProof/>
                <w:webHidden/>
              </w:rPr>
              <w:fldChar w:fldCharType="begin"/>
            </w:r>
            <w:r w:rsidR="00133B97">
              <w:rPr>
                <w:noProof/>
                <w:webHidden/>
              </w:rPr>
              <w:instrText xml:space="preserve"> PAGEREF _Toc148537112 \h </w:instrText>
            </w:r>
            <w:r w:rsidR="00133B97">
              <w:rPr>
                <w:noProof/>
                <w:webHidden/>
              </w:rPr>
            </w:r>
            <w:r w:rsidR="00133B97">
              <w:rPr>
                <w:noProof/>
                <w:webHidden/>
              </w:rPr>
              <w:fldChar w:fldCharType="separate"/>
            </w:r>
            <w:r w:rsidR="00133B97">
              <w:rPr>
                <w:noProof/>
                <w:webHidden/>
              </w:rPr>
              <w:t>63</w:t>
            </w:r>
            <w:r w:rsidR="00133B97">
              <w:rPr>
                <w:noProof/>
                <w:webHidden/>
              </w:rPr>
              <w:fldChar w:fldCharType="end"/>
            </w:r>
          </w:hyperlink>
        </w:p>
        <w:p w14:paraId="4C5ECD37" w14:textId="5D2B9C16"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113" w:history="1">
            <w:r w:rsidR="00133B97" w:rsidRPr="006901A5">
              <w:rPr>
                <w:rStyle w:val="Hyperlink"/>
                <w:noProof/>
              </w:rPr>
              <w:t>5</w:t>
            </w:r>
            <w:r w:rsidR="00133B97">
              <w:rPr>
                <w:rFonts w:asciiTheme="minorHAnsi" w:hAnsiTheme="minorHAnsi" w:cstheme="minorBidi"/>
                <w:b w:val="0"/>
                <w:bCs w:val="0"/>
                <w:caps w:val="0"/>
                <w:noProof/>
                <w:sz w:val="22"/>
                <w:szCs w:val="22"/>
                <w:lang w:val="en-US" w:eastAsia="en-US"/>
              </w:rPr>
              <w:tab/>
            </w:r>
            <w:r w:rsidR="00133B97" w:rsidRPr="006901A5">
              <w:rPr>
                <w:rStyle w:val="Hyperlink"/>
                <w:noProof/>
              </w:rPr>
              <w:t>POLICY AND LEGISLATIVE FRAMEWORK</w:t>
            </w:r>
            <w:r w:rsidR="00133B97">
              <w:rPr>
                <w:noProof/>
                <w:webHidden/>
              </w:rPr>
              <w:tab/>
            </w:r>
            <w:r w:rsidR="00133B97">
              <w:rPr>
                <w:noProof/>
                <w:webHidden/>
              </w:rPr>
              <w:fldChar w:fldCharType="begin"/>
            </w:r>
            <w:r w:rsidR="00133B97">
              <w:rPr>
                <w:noProof/>
                <w:webHidden/>
              </w:rPr>
              <w:instrText xml:space="preserve"> PAGEREF _Toc148537113 \h </w:instrText>
            </w:r>
            <w:r w:rsidR="00133B97">
              <w:rPr>
                <w:noProof/>
                <w:webHidden/>
              </w:rPr>
            </w:r>
            <w:r w:rsidR="00133B97">
              <w:rPr>
                <w:noProof/>
                <w:webHidden/>
              </w:rPr>
              <w:fldChar w:fldCharType="separate"/>
            </w:r>
            <w:r w:rsidR="00133B97">
              <w:rPr>
                <w:noProof/>
                <w:webHidden/>
              </w:rPr>
              <w:t>64</w:t>
            </w:r>
            <w:r w:rsidR="00133B97">
              <w:rPr>
                <w:noProof/>
                <w:webHidden/>
              </w:rPr>
              <w:fldChar w:fldCharType="end"/>
            </w:r>
          </w:hyperlink>
        </w:p>
        <w:p w14:paraId="6BF3A62C" w14:textId="7E8A7E99" w:rsidR="00133B97" w:rsidRDefault="002D563E">
          <w:pPr>
            <w:pStyle w:val="TOC2"/>
            <w:rPr>
              <w:rFonts w:asciiTheme="minorHAnsi" w:hAnsiTheme="minorHAnsi" w:cstheme="minorBidi"/>
              <w:b w:val="0"/>
              <w:bCs w:val="0"/>
              <w:smallCaps w:val="0"/>
              <w:noProof/>
              <w:szCs w:val="22"/>
              <w:lang w:val="en-US" w:eastAsia="en-US"/>
            </w:rPr>
          </w:pPr>
          <w:hyperlink w:anchor="_Toc148537114" w:history="1">
            <w:r w:rsidR="00133B97" w:rsidRPr="006901A5">
              <w:rPr>
                <w:rStyle w:val="Hyperlink"/>
                <w:noProof/>
              </w:rPr>
              <w:t>5.1</w:t>
            </w:r>
            <w:r w:rsidR="00133B97">
              <w:rPr>
                <w:rFonts w:asciiTheme="minorHAnsi" w:hAnsiTheme="minorHAnsi" w:cstheme="minorBidi"/>
                <w:b w:val="0"/>
                <w:bCs w:val="0"/>
                <w:smallCaps w:val="0"/>
                <w:noProof/>
                <w:szCs w:val="22"/>
                <w:lang w:val="en-US" w:eastAsia="en-US"/>
              </w:rPr>
              <w:tab/>
            </w:r>
            <w:r w:rsidR="00133B97" w:rsidRPr="006901A5">
              <w:rPr>
                <w:rStyle w:val="Hyperlink"/>
                <w:noProof/>
              </w:rPr>
              <w:t>Introduction</w:t>
            </w:r>
            <w:r w:rsidR="00133B97">
              <w:rPr>
                <w:noProof/>
                <w:webHidden/>
              </w:rPr>
              <w:tab/>
            </w:r>
            <w:r w:rsidR="00133B97">
              <w:rPr>
                <w:noProof/>
                <w:webHidden/>
              </w:rPr>
              <w:fldChar w:fldCharType="begin"/>
            </w:r>
            <w:r w:rsidR="00133B97">
              <w:rPr>
                <w:noProof/>
                <w:webHidden/>
              </w:rPr>
              <w:instrText xml:space="preserve"> PAGEREF _Toc148537114 \h </w:instrText>
            </w:r>
            <w:r w:rsidR="00133B97">
              <w:rPr>
                <w:noProof/>
                <w:webHidden/>
              </w:rPr>
            </w:r>
            <w:r w:rsidR="00133B97">
              <w:rPr>
                <w:noProof/>
                <w:webHidden/>
              </w:rPr>
              <w:fldChar w:fldCharType="separate"/>
            </w:r>
            <w:r w:rsidR="00133B97">
              <w:rPr>
                <w:noProof/>
                <w:webHidden/>
              </w:rPr>
              <w:t>64</w:t>
            </w:r>
            <w:r w:rsidR="00133B97">
              <w:rPr>
                <w:noProof/>
                <w:webHidden/>
              </w:rPr>
              <w:fldChar w:fldCharType="end"/>
            </w:r>
          </w:hyperlink>
        </w:p>
        <w:p w14:paraId="7D3AD51A" w14:textId="766717E2" w:rsidR="00133B97" w:rsidRDefault="002D563E">
          <w:pPr>
            <w:pStyle w:val="TOC2"/>
            <w:rPr>
              <w:rFonts w:asciiTheme="minorHAnsi" w:hAnsiTheme="minorHAnsi" w:cstheme="minorBidi"/>
              <w:b w:val="0"/>
              <w:bCs w:val="0"/>
              <w:smallCaps w:val="0"/>
              <w:noProof/>
              <w:szCs w:val="22"/>
              <w:lang w:val="en-US" w:eastAsia="en-US"/>
            </w:rPr>
          </w:pPr>
          <w:hyperlink w:anchor="_Toc148537115" w:history="1">
            <w:r w:rsidR="00133B97" w:rsidRPr="006901A5">
              <w:rPr>
                <w:rStyle w:val="Hyperlink"/>
                <w:noProof/>
              </w:rPr>
              <w:t>5.2</w:t>
            </w:r>
            <w:r w:rsidR="00133B97">
              <w:rPr>
                <w:rFonts w:asciiTheme="minorHAnsi" w:hAnsiTheme="minorHAnsi" w:cstheme="minorBidi"/>
                <w:b w:val="0"/>
                <w:bCs w:val="0"/>
                <w:smallCaps w:val="0"/>
                <w:noProof/>
                <w:szCs w:val="22"/>
                <w:lang w:val="en-US" w:eastAsia="en-US"/>
              </w:rPr>
              <w:tab/>
            </w:r>
            <w:r w:rsidR="00133B97" w:rsidRPr="006901A5">
              <w:rPr>
                <w:rStyle w:val="Hyperlink"/>
                <w:noProof/>
              </w:rPr>
              <w:t>Kenya Electricity Supply Industry (ESI)</w:t>
            </w:r>
            <w:r w:rsidR="00133B97">
              <w:rPr>
                <w:noProof/>
                <w:webHidden/>
              </w:rPr>
              <w:tab/>
            </w:r>
            <w:r w:rsidR="00133B97">
              <w:rPr>
                <w:noProof/>
                <w:webHidden/>
              </w:rPr>
              <w:fldChar w:fldCharType="begin"/>
            </w:r>
            <w:r w:rsidR="00133B97">
              <w:rPr>
                <w:noProof/>
                <w:webHidden/>
              </w:rPr>
              <w:instrText xml:space="preserve"> PAGEREF _Toc148537115 \h </w:instrText>
            </w:r>
            <w:r w:rsidR="00133B97">
              <w:rPr>
                <w:noProof/>
                <w:webHidden/>
              </w:rPr>
            </w:r>
            <w:r w:rsidR="00133B97">
              <w:rPr>
                <w:noProof/>
                <w:webHidden/>
              </w:rPr>
              <w:fldChar w:fldCharType="separate"/>
            </w:r>
            <w:r w:rsidR="00133B97">
              <w:rPr>
                <w:noProof/>
                <w:webHidden/>
              </w:rPr>
              <w:t>64</w:t>
            </w:r>
            <w:r w:rsidR="00133B97">
              <w:rPr>
                <w:noProof/>
                <w:webHidden/>
              </w:rPr>
              <w:fldChar w:fldCharType="end"/>
            </w:r>
          </w:hyperlink>
        </w:p>
        <w:p w14:paraId="550E2EAB" w14:textId="70906B51" w:rsidR="00133B97" w:rsidRDefault="002D563E">
          <w:pPr>
            <w:pStyle w:val="TOC2"/>
            <w:rPr>
              <w:rFonts w:asciiTheme="minorHAnsi" w:hAnsiTheme="minorHAnsi" w:cstheme="minorBidi"/>
              <w:b w:val="0"/>
              <w:bCs w:val="0"/>
              <w:smallCaps w:val="0"/>
              <w:noProof/>
              <w:szCs w:val="22"/>
              <w:lang w:val="en-US" w:eastAsia="en-US"/>
            </w:rPr>
          </w:pPr>
          <w:hyperlink w:anchor="_Toc148537116" w:history="1">
            <w:r w:rsidR="00133B97" w:rsidRPr="006901A5">
              <w:rPr>
                <w:rStyle w:val="Hyperlink"/>
                <w:noProof/>
              </w:rPr>
              <w:t>5.3</w:t>
            </w:r>
            <w:r w:rsidR="00133B97">
              <w:rPr>
                <w:rFonts w:asciiTheme="minorHAnsi" w:hAnsiTheme="minorHAnsi" w:cstheme="minorBidi"/>
                <w:b w:val="0"/>
                <w:bCs w:val="0"/>
                <w:smallCaps w:val="0"/>
                <w:noProof/>
                <w:szCs w:val="22"/>
                <w:lang w:val="en-US" w:eastAsia="en-US"/>
              </w:rPr>
              <w:tab/>
            </w:r>
            <w:r w:rsidR="00133B97" w:rsidRPr="006901A5">
              <w:rPr>
                <w:rStyle w:val="Hyperlink"/>
                <w:noProof/>
              </w:rPr>
              <w:t>Environmental administrative / Institutional Framework</w:t>
            </w:r>
            <w:r w:rsidR="00133B97">
              <w:rPr>
                <w:noProof/>
                <w:webHidden/>
              </w:rPr>
              <w:tab/>
            </w:r>
            <w:r w:rsidR="00133B97">
              <w:rPr>
                <w:noProof/>
                <w:webHidden/>
              </w:rPr>
              <w:fldChar w:fldCharType="begin"/>
            </w:r>
            <w:r w:rsidR="00133B97">
              <w:rPr>
                <w:noProof/>
                <w:webHidden/>
              </w:rPr>
              <w:instrText xml:space="preserve"> PAGEREF _Toc148537116 \h </w:instrText>
            </w:r>
            <w:r w:rsidR="00133B97">
              <w:rPr>
                <w:noProof/>
                <w:webHidden/>
              </w:rPr>
            </w:r>
            <w:r w:rsidR="00133B97">
              <w:rPr>
                <w:noProof/>
                <w:webHidden/>
              </w:rPr>
              <w:fldChar w:fldCharType="separate"/>
            </w:r>
            <w:r w:rsidR="00133B97">
              <w:rPr>
                <w:noProof/>
                <w:webHidden/>
              </w:rPr>
              <w:t>66</w:t>
            </w:r>
            <w:r w:rsidR="00133B97">
              <w:rPr>
                <w:noProof/>
                <w:webHidden/>
              </w:rPr>
              <w:fldChar w:fldCharType="end"/>
            </w:r>
          </w:hyperlink>
        </w:p>
        <w:p w14:paraId="1C214970" w14:textId="16DFD1C9" w:rsidR="00133B97" w:rsidRDefault="002D563E">
          <w:pPr>
            <w:pStyle w:val="TOC3"/>
            <w:rPr>
              <w:rFonts w:asciiTheme="minorHAnsi" w:hAnsiTheme="minorHAnsi" w:cstheme="minorBidi"/>
              <w:smallCaps w:val="0"/>
              <w:noProof/>
              <w:szCs w:val="22"/>
              <w:lang w:val="en-US" w:eastAsia="en-US"/>
            </w:rPr>
          </w:pPr>
          <w:hyperlink w:anchor="_Toc148537117" w:history="1">
            <w:r w:rsidR="00133B97" w:rsidRPr="006901A5">
              <w:rPr>
                <w:rStyle w:val="Hyperlink"/>
                <w:noProof/>
              </w:rPr>
              <w:t>5.3.1</w:t>
            </w:r>
            <w:r w:rsidR="00133B97">
              <w:rPr>
                <w:rFonts w:asciiTheme="minorHAnsi" w:hAnsiTheme="minorHAnsi" w:cstheme="minorBidi"/>
                <w:smallCaps w:val="0"/>
                <w:noProof/>
                <w:szCs w:val="22"/>
                <w:lang w:val="en-US" w:eastAsia="en-US"/>
              </w:rPr>
              <w:tab/>
            </w:r>
            <w:r w:rsidR="00133B97" w:rsidRPr="006901A5">
              <w:rPr>
                <w:rStyle w:val="Hyperlink"/>
                <w:noProof/>
              </w:rPr>
              <w:t>National Environment Management Authority (NEMA).</w:t>
            </w:r>
            <w:r w:rsidR="00133B97">
              <w:rPr>
                <w:noProof/>
                <w:webHidden/>
              </w:rPr>
              <w:tab/>
            </w:r>
            <w:r w:rsidR="00133B97">
              <w:rPr>
                <w:noProof/>
                <w:webHidden/>
              </w:rPr>
              <w:fldChar w:fldCharType="begin"/>
            </w:r>
            <w:r w:rsidR="00133B97">
              <w:rPr>
                <w:noProof/>
                <w:webHidden/>
              </w:rPr>
              <w:instrText xml:space="preserve"> PAGEREF _Toc148537117 \h </w:instrText>
            </w:r>
            <w:r w:rsidR="00133B97">
              <w:rPr>
                <w:noProof/>
                <w:webHidden/>
              </w:rPr>
            </w:r>
            <w:r w:rsidR="00133B97">
              <w:rPr>
                <w:noProof/>
                <w:webHidden/>
              </w:rPr>
              <w:fldChar w:fldCharType="separate"/>
            </w:r>
            <w:r w:rsidR="00133B97">
              <w:rPr>
                <w:noProof/>
                <w:webHidden/>
              </w:rPr>
              <w:t>66</w:t>
            </w:r>
            <w:r w:rsidR="00133B97">
              <w:rPr>
                <w:noProof/>
                <w:webHidden/>
              </w:rPr>
              <w:fldChar w:fldCharType="end"/>
            </w:r>
          </w:hyperlink>
        </w:p>
        <w:p w14:paraId="440B1611" w14:textId="6F5D8311" w:rsidR="00133B97" w:rsidRDefault="002D563E">
          <w:pPr>
            <w:pStyle w:val="TOC3"/>
            <w:rPr>
              <w:rFonts w:asciiTheme="minorHAnsi" w:hAnsiTheme="minorHAnsi" w:cstheme="minorBidi"/>
              <w:smallCaps w:val="0"/>
              <w:noProof/>
              <w:szCs w:val="22"/>
              <w:lang w:val="en-US" w:eastAsia="en-US"/>
            </w:rPr>
          </w:pPr>
          <w:hyperlink w:anchor="_Toc148537118" w:history="1">
            <w:r w:rsidR="00133B97" w:rsidRPr="006901A5">
              <w:rPr>
                <w:rStyle w:val="Hyperlink"/>
                <w:noProof/>
              </w:rPr>
              <w:t>5.3.2</w:t>
            </w:r>
            <w:r w:rsidR="00133B97">
              <w:rPr>
                <w:rFonts w:asciiTheme="minorHAnsi" w:hAnsiTheme="minorHAnsi" w:cstheme="minorBidi"/>
                <w:smallCaps w:val="0"/>
                <w:noProof/>
                <w:szCs w:val="22"/>
                <w:lang w:val="en-US" w:eastAsia="en-US"/>
              </w:rPr>
              <w:tab/>
            </w:r>
            <w:r w:rsidR="00133B97" w:rsidRPr="006901A5">
              <w:rPr>
                <w:rStyle w:val="Hyperlink"/>
                <w:noProof/>
              </w:rPr>
              <w:t>The County Environment Committees.</w:t>
            </w:r>
            <w:r w:rsidR="00133B97">
              <w:rPr>
                <w:noProof/>
                <w:webHidden/>
              </w:rPr>
              <w:tab/>
            </w:r>
            <w:r w:rsidR="00133B97">
              <w:rPr>
                <w:noProof/>
                <w:webHidden/>
              </w:rPr>
              <w:fldChar w:fldCharType="begin"/>
            </w:r>
            <w:r w:rsidR="00133B97">
              <w:rPr>
                <w:noProof/>
                <w:webHidden/>
              </w:rPr>
              <w:instrText xml:space="preserve"> PAGEREF _Toc148537118 \h </w:instrText>
            </w:r>
            <w:r w:rsidR="00133B97">
              <w:rPr>
                <w:noProof/>
                <w:webHidden/>
              </w:rPr>
            </w:r>
            <w:r w:rsidR="00133B97">
              <w:rPr>
                <w:noProof/>
                <w:webHidden/>
              </w:rPr>
              <w:fldChar w:fldCharType="separate"/>
            </w:r>
            <w:r w:rsidR="00133B97">
              <w:rPr>
                <w:noProof/>
                <w:webHidden/>
              </w:rPr>
              <w:t>66</w:t>
            </w:r>
            <w:r w:rsidR="00133B97">
              <w:rPr>
                <w:noProof/>
                <w:webHidden/>
              </w:rPr>
              <w:fldChar w:fldCharType="end"/>
            </w:r>
          </w:hyperlink>
        </w:p>
        <w:p w14:paraId="785A75D8" w14:textId="0508C8E4" w:rsidR="00133B97" w:rsidRDefault="002D563E">
          <w:pPr>
            <w:pStyle w:val="TOC3"/>
            <w:rPr>
              <w:rFonts w:asciiTheme="minorHAnsi" w:hAnsiTheme="minorHAnsi" w:cstheme="minorBidi"/>
              <w:smallCaps w:val="0"/>
              <w:noProof/>
              <w:szCs w:val="22"/>
              <w:lang w:val="en-US" w:eastAsia="en-US"/>
            </w:rPr>
          </w:pPr>
          <w:hyperlink w:anchor="_Toc148537119" w:history="1">
            <w:r w:rsidR="00133B97" w:rsidRPr="006901A5">
              <w:rPr>
                <w:rStyle w:val="Hyperlink"/>
                <w:noProof/>
              </w:rPr>
              <w:t>5.3.3</w:t>
            </w:r>
            <w:r w:rsidR="00133B97">
              <w:rPr>
                <w:rFonts w:asciiTheme="minorHAnsi" w:hAnsiTheme="minorHAnsi" w:cstheme="minorBidi"/>
                <w:smallCaps w:val="0"/>
                <w:noProof/>
                <w:szCs w:val="22"/>
                <w:lang w:val="en-US" w:eastAsia="en-US"/>
              </w:rPr>
              <w:tab/>
            </w:r>
            <w:r w:rsidR="00133B97" w:rsidRPr="006901A5">
              <w:rPr>
                <w:rStyle w:val="Hyperlink"/>
                <w:noProof/>
              </w:rPr>
              <w:t>National Environmental Complaints Committee.</w:t>
            </w:r>
            <w:r w:rsidR="00133B97">
              <w:rPr>
                <w:noProof/>
                <w:webHidden/>
              </w:rPr>
              <w:tab/>
            </w:r>
            <w:r w:rsidR="00133B97">
              <w:rPr>
                <w:noProof/>
                <w:webHidden/>
              </w:rPr>
              <w:fldChar w:fldCharType="begin"/>
            </w:r>
            <w:r w:rsidR="00133B97">
              <w:rPr>
                <w:noProof/>
                <w:webHidden/>
              </w:rPr>
              <w:instrText xml:space="preserve"> PAGEREF _Toc148537119 \h </w:instrText>
            </w:r>
            <w:r w:rsidR="00133B97">
              <w:rPr>
                <w:noProof/>
                <w:webHidden/>
              </w:rPr>
            </w:r>
            <w:r w:rsidR="00133B97">
              <w:rPr>
                <w:noProof/>
                <w:webHidden/>
              </w:rPr>
              <w:fldChar w:fldCharType="separate"/>
            </w:r>
            <w:r w:rsidR="00133B97">
              <w:rPr>
                <w:noProof/>
                <w:webHidden/>
              </w:rPr>
              <w:t>66</w:t>
            </w:r>
            <w:r w:rsidR="00133B97">
              <w:rPr>
                <w:noProof/>
                <w:webHidden/>
              </w:rPr>
              <w:fldChar w:fldCharType="end"/>
            </w:r>
          </w:hyperlink>
        </w:p>
        <w:p w14:paraId="4167E058" w14:textId="2772982E" w:rsidR="00133B97" w:rsidRDefault="002D563E">
          <w:pPr>
            <w:pStyle w:val="TOC3"/>
            <w:rPr>
              <w:rFonts w:asciiTheme="minorHAnsi" w:hAnsiTheme="minorHAnsi" w:cstheme="minorBidi"/>
              <w:smallCaps w:val="0"/>
              <w:noProof/>
              <w:szCs w:val="22"/>
              <w:lang w:val="en-US" w:eastAsia="en-US"/>
            </w:rPr>
          </w:pPr>
          <w:hyperlink w:anchor="_Toc148537120" w:history="1">
            <w:r w:rsidR="00133B97" w:rsidRPr="006901A5">
              <w:rPr>
                <w:rStyle w:val="Hyperlink"/>
                <w:noProof/>
              </w:rPr>
              <w:t>5.3.4</w:t>
            </w:r>
            <w:r w:rsidR="00133B97">
              <w:rPr>
                <w:rFonts w:asciiTheme="minorHAnsi" w:hAnsiTheme="minorHAnsi" w:cstheme="minorBidi"/>
                <w:smallCaps w:val="0"/>
                <w:noProof/>
                <w:szCs w:val="22"/>
                <w:lang w:val="en-US" w:eastAsia="en-US"/>
              </w:rPr>
              <w:tab/>
            </w:r>
            <w:r w:rsidR="00133B97" w:rsidRPr="006901A5">
              <w:rPr>
                <w:rStyle w:val="Hyperlink"/>
                <w:noProof/>
              </w:rPr>
              <w:t>National Environment Action Plan Committee.</w:t>
            </w:r>
            <w:r w:rsidR="00133B97">
              <w:rPr>
                <w:noProof/>
                <w:webHidden/>
              </w:rPr>
              <w:tab/>
            </w:r>
            <w:r w:rsidR="00133B97">
              <w:rPr>
                <w:noProof/>
                <w:webHidden/>
              </w:rPr>
              <w:fldChar w:fldCharType="begin"/>
            </w:r>
            <w:r w:rsidR="00133B97">
              <w:rPr>
                <w:noProof/>
                <w:webHidden/>
              </w:rPr>
              <w:instrText xml:space="preserve"> PAGEREF _Toc148537120 \h </w:instrText>
            </w:r>
            <w:r w:rsidR="00133B97">
              <w:rPr>
                <w:noProof/>
                <w:webHidden/>
              </w:rPr>
            </w:r>
            <w:r w:rsidR="00133B97">
              <w:rPr>
                <w:noProof/>
                <w:webHidden/>
              </w:rPr>
              <w:fldChar w:fldCharType="separate"/>
            </w:r>
            <w:r w:rsidR="00133B97">
              <w:rPr>
                <w:noProof/>
                <w:webHidden/>
              </w:rPr>
              <w:t>66</w:t>
            </w:r>
            <w:r w:rsidR="00133B97">
              <w:rPr>
                <w:noProof/>
                <w:webHidden/>
              </w:rPr>
              <w:fldChar w:fldCharType="end"/>
            </w:r>
          </w:hyperlink>
        </w:p>
        <w:p w14:paraId="491679FE" w14:textId="064961BD" w:rsidR="00133B97" w:rsidRDefault="002D563E">
          <w:pPr>
            <w:pStyle w:val="TOC3"/>
            <w:rPr>
              <w:rFonts w:asciiTheme="minorHAnsi" w:hAnsiTheme="minorHAnsi" w:cstheme="minorBidi"/>
              <w:smallCaps w:val="0"/>
              <w:noProof/>
              <w:szCs w:val="22"/>
              <w:lang w:val="en-US" w:eastAsia="en-US"/>
            </w:rPr>
          </w:pPr>
          <w:hyperlink w:anchor="_Toc148537121" w:history="1">
            <w:r w:rsidR="00133B97" w:rsidRPr="006901A5">
              <w:rPr>
                <w:rStyle w:val="Hyperlink"/>
                <w:noProof/>
              </w:rPr>
              <w:t>5.3.5</w:t>
            </w:r>
            <w:r w:rsidR="00133B97">
              <w:rPr>
                <w:rFonts w:asciiTheme="minorHAnsi" w:hAnsiTheme="minorHAnsi" w:cstheme="minorBidi"/>
                <w:smallCaps w:val="0"/>
                <w:noProof/>
                <w:szCs w:val="22"/>
                <w:lang w:val="en-US" w:eastAsia="en-US"/>
              </w:rPr>
              <w:tab/>
            </w:r>
            <w:r w:rsidR="00133B97" w:rsidRPr="006901A5">
              <w:rPr>
                <w:rStyle w:val="Hyperlink"/>
                <w:noProof/>
              </w:rPr>
              <w:t>National Environment Tribunal</w:t>
            </w:r>
            <w:r w:rsidR="00133B97">
              <w:rPr>
                <w:noProof/>
                <w:webHidden/>
              </w:rPr>
              <w:tab/>
            </w:r>
            <w:r w:rsidR="00133B97">
              <w:rPr>
                <w:noProof/>
                <w:webHidden/>
              </w:rPr>
              <w:fldChar w:fldCharType="begin"/>
            </w:r>
            <w:r w:rsidR="00133B97">
              <w:rPr>
                <w:noProof/>
                <w:webHidden/>
              </w:rPr>
              <w:instrText xml:space="preserve"> PAGEREF _Toc148537121 \h </w:instrText>
            </w:r>
            <w:r w:rsidR="00133B97">
              <w:rPr>
                <w:noProof/>
                <w:webHidden/>
              </w:rPr>
            </w:r>
            <w:r w:rsidR="00133B97">
              <w:rPr>
                <w:noProof/>
                <w:webHidden/>
              </w:rPr>
              <w:fldChar w:fldCharType="separate"/>
            </w:r>
            <w:r w:rsidR="00133B97">
              <w:rPr>
                <w:noProof/>
                <w:webHidden/>
              </w:rPr>
              <w:t>67</w:t>
            </w:r>
            <w:r w:rsidR="00133B97">
              <w:rPr>
                <w:noProof/>
                <w:webHidden/>
              </w:rPr>
              <w:fldChar w:fldCharType="end"/>
            </w:r>
          </w:hyperlink>
        </w:p>
        <w:p w14:paraId="7E52DFEF" w14:textId="72C1D1CE" w:rsidR="00133B97" w:rsidRDefault="002D563E">
          <w:pPr>
            <w:pStyle w:val="TOC2"/>
            <w:rPr>
              <w:rFonts w:asciiTheme="minorHAnsi" w:hAnsiTheme="minorHAnsi" w:cstheme="minorBidi"/>
              <w:b w:val="0"/>
              <w:bCs w:val="0"/>
              <w:smallCaps w:val="0"/>
              <w:noProof/>
              <w:szCs w:val="22"/>
              <w:lang w:val="en-US" w:eastAsia="en-US"/>
            </w:rPr>
          </w:pPr>
          <w:hyperlink w:anchor="_Toc148537122" w:history="1">
            <w:r w:rsidR="00133B97" w:rsidRPr="006901A5">
              <w:rPr>
                <w:rStyle w:val="Hyperlink"/>
                <w:noProof/>
              </w:rPr>
              <w:t>5.4</w:t>
            </w:r>
            <w:r w:rsidR="00133B97">
              <w:rPr>
                <w:rFonts w:asciiTheme="minorHAnsi" w:hAnsiTheme="minorHAnsi" w:cstheme="minorBidi"/>
                <w:b w:val="0"/>
                <w:bCs w:val="0"/>
                <w:smallCaps w:val="0"/>
                <w:noProof/>
                <w:szCs w:val="22"/>
                <w:lang w:val="en-US" w:eastAsia="en-US"/>
              </w:rPr>
              <w:tab/>
            </w:r>
            <w:r w:rsidR="00133B97" w:rsidRPr="006901A5">
              <w:rPr>
                <w:rStyle w:val="Hyperlink"/>
                <w:noProof/>
              </w:rPr>
              <w:t>National Legal Framework review</w:t>
            </w:r>
            <w:r w:rsidR="00133B97">
              <w:rPr>
                <w:noProof/>
                <w:webHidden/>
              </w:rPr>
              <w:tab/>
            </w:r>
            <w:r w:rsidR="00133B97">
              <w:rPr>
                <w:noProof/>
                <w:webHidden/>
              </w:rPr>
              <w:fldChar w:fldCharType="begin"/>
            </w:r>
            <w:r w:rsidR="00133B97">
              <w:rPr>
                <w:noProof/>
                <w:webHidden/>
              </w:rPr>
              <w:instrText xml:space="preserve"> PAGEREF _Toc148537122 \h </w:instrText>
            </w:r>
            <w:r w:rsidR="00133B97">
              <w:rPr>
                <w:noProof/>
                <w:webHidden/>
              </w:rPr>
            </w:r>
            <w:r w:rsidR="00133B97">
              <w:rPr>
                <w:noProof/>
                <w:webHidden/>
              </w:rPr>
              <w:fldChar w:fldCharType="separate"/>
            </w:r>
            <w:r w:rsidR="00133B97">
              <w:rPr>
                <w:noProof/>
                <w:webHidden/>
              </w:rPr>
              <w:t>67</w:t>
            </w:r>
            <w:r w:rsidR="00133B97">
              <w:rPr>
                <w:noProof/>
                <w:webHidden/>
              </w:rPr>
              <w:fldChar w:fldCharType="end"/>
            </w:r>
          </w:hyperlink>
        </w:p>
        <w:p w14:paraId="4C65CBC9" w14:textId="65E53019" w:rsidR="00133B97" w:rsidRDefault="002D563E">
          <w:pPr>
            <w:pStyle w:val="TOC2"/>
            <w:rPr>
              <w:rFonts w:asciiTheme="minorHAnsi" w:hAnsiTheme="minorHAnsi" w:cstheme="minorBidi"/>
              <w:b w:val="0"/>
              <w:bCs w:val="0"/>
              <w:smallCaps w:val="0"/>
              <w:noProof/>
              <w:szCs w:val="22"/>
              <w:lang w:val="en-US" w:eastAsia="en-US"/>
            </w:rPr>
          </w:pPr>
          <w:hyperlink w:anchor="_Toc148537123" w:history="1">
            <w:r w:rsidR="00133B97" w:rsidRPr="006901A5">
              <w:rPr>
                <w:rStyle w:val="Hyperlink"/>
                <w:noProof/>
              </w:rPr>
              <w:t>a.</w:t>
            </w:r>
            <w:r w:rsidR="00133B97">
              <w:rPr>
                <w:rFonts w:asciiTheme="minorHAnsi" w:hAnsiTheme="minorHAnsi" w:cstheme="minorBidi"/>
                <w:b w:val="0"/>
                <w:bCs w:val="0"/>
                <w:smallCaps w:val="0"/>
                <w:noProof/>
                <w:szCs w:val="22"/>
                <w:lang w:val="en-US" w:eastAsia="en-US"/>
              </w:rPr>
              <w:tab/>
            </w:r>
            <w:r w:rsidR="00133B97" w:rsidRPr="006901A5">
              <w:rPr>
                <w:rStyle w:val="Hyperlink"/>
                <w:noProof/>
              </w:rPr>
              <w:t>World Bank OP applicability</w:t>
            </w:r>
            <w:r w:rsidR="00133B97">
              <w:rPr>
                <w:noProof/>
                <w:webHidden/>
              </w:rPr>
              <w:tab/>
            </w:r>
            <w:r w:rsidR="00133B97">
              <w:rPr>
                <w:noProof/>
                <w:webHidden/>
              </w:rPr>
              <w:fldChar w:fldCharType="begin"/>
            </w:r>
            <w:r w:rsidR="00133B97">
              <w:rPr>
                <w:noProof/>
                <w:webHidden/>
              </w:rPr>
              <w:instrText xml:space="preserve"> PAGEREF _Toc148537123 \h </w:instrText>
            </w:r>
            <w:r w:rsidR="00133B97">
              <w:rPr>
                <w:noProof/>
                <w:webHidden/>
              </w:rPr>
            </w:r>
            <w:r w:rsidR="00133B97">
              <w:rPr>
                <w:noProof/>
                <w:webHidden/>
              </w:rPr>
              <w:fldChar w:fldCharType="separate"/>
            </w:r>
            <w:r w:rsidR="00133B97">
              <w:rPr>
                <w:noProof/>
                <w:webHidden/>
              </w:rPr>
              <w:t>85</w:t>
            </w:r>
            <w:r w:rsidR="00133B97">
              <w:rPr>
                <w:noProof/>
                <w:webHidden/>
              </w:rPr>
              <w:fldChar w:fldCharType="end"/>
            </w:r>
          </w:hyperlink>
        </w:p>
        <w:p w14:paraId="7847B083" w14:textId="576ABD7D" w:rsidR="00133B97" w:rsidRDefault="002D563E">
          <w:pPr>
            <w:pStyle w:val="TOC2"/>
            <w:rPr>
              <w:rFonts w:asciiTheme="minorHAnsi" w:hAnsiTheme="minorHAnsi" w:cstheme="minorBidi"/>
              <w:b w:val="0"/>
              <w:bCs w:val="0"/>
              <w:smallCaps w:val="0"/>
              <w:noProof/>
              <w:szCs w:val="22"/>
              <w:lang w:val="en-US" w:eastAsia="en-US"/>
            </w:rPr>
          </w:pPr>
          <w:hyperlink w:anchor="_Toc148537124" w:history="1">
            <w:r w:rsidR="00133B97" w:rsidRPr="006901A5">
              <w:rPr>
                <w:rStyle w:val="Hyperlink"/>
                <w:noProof/>
              </w:rPr>
              <w:t>b.</w:t>
            </w:r>
            <w:r w:rsidR="00133B97">
              <w:rPr>
                <w:rFonts w:asciiTheme="minorHAnsi" w:hAnsiTheme="minorHAnsi" w:cstheme="minorBidi"/>
                <w:b w:val="0"/>
                <w:bCs w:val="0"/>
                <w:smallCaps w:val="0"/>
                <w:noProof/>
                <w:szCs w:val="22"/>
                <w:lang w:val="en-US" w:eastAsia="en-US"/>
              </w:rPr>
              <w:tab/>
            </w:r>
            <w:r w:rsidR="00133B97" w:rsidRPr="006901A5">
              <w:rPr>
                <w:rStyle w:val="Hyperlink"/>
                <w:noProof/>
              </w:rPr>
              <w:t>Environmental and Social Management Framework (ESMF) for KOSAP</w:t>
            </w:r>
            <w:r w:rsidR="00133B97">
              <w:rPr>
                <w:noProof/>
                <w:webHidden/>
              </w:rPr>
              <w:tab/>
            </w:r>
            <w:r w:rsidR="00133B97">
              <w:rPr>
                <w:noProof/>
                <w:webHidden/>
              </w:rPr>
              <w:fldChar w:fldCharType="begin"/>
            </w:r>
            <w:r w:rsidR="00133B97">
              <w:rPr>
                <w:noProof/>
                <w:webHidden/>
              </w:rPr>
              <w:instrText xml:space="preserve"> PAGEREF _Toc148537124 \h </w:instrText>
            </w:r>
            <w:r w:rsidR="00133B97">
              <w:rPr>
                <w:noProof/>
                <w:webHidden/>
              </w:rPr>
            </w:r>
            <w:r w:rsidR="00133B97">
              <w:rPr>
                <w:noProof/>
                <w:webHidden/>
              </w:rPr>
              <w:fldChar w:fldCharType="separate"/>
            </w:r>
            <w:r w:rsidR="00133B97">
              <w:rPr>
                <w:noProof/>
                <w:webHidden/>
              </w:rPr>
              <w:t>87</w:t>
            </w:r>
            <w:r w:rsidR="00133B97">
              <w:rPr>
                <w:noProof/>
                <w:webHidden/>
              </w:rPr>
              <w:fldChar w:fldCharType="end"/>
            </w:r>
          </w:hyperlink>
        </w:p>
        <w:p w14:paraId="714B9144" w14:textId="66743F11" w:rsidR="00133B97" w:rsidRDefault="002D563E">
          <w:pPr>
            <w:pStyle w:val="TOC2"/>
            <w:rPr>
              <w:rFonts w:asciiTheme="minorHAnsi" w:hAnsiTheme="minorHAnsi" w:cstheme="minorBidi"/>
              <w:b w:val="0"/>
              <w:bCs w:val="0"/>
              <w:smallCaps w:val="0"/>
              <w:noProof/>
              <w:szCs w:val="22"/>
              <w:lang w:val="en-US" w:eastAsia="en-US"/>
            </w:rPr>
          </w:pPr>
          <w:hyperlink w:anchor="_Toc148537125" w:history="1">
            <w:r w:rsidR="00133B97" w:rsidRPr="006901A5">
              <w:rPr>
                <w:rStyle w:val="Hyperlink"/>
                <w:noProof/>
              </w:rPr>
              <w:t>c.</w:t>
            </w:r>
            <w:r w:rsidR="00133B97">
              <w:rPr>
                <w:rFonts w:asciiTheme="minorHAnsi" w:hAnsiTheme="minorHAnsi" w:cstheme="minorBidi"/>
                <w:b w:val="0"/>
                <w:bCs w:val="0"/>
                <w:smallCaps w:val="0"/>
                <w:noProof/>
                <w:szCs w:val="22"/>
                <w:lang w:val="en-US" w:eastAsia="en-US"/>
              </w:rPr>
              <w:tab/>
            </w:r>
            <w:r w:rsidR="00133B97" w:rsidRPr="006901A5">
              <w:rPr>
                <w:rStyle w:val="Hyperlink"/>
                <w:noProof/>
              </w:rPr>
              <w:t>Resettlement Policy Framework (RPF) for KOSAP</w:t>
            </w:r>
            <w:r w:rsidR="00133B97">
              <w:rPr>
                <w:noProof/>
                <w:webHidden/>
              </w:rPr>
              <w:tab/>
            </w:r>
            <w:r w:rsidR="00133B97">
              <w:rPr>
                <w:noProof/>
                <w:webHidden/>
              </w:rPr>
              <w:fldChar w:fldCharType="begin"/>
            </w:r>
            <w:r w:rsidR="00133B97">
              <w:rPr>
                <w:noProof/>
                <w:webHidden/>
              </w:rPr>
              <w:instrText xml:space="preserve"> PAGEREF _Toc148537125 \h </w:instrText>
            </w:r>
            <w:r w:rsidR="00133B97">
              <w:rPr>
                <w:noProof/>
                <w:webHidden/>
              </w:rPr>
            </w:r>
            <w:r w:rsidR="00133B97">
              <w:rPr>
                <w:noProof/>
                <w:webHidden/>
              </w:rPr>
              <w:fldChar w:fldCharType="separate"/>
            </w:r>
            <w:r w:rsidR="00133B97">
              <w:rPr>
                <w:noProof/>
                <w:webHidden/>
              </w:rPr>
              <w:t>87</w:t>
            </w:r>
            <w:r w:rsidR="00133B97">
              <w:rPr>
                <w:noProof/>
                <w:webHidden/>
              </w:rPr>
              <w:fldChar w:fldCharType="end"/>
            </w:r>
          </w:hyperlink>
        </w:p>
        <w:p w14:paraId="7B10CB52" w14:textId="7181158A" w:rsidR="00133B97" w:rsidRDefault="002D563E">
          <w:pPr>
            <w:pStyle w:val="TOC2"/>
            <w:rPr>
              <w:rFonts w:asciiTheme="minorHAnsi" w:hAnsiTheme="minorHAnsi" w:cstheme="minorBidi"/>
              <w:b w:val="0"/>
              <w:bCs w:val="0"/>
              <w:smallCaps w:val="0"/>
              <w:noProof/>
              <w:szCs w:val="22"/>
              <w:lang w:val="en-US" w:eastAsia="en-US"/>
            </w:rPr>
          </w:pPr>
          <w:hyperlink w:anchor="_Toc148537126" w:history="1">
            <w:r w:rsidR="00133B97" w:rsidRPr="006901A5">
              <w:rPr>
                <w:rStyle w:val="Hyperlink"/>
                <w:noProof/>
              </w:rPr>
              <w:t>d.</w:t>
            </w:r>
            <w:r w:rsidR="00133B97">
              <w:rPr>
                <w:rFonts w:asciiTheme="minorHAnsi" w:hAnsiTheme="minorHAnsi" w:cstheme="minorBidi"/>
                <w:b w:val="0"/>
                <w:bCs w:val="0"/>
                <w:smallCaps w:val="0"/>
                <w:noProof/>
                <w:szCs w:val="22"/>
                <w:lang w:val="en-US" w:eastAsia="en-US"/>
              </w:rPr>
              <w:tab/>
            </w:r>
            <w:r w:rsidR="00133B97" w:rsidRPr="006901A5">
              <w:rPr>
                <w:rStyle w:val="Hyperlink"/>
                <w:noProof/>
              </w:rPr>
              <w:t>Vulnerable and marginalized Groups Framework (VMGF) for KOSAP</w:t>
            </w:r>
            <w:r w:rsidR="00133B97">
              <w:rPr>
                <w:noProof/>
                <w:webHidden/>
              </w:rPr>
              <w:tab/>
            </w:r>
            <w:r w:rsidR="00133B97">
              <w:rPr>
                <w:noProof/>
                <w:webHidden/>
              </w:rPr>
              <w:fldChar w:fldCharType="begin"/>
            </w:r>
            <w:r w:rsidR="00133B97">
              <w:rPr>
                <w:noProof/>
                <w:webHidden/>
              </w:rPr>
              <w:instrText xml:space="preserve"> PAGEREF _Toc148537126 \h </w:instrText>
            </w:r>
            <w:r w:rsidR="00133B97">
              <w:rPr>
                <w:noProof/>
                <w:webHidden/>
              </w:rPr>
            </w:r>
            <w:r w:rsidR="00133B97">
              <w:rPr>
                <w:noProof/>
                <w:webHidden/>
              </w:rPr>
              <w:fldChar w:fldCharType="separate"/>
            </w:r>
            <w:r w:rsidR="00133B97">
              <w:rPr>
                <w:noProof/>
                <w:webHidden/>
              </w:rPr>
              <w:t>87</w:t>
            </w:r>
            <w:r w:rsidR="00133B97">
              <w:rPr>
                <w:noProof/>
                <w:webHidden/>
              </w:rPr>
              <w:fldChar w:fldCharType="end"/>
            </w:r>
          </w:hyperlink>
        </w:p>
        <w:p w14:paraId="4E54FF1A" w14:textId="5C71E64A" w:rsidR="00133B97" w:rsidRDefault="002D563E">
          <w:pPr>
            <w:pStyle w:val="TOC2"/>
            <w:rPr>
              <w:rFonts w:asciiTheme="minorHAnsi" w:hAnsiTheme="minorHAnsi" w:cstheme="minorBidi"/>
              <w:b w:val="0"/>
              <w:bCs w:val="0"/>
              <w:smallCaps w:val="0"/>
              <w:noProof/>
              <w:szCs w:val="22"/>
              <w:lang w:val="en-US" w:eastAsia="en-US"/>
            </w:rPr>
          </w:pPr>
          <w:hyperlink w:anchor="_Toc148537127" w:history="1">
            <w:r w:rsidR="00133B97" w:rsidRPr="006901A5">
              <w:rPr>
                <w:rStyle w:val="Hyperlink"/>
                <w:noProof/>
              </w:rPr>
              <w:t>e.</w:t>
            </w:r>
            <w:r w:rsidR="00133B97">
              <w:rPr>
                <w:rFonts w:asciiTheme="minorHAnsi" w:hAnsiTheme="minorHAnsi" w:cstheme="minorBidi"/>
                <w:b w:val="0"/>
                <w:bCs w:val="0"/>
                <w:smallCaps w:val="0"/>
                <w:noProof/>
                <w:szCs w:val="22"/>
                <w:lang w:val="en-US" w:eastAsia="en-US"/>
              </w:rPr>
              <w:tab/>
            </w:r>
            <w:r w:rsidR="00133B97" w:rsidRPr="006901A5">
              <w:rPr>
                <w:rStyle w:val="Hyperlink"/>
                <w:noProof/>
              </w:rPr>
              <w:t>Comparison between the World Bank and Kenyan Laws to this Project</w:t>
            </w:r>
            <w:r w:rsidR="00133B97">
              <w:rPr>
                <w:noProof/>
                <w:webHidden/>
              </w:rPr>
              <w:tab/>
            </w:r>
            <w:r w:rsidR="00133B97">
              <w:rPr>
                <w:noProof/>
                <w:webHidden/>
              </w:rPr>
              <w:fldChar w:fldCharType="begin"/>
            </w:r>
            <w:r w:rsidR="00133B97">
              <w:rPr>
                <w:noProof/>
                <w:webHidden/>
              </w:rPr>
              <w:instrText xml:space="preserve"> PAGEREF _Toc148537127 \h </w:instrText>
            </w:r>
            <w:r w:rsidR="00133B97">
              <w:rPr>
                <w:noProof/>
                <w:webHidden/>
              </w:rPr>
            </w:r>
            <w:r w:rsidR="00133B97">
              <w:rPr>
                <w:noProof/>
                <w:webHidden/>
              </w:rPr>
              <w:fldChar w:fldCharType="separate"/>
            </w:r>
            <w:r w:rsidR="00133B97">
              <w:rPr>
                <w:noProof/>
                <w:webHidden/>
              </w:rPr>
              <w:t>88</w:t>
            </w:r>
            <w:r w:rsidR="00133B97">
              <w:rPr>
                <w:noProof/>
                <w:webHidden/>
              </w:rPr>
              <w:fldChar w:fldCharType="end"/>
            </w:r>
          </w:hyperlink>
        </w:p>
        <w:p w14:paraId="2DCB5B18" w14:textId="12EF2686"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128" w:history="1">
            <w:r w:rsidR="00133B97" w:rsidRPr="006901A5">
              <w:rPr>
                <w:rStyle w:val="Hyperlink"/>
                <w:noProof/>
              </w:rPr>
              <w:t>6</w:t>
            </w:r>
            <w:r w:rsidR="00133B97">
              <w:rPr>
                <w:rFonts w:asciiTheme="minorHAnsi" w:hAnsiTheme="minorHAnsi" w:cstheme="minorBidi"/>
                <w:b w:val="0"/>
                <w:bCs w:val="0"/>
                <w:caps w:val="0"/>
                <w:noProof/>
                <w:sz w:val="22"/>
                <w:szCs w:val="22"/>
                <w:lang w:val="en-US" w:eastAsia="en-US"/>
              </w:rPr>
              <w:tab/>
            </w:r>
            <w:r w:rsidR="00133B97" w:rsidRPr="006901A5">
              <w:rPr>
                <w:rStyle w:val="Hyperlink"/>
                <w:noProof/>
              </w:rPr>
              <w:t>STAKEHOLDER ENGAGEMENT</w:t>
            </w:r>
            <w:r w:rsidR="00133B97">
              <w:rPr>
                <w:noProof/>
                <w:webHidden/>
              </w:rPr>
              <w:tab/>
            </w:r>
            <w:r w:rsidR="00133B97">
              <w:rPr>
                <w:noProof/>
                <w:webHidden/>
              </w:rPr>
              <w:fldChar w:fldCharType="begin"/>
            </w:r>
            <w:r w:rsidR="00133B97">
              <w:rPr>
                <w:noProof/>
                <w:webHidden/>
              </w:rPr>
              <w:instrText xml:space="preserve"> PAGEREF _Toc148537128 \h </w:instrText>
            </w:r>
            <w:r w:rsidR="00133B97">
              <w:rPr>
                <w:noProof/>
                <w:webHidden/>
              </w:rPr>
            </w:r>
            <w:r w:rsidR="00133B97">
              <w:rPr>
                <w:noProof/>
                <w:webHidden/>
              </w:rPr>
              <w:fldChar w:fldCharType="separate"/>
            </w:r>
            <w:r w:rsidR="00133B97">
              <w:rPr>
                <w:noProof/>
                <w:webHidden/>
              </w:rPr>
              <w:t>90</w:t>
            </w:r>
            <w:r w:rsidR="00133B97">
              <w:rPr>
                <w:noProof/>
                <w:webHidden/>
              </w:rPr>
              <w:fldChar w:fldCharType="end"/>
            </w:r>
          </w:hyperlink>
        </w:p>
        <w:p w14:paraId="6D72689B" w14:textId="6298AC0B" w:rsidR="00133B97" w:rsidRDefault="002D563E">
          <w:pPr>
            <w:pStyle w:val="TOC2"/>
            <w:rPr>
              <w:rFonts w:asciiTheme="minorHAnsi" w:hAnsiTheme="minorHAnsi" w:cstheme="minorBidi"/>
              <w:b w:val="0"/>
              <w:bCs w:val="0"/>
              <w:smallCaps w:val="0"/>
              <w:noProof/>
              <w:szCs w:val="22"/>
              <w:lang w:val="en-US" w:eastAsia="en-US"/>
            </w:rPr>
          </w:pPr>
          <w:hyperlink w:anchor="_Toc148537129" w:history="1">
            <w:r w:rsidR="00133B97" w:rsidRPr="006901A5">
              <w:rPr>
                <w:rStyle w:val="Hyperlink"/>
                <w:noProof/>
                <w:lang w:val="en-US"/>
              </w:rPr>
              <w:t>6.1</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Stakeholder Consultation and Disclosure Requirement for the Project</w:t>
            </w:r>
            <w:r w:rsidR="00133B97">
              <w:rPr>
                <w:noProof/>
                <w:webHidden/>
              </w:rPr>
              <w:tab/>
            </w:r>
            <w:r w:rsidR="00133B97">
              <w:rPr>
                <w:noProof/>
                <w:webHidden/>
              </w:rPr>
              <w:fldChar w:fldCharType="begin"/>
            </w:r>
            <w:r w:rsidR="00133B97">
              <w:rPr>
                <w:noProof/>
                <w:webHidden/>
              </w:rPr>
              <w:instrText xml:space="preserve"> PAGEREF _Toc148537129 \h </w:instrText>
            </w:r>
            <w:r w:rsidR="00133B97">
              <w:rPr>
                <w:noProof/>
                <w:webHidden/>
              </w:rPr>
            </w:r>
            <w:r w:rsidR="00133B97">
              <w:rPr>
                <w:noProof/>
                <w:webHidden/>
              </w:rPr>
              <w:fldChar w:fldCharType="separate"/>
            </w:r>
            <w:r w:rsidR="00133B97">
              <w:rPr>
                <w:noProof/>
                <w:webHidden/>
              </w:rPr>
              <w:t>90</w:t>
            </w:r>
            <w:r w:rsidR="00133B97">
              <w:rPr>
                <w:noProof/>
                <w:webHidden/>
              </w:rPr>
              <w:fldChar w:fldCharType="end"/>
            </w:r>
          </w:hyperlink>
        </w:p>
        <w:p w14:paraId="5923E7AF" w14:textId="31F25D61" w:rsidR="00133B97" w:rsidRDefault="002D563E">
          <w:pPr>
            <w:pStyle w:val="TOC2"/>
            <w:rPr>
              <w:rFonts w:asciiTheme="minorHAnsi" w:hAnsiTheme="minorHAnsi" w:cstheme="minorBidi"/>
              <w:b w:val="0"/>
              <w:bCs w:val="0"/>
              <w:smallCaps w:val="0"/>
              <w:noProof/>
              <w:szCs w:val="22"/>
              <w:lang w:val="en-US" w:eastAsia="en-US"/>
            </w:rPr>
          </w:pPr>
          <w:hyperlink w:anchor="_Toc148537130" w:history="1">
            <w:r w:rsidR="00133B97" w:rsidRPr="006901A5">
              <w:rPr>
                <w:rStyle w:val="Hyperlink"/>
                <w:noProof/>
                <w:lang w:val="en-US"/>
              </w:rPr>
              <w:t>6.2</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Stakeholder Characterization and Identification</w:t>
            </w:r>
            <w:r w:rsidR="00133B97">
              <w:rPr>
                <w:noProof/>
                <w:webHidden/>
              </w:rPr>
              <w:tab/>
            </w:r>
            <w:r w:rsidR="00133B97">
              <w:rPr>
                <w:noProof/>
                <w:webHidden/>
              </w:rPr>
              <w:fldChar w:fldCharType="begin"/>
            </w:r>
            <w:r w:rsidR="00133B97">
              <w:rPr>
                <w:noProof/>
                <w:webHidden/>
              </w:rPr>
              <w:instrText xml:space="preserve"> PAGEREF _Toc148537130 \h </w:instrText>
            </w:r>
            <w:r w:rsidR="00133B97">
              <w:rPr>
                <w:noProof/>
                <w:webHidden/>
              </w:rPr>
            </w:r>
            <w:r w:rsidR="00133B97">
              <w:rPr>
                <w:noProof/>
                <w:webHidden/>
              </w:rPr>
              <w:fldChar w:fldCharType="separate"/>
            </w:r>
            <w:r w:rsidR="00133B97">
              <w:rPr>
                <w:noProof/>
                <w:webHidden/>
              </w:rPr>
              <w:t>90</w:t>
            </w:r>
            <w:r w:rsidR="00133B97">
              <w:rPr>
                <w:noProof/>
                <w:webHidden/>
              </w:rPr>
              <w:fldChar w:fldCharType="end"/>
            </w:r>
          </w:hyperlink>
        </w:p>
        <w:p w14:paraId="517C1BA2" w14:textId="2BF9A6CF" w:rsidR="00133B97" w:rsidRDefault="002D563E">
          <w:pPr>
            <w:pStyle w:val="TOC2"/>
            <w:rPr>
              <w:rFonts w:asciiTheme="minorHAnsi" w:hAnsiTheme="minorHAnsi" w:cstheme="minorBidi"/>
              <w:b w:val="0"/>
              <w:bCs w:val="0"/>
              <w:smallCaps w:val="0"/>
              <w:noProof/>
              <w:szCs w:val="22"/>
              <w:lang w:val="en-US" w:eastAsia="en-US"/>
            </w:rPr>
          </w:pPr>
          <w:hyperlink w:anchor="_Toc148537131" w:history="1">
            <w:r w:rsidR="00133B97" w:rsidRPr="006901A5">
              <w:rPr>
                <w:rStyle w:val="Hyperlink"/>
                <w:noProof/>
              </w:rPr>
              <w:t>6.3</w:t>
            </w:r>
            <w:r w:rsidR="00133B97">
              <w:rPr>
                <w:rFonts w:asciiTheme="minorHAnsi" w:hAnsiTheme="minorHAnsi" w:cstheme="minorBidi"/>
                <w:b w:val="0"/>
                <w:bCs w:val="0"/>
                <w:smallCaps w:val="0"/>
                <w:noProof/>
                <w:szCs w:val="22"/>
                <w:lang w:val="en-US" w:eastAsia="en-US"/>
              </w:rPr>
              <w:tab/>
            </w:r>
            <w:r w:rsidR="00133B97" w:rsidRPr="006901A5">
              <w:rPr>
                <w:rStyle w:val="Hyperlink"/>
                <w:noProof/>
              </w:rPr>
              <w:t>Legal Requirement for Stakeholder Engagement</w:t>
            </w:r>
            <w:r w:rsidR="00133B97">
              <w:rPr>
                <w:noProof/>
                <w:webHidden/>
              </w:rPr>
              <w:tab/>
            </w:r>
            <w:r w:rsidR="00133B97">
              <w:rPr>
                <w:noProof/>
                <w:webHidden/>
              </w:rPr>
              <w:fldChar w:fldCharType="begin"/>
            </w:r>
            <w:r w:rsidR="00133B97">
              <w:rPr>
                <w:noProof/>
                <w:webHidden/>
              </w:rPr>
              <w:instrText xml:space="preserve"> PAGEREF _Toc148537131 \h </w:instrText>
            </w:r>
            <w:r w:rsidR="00133B97">
              <w:rPr>
                <w:noProof/>
                <w:webHidden/>
              </w:rPr>
            </w:r>
            <w:r w:rsidR="00133B97">
              <w:rPr>
                <w:noProof/>
                <w:webHidden/>
              </w:rPr>
              <w:fldChar w:fldCharType="separate"/>
            </w:r>
            <w:r w:rsidR="00133B97">
              <w:rPr>
                <w:noProof/>
                <w:webHidden/>
              </w:rPr>
              <w:t>90</w:t>
            </w:r>
            <w:r w:rsidR="00133B97">
              <w:rPr>
                <w:noProof/>
                <w:webHidden/>
              </w:rPr>
              <w:fldChar w:fldCharType="end"/>
            </w:r>
          </w:hyperlink>
        </w:p>
        <w:p w14:paraId="213D07BF" w14:textId="3A9935C9" w:rsidR="00133B97" w:rsidRDefault="002D563E">
          <w:pPr>
            <w:pStyle w:val="TOC2"/>
            <w:rPr>
              <w:rFonts w:asciiTheme="minorHAnsi" w:hAnsiTheme="minorHAnsi" w:cstheme="minorBidi"/>
              <w:b w:val="0"/>
              <w:bCs w:val="0"/>
              <w:smallCaps w:val="0"/>
              <w:noProof/>
              <w:szCs w:val="22"/>
              <w:lang w:val="en-US" w:eastAsia="en-US"/>
            </w:rPr>
          </w:pPr>
          <w:hyperlink w:anchor="_Toc148537132" w:history="1">
            <w:r w:rsidR="00133B97" w:rsidRPr="006901A5">
              <w:rPr>
                <w:rStyle w:val="Hyperlink"/>
                <w:noProof/>
              </w:rPr>
              <w:t>6.4</w:t>
            </w:r>
            <w:r w:rsidR="00133B97">
              <w:rPr>
                <w:rFonts w:asciiTheme="minorHAnsi" w:hAnsiTheme="minorHAnsi" w:cstheme="minorBidi"/>
                <w:b w:val="0"/>
                <w:bCs w:val="0"/>
                <w:smallCaps w:val="0"/>
                <w:noProof/>
                <w:szCs w:val="22"/>
                <w:lang w:val="en-US" w:eastAsia="en-US"/>
              </w:rPr>
              <w:tab/>
            </w:r>
            <w:r w:rsidR="00133B97" w:rsidRPr="006901A5">
              <w:rPr>
                <w:rStyle w:val="Hyperlink"/>
                <w:noProof/>
              </w:rPr>
              <w:t>Objectives of Public Participation</w:t>
            </w:r>
            <w:r w:rsidR="00133B97">
              <w:rPr>
                <w:noProof/>
                <w:webHidden/>
              </w:rPr>
              <w:tab/>
            </w:r>
            <w:r w:rsidR="00133B97">
              <w:rPr>
                <w:noProof/>
                <w:webHidden/>
              </w:rPr>
              <w:fldChar w:fldCharType="begin"/>
            </w:r>
            <w:r w:rsidR="00133B97">
              <w:rPr>
                <w:noProof/>
                <w:webHidden/>
              </w:rPr>
              <w:instrText xml:space="preserve"> PAGEREF _Toc148537132 \h </w:instrText>
            </w:r>
            <w:r w:rsidR="00133B97">
              <w:rPr>
                <w:noProof/>
                <w:webHidden/>
              </w:rPr>
            </w:r>
            <w:r w:rsidR="00133B97">
              <w:rPr>
                <w:noProof/>
                <w:webHidden/>
              </w:rPr>
              <w:fldChar w:fldCharType="separate"/>
            </w:r>
            <w:r w:rsidR="00133B97">
              <w:rPr>
                <w:noProof/>
                <w:webHidden/>
              </w:rPr>
              <w:t>91</w:t>
            </w:r>
            <w:r w:rsidR="00133B97">
              <w:rPr>
                <w:noProof/>
                <w:webHidden/>
              </w:rPr>
              <w:fldChar w:fldCharType="end"/>
            </w:r>
          </w:hyperlink>
        </w:p>
        <w:p w14:paraId="3D5EE176" w14:textId="06AC0755" w:rsidR="00133B97" w:rsidRDefault="002D563E">
          <w:pPr>
            <w:pStyle w:val="TOC3"/>
            <w:rPr>
              <w:rFonts w:asciiTheme="minorHAnsi" w:hAnsiTheme="minorHAnsi" w:cstheme="minorBidi"/>
              <w:smallCaps w:val="0"/>
              <w:noProof/>
              <w:szCs w:val="22"/>
              <w:lang w:val="en-US" w:eastAsia="en-US"/>
            </w:rPr>
          </w:pPr>
          <w:hyperlink w:anchor="_Toc148537133" w:history="1">
            <w:r w:rsidR="00133B97" w:rsidRPr="006901A5">
              <w:rPr>
                <w:rStyle w:val="Hyperlink"/>
                <w:noProof/>
                <w:lang w:val="en-US"/>
              </w:rPr>
              <w:t>6.4.1</w:t>
            </w:r>
            <w:r w:rsidR="00133B97">
              <w:rPr>
                <w:rFonts w:asciiTheme="minorHAnsi" w:hAnsiTheme="minorHAnsi" w:cstheme="minorBidi"/>
                <w:smallCaps w:val="0"/>
                <w:noProof/>
                <w:szCs w:val="22"/>
                <w:lang w:val="en-US" w:eastAsia="en-US"/>
              </w:rPr>
              <w:tab/>
            </w:r>
            <w:r w:rsidR="00133B97" w:rsidRPr="006901A5">
              <w:rPr>
                <w:rStyle w:val="Hyperlink"/>
                <w:noProof/>
                <w:lang w:val="en-US"/>
              </w:rPr>
              <w:t>Stakeholder Mapping</w:t>
            </w:r>
            <w:r w:rsidR="00133B97">
              <w:rPr>
                <w:noProof/>
                <w:webHidden/>
              </w:rPr>
              <w:tab/>
            </w:r>
            <w:r w:rsidR="00133B97">
              <w:rPr>
                <w:noProof/>
                <w:webHidden/>
              </w:rPr>
              <w:fldChar w:fldCharType="begin"/>
            </w:r>
            <w:r w:rsidR="00133B97">
              <w:rPr>
                <w:noProof/>
                <w:webHidden/>
              </w:rPr>
              <w:instrText xml:space="preserve"> PAGEREF _Toc148537133 \h </w:instrText>
            </w:r>
            <w:r w:rsidR="00133B97">
              <w:rPr>
                <w:noProof/>
                <w:webHidden/>
              </w:rPr>
            </w:r>
            <w:r w:rsidR="00133B97">
              <w:rPr>
                <w:noProof/>
                <w:webHidden/>
              </w:rPr>
              <w:fldChar w:fldCharType="separate"/>
            </w:r>
            <w:r w:rsidR="00133B97">
              <w:rPr>
                <w:noProof/>
                <w:webHidden/>
              </w:rPr>
              <w:t>91</w:t>
            </w:r>
            <w:r w:rsidR="00133B97">
              <w:rPr>
                <w:noProof/>
                <w:webHidden/>
              </w:rPr>
              <w:fldChar w:fldCharType="end"/>
            </w:r>
          </w:hyperlink>
        </w:p>
        <w:p w14:paraId="7BFC32BF" w14:textId="0FB76689" w:rsidR="00133B97" w:rsidRDefault="002D563E">
          <w:pPr>
            <w:pStyle w:val="TOC2"/>
            <w:rPr>
              <w:rFonts w:asciiTheme="minorHAnsi" w:hAnsiTheme="minorHAnsi" w:cstheme="minorBidi"/>
              <w:b w:val="0"/>
              <w:bCs w:val="0"/>
              <w:smallCaps w:val="0"/>
              <w:noProof/>
              <w:szCs w:val="22"/>
              <w:lang w:val="en-US" w:eastAsia="en-US"/>
            </w:rPr>
          </w:pPr>
          <w:hyperlink w:anchor="_Toc148537134" w:history="1">
            <w:r w:rsidR="00133B97" w:rsidRPr="006901A5">
              <w:rPr>
                <w:rStyle w:val="Hyperlink"/>
                <w:noProof/>
              </w:rPr>
              <w:t>6.5</w:t>
            </w:r>
            <w:r w:rsidR="00133B97">
              <w:rPr>
                <w:rFonts w:asciiTheme="minorHAnsi" w:hAnsiTheme="minorHAnsi" w:cstheme="minorBidi"/>
                <w:b w:val="0"/>
                <w:bCs w:val="0"/>
                <w:smallCaps w:val="0"/>
                <w:noProof/>
                <w:szCs w:val="22"/>
                <w:lang w:val="en-US" w:eastAsia="en-US"/>
              </w:rPr>
              <w:tab/>
            </w:r>
            <w:r w:rsidR="00133B97" w:rsidRPr="006901A5">
              <w:rPr>
                <w:rStyle w:val="Hyperlink"/>
                <w:noProof/>
              </w:rPr>
              <w:t>Mobilization for the Community Meeting</w:t>
            </w:r>
            <w:r w:rsidR="00133B97">
              <w:rPr>
                <w:noProof/>
                <w:webHidden/>
              </w:rPr>
              <w:tab/>
            </w:r>
            <w:r w:rsidR="00133B97">
              <w:rPr>
                <w:noProof/>
                <w:webHidden/>
              </w:rPr>
              <w:fldChar w:fldCharType="begin"/>
            </w:r>
            <w:r w:rsidR="00133B97">
              <w:rPr>
                <w:noProof/>
                <w:webHidden/>
              </w:rPr>
              <w:instrText xml:space="preserve"> PAGEREF _Toc148537134 \h </w:instrText>
            </w:r>
            <w:r w:rsidR="00133B97">
              <w:rPr>
                <w:noProof/>
                <w:webHidden/>
              </w:rPr>
            </w:r>
            <w:r w:rsidR="00133B97">
              <w:rPr>
                <w:noProof/>
                <w:webHidden/>
              </w:rPr>
              <w:fldChar w:fldCharType="separate"/>
            </w:r>
            <w:r w:rsidR="00133B97">
              <w:rPr>
                <w:noProof/>
                <w:webHidden/>
              </w:rPr>
              <w:t>92</w:t>
            </w:r>
            <w:r w:rsidR="00133B97">
              <w:rPr>
                <w:noProof/>
                <w:webHidden/>
              </w:rPr>
              <w:fldChar w:fldCharType="end"/>
            </w:r>
          </w:hyperlink>
        </w:p>
        <w:p w14:paraId="1533C326" w14:textId="15ED5836" w:rsidR="00133B97" w:rsidRDefault="002D563E">
          <w:pPr>
            <w:pStyle w:val="TOC2"/>
            <w:rPr>
              <w:rFonts w:asciiTheme="minorHAnsi" w:hAnsiTheme="minorHAnsi" w:cstheme="minorBidi"/>
              <w:b w:val="0"/>
              <w:bCs w:val="0"/>
              <w:smallCaps w:val="0"/>
              <w:noProof/>
              <w:szCs w:val="22"/>
              <w:lang w:val="en-US" w:eastAsia="en-US"/>
            </w:rPr>
          </w:pPr>
          <w:hyperlink w:anchor="_Toc148537135" w:history="1">
            <w:r w:rsidR="00133B97" w:rsidRPr="006901A5">
              <w:rPr>
                <w:rStyle w:val="Hyperlink"/>
                <w:noProof/>
              </w:rPr>
              <w:t>6.6</w:t>
            </w:r>
            <w:r w:rsidR="00133B97">
              <w:rPr>
                <w:rFonts w:asciiTheme="minorHAnsi" w:hAnsiTheme="minorHAnsi" w:cstheme="minorBidi"/>
                <w:b w:val="0"/>
                <w:bCs w:val="0"/>
                <w:smallCaps w:val="0"/>
                <w:noProof/>
                <w:szCs w:val="22"/>
                <w:lang w:val="en-US" w:eastAsia="en-US"/>
              </w:rPr>
              <w:tab/>
            </w:r>
            <w:r w:rsidR="00133B97" w:rsidRPr="006901A5">
              <w:rPr>
                <w:rStyle w:val="Hyperlink"/>
                <w:noProof/>
              </w:rPr>
              <w:t>Information Shared To The Community Members</w:t>
            </w:r>
            <w:r w:rsidR="00133B97">
              <w:rPr>
                <w:noProof/>
                <w:webHidden/>
              </w:rPr>
              <w:tab/>
            </w:r>
            <w:r w:rsidR="00133B97">
              <w:rPr>
                <w:noProof/>
                <w:webHidden/>
              </w:rPr>
              <w:fldChar w:fldCharType="begin"/>
            </w:r>
            <w:r w:rsidR="00133B97">
              <w:rPr>
                <w:noProof/>
                <w:webHidden/>
              </w:rPr>
              <w:instrText xml:space="preserve"> PAGEREF _Toc148537135 \h </w:instrText>
            </w:r>
            <w:r w:rsidR="00133B97">
              <w:rPr>
                <w:noProof/>
                <w:webHidden/>
              </w:rPr>
            </w:r>
            <w:r w:rsidR="00133B97">
              <w:rPr>
                <w:noProof/>
                <w:webHidden/>
              </w:rPr>
              <w:fldChar w:fldCharType="separate"/>
            </w:r>
            <w:r w:rsidR="00133B97">
              <w:rPr>
                <w:noProof/>
                <w:webHidden/>
              </w:rPr>
              <w:t>92</w:t>
            </w:r>
            <w:r w:rsidR="00133B97">
              <w:rPr>
                <w:noProof/>
                <w:webHidden/>
              </w:rPr>
              <w:fldChar w:fldCharType="end"/>
            </w:r>
          </w:hyperlink>
        </w:p>
        <w:p w14:paraId="7DD242B9" w14:textId="63B6BBAA" w:rsidR="00133B97" w:rsidRDefault="002D563E">
          <w:pPr>
            <w:pStyle w:val="TOC2"/>
            <w:rPr>
              <w:rFonts w:asciiTheme="minorHAnsi" w:hAnsiTheme="minorHAnsi" w:cstheme="minorBidi"/>
              <w:b w:val="0"/>
              <w:bCs w:val="0"/>
              <w:smallCaps w:val="0"/>
              <w:noProof/>
              <w:szCs w:val="22"/>
              <w:lang w:val="en-US" w:eastAsia="en-US"/>
            </w:rPr>
          </w:pPr>
          <w:hyperlink w:anchor="_Toc148537136" w:history="1">
            <w:r w:rsidR="00133B97" w:rsidRPr="006901A5">
              <w:rPr>
                <w:rStyle w:val="Hyperlink"/>
                <w:noProof/>
              </w:rPr>
              <w:t>6.7</w:t>
            </w:r>
            <w:r w:rsidR="00133B97">
              <w:rPr>
                <w:rFonts w:asciiTheme="minorHAnsi" w:hAnsiTheme="minorHAnsi" w:cstheme="minorBidi"/>
                <w:b w:val="0"/>
                <w:bCs w:val="0"/>
                <w:smallCaps w:val="0"/>
                <w:noProof/>
                <w:szCs w:val="22"/>
                <w:lang w:val="en-US" w:eastAsia="en-US"/>
              </w:rPr>
              <w:tab/>
            </w:r>
            <w:r w:rsidR="00133B97" w:rsidRPr="006901A5">
              <w:rPr>
                <w:rStyle w:val="Hyperlink"/>
                <w:noProof/>
              </w:rPr>
              <w:t>Stakeholder Engagement During the Land Identification</w:t>
            </w:r>
            <w:r w:rsidR="00133B97" w:rsidRPr="006901A5">
              <w:rPr>
                <w:rStyle w:val="Hyperlink"/>
                <w:noProof/>
                <w:lang w:val="en-US"/>
              </w:rPr>
              <w:t xml:space="preserve"> </w:t>
            </w:r>
            <w:r w:rsidR="00133B97" w:rsidRPr="006901A5">
              <w:rPr>
                <w:rStyle w:val="Hyperlink"/>
                <w:noProof/>
              </w:rPr>
              <w:t>Process</w:t>
            </w:r>
            <w:r w:rsidR="00133B97">
              <w:rPr>
                <w:noProof/>
                <w:webHidden/>
              </w:rPr>
              <w:tab/>
            </w:r>
            <w:r w:rsidR="00133B97">
              <w:rPr>
                <w:noProof/>
                <w:webHidden/>
              </w:rPr>
              <w:fldChar w:fldCharType="begin"/>
            </w:r>
            <w:r w:rsidR="00133B97">
              <w:rPr>
                <w:noProof/>
                <w:webHidden/>
              </w:rPr>
              <w:instrText xml:space="preserve"> PAGEREF _Toc148537136 \h </w:instrText>
            </w:r>
            <w:r w:rsidR="00133B97">
              <w:rPr>
                <w:noProof/>
                <w:webHidden/>
              </w:rPr>
            </w:r>
            <w:r w:rsidR="00133B97">
              <w:rPr>
                <w:noProof/>
                <w:webHidden/>
              </w:rPr>
              <w:fldChar w:fldCharType="separate"/>
            </w:r>
            <w:r w:rsidR="00133B97">
              <w:rPr>
                <w:noProof/>
                <w:webHidden/>
              </w:rPr>
              <w:t>93</w:t>
            </w:r>
            <w:r w:rsidR="00133B97">
              <w:rPr>
                <w:noProof/>
                <w:webHidden/>
              </w:rPr>
              <w:fldChar w:fldCharType="end"/>
            </w:r>
          </w:hyperlink>
        </w:p>
        <w:p w14:paraId="06569CB6" w14:textId="2C5652BB" w:rsidR="00133B97" w:rsidRDefault="002D563E">
          <w:pPr>
            <w:pStyle w:val="TOC2"/>
            <w:rPr>
              <w:rFonts w:asciiTheme="minorHAnsi" w:hAnsiTheme="minorHAnsi" w:cstheme="minorBidi"/>
              <w:b w:val="0"/>
              <w:bCs w:val="0"/>
              <w:smallCaps w:val="0"/>
              <w:noProof/>
              <w:szCs w:val="22"/>
              <w:lang w:val="en-US" w:eastAsia="en-US"/>
            </w:rPr>
          </w:pPr>
          <w:hyperlink w:anchor="_Toc148537137" w:history="1">
            <w:r w:rsidR="00133B97" w:rsidRPr="006901A5">
              <w:rPr>
                <w:rStyle w:val="Hyperlink"/>
                <w:noProof/>
                <w:lang w:val="en-US"/>
              </w:rPr>
              <w:t>6.8</w:t>
            </w:r>
            <w:r w:rsidR="00133B97">
              <w:rPr>
                <w:rFonts w:asciiTheme="minorHAnsi" w:hAnsiTheme="minorHAnsi" w:cstheme="minorBidi"/>
                <w:b w:val="0"/>
                <w:bCs w:val="0"/>
                <w:smallCaps w:val="0"/>
                <w:noProof/>
                <w:szCs w:val="22"/>
                <w:lang w:val="en-US" w:eastAsia="en-US"/>
              </w:rPr>
              <w:tab/>
            </w:r>
            <w:r w:rsidR="00133B97" w:rsidRPr="006901A5">
              <w:rPr>
                <w:rStyle w:val="Hyperlink"/>
                <w:noProof/>
                <w:lang w:val="en-US"/>
              </w:rPr>
              <w:t>Key Feedback Received During Stakeholder Consultation Process</w:t>
            </w:r>
            <w:r w:rsidR="00133B97">
              <w:rPr>
                <w:noProof/>
                <w:webHidden/>
              </w:rPr>
              <w:tab/>
            </w:r>
            <w:r w:rsidR="00133B97">
              <w:rPr>
                <w:noProof/>
                <w:webHidden/>
              </w:rPr>
              <w:fldChar w:fldCharType="begin"/>
            </w:r>
            <w:r w:rsidR="00133B97">
              <w:rPr>
                <w:noProof/>
                <w:webHidden/>
              </w:rPr>
              <w:instrText xml:space="preserve"> PAGEREF _Toc148537137 \h </w:instrText>
            </w:r>
            <w:r w:rsidR="00133B97">
              <w:rPr>
                <w:noProof/>
                <w:webHidden/>
              </w:rPr>
            </w:r>
            <w:r w:rsidR="00133B97">
              <w:rPr>
                <w:noProof/>
                <w:webHidden/>
              </w:rPr>
              <w:fldChar w:fldCharType="separate"/>
            </w:r>
            <w:r w:rsidR="00133B97">
              <w:rPr>
                <w:noProof/>
                <w:webHidden/>
              </w:rPr>
              <w:t>93</w:t>
            </w:r>
            <w:r w:rsidR="00133B97">
              <w:rPr>
                <w:noProof/>
                <w:webHidden/>
              </w:rPr>
              <w:fldChar w:fldCharType="end"/>
            </w:r>
          </w:hyperlink>
        </w:p>
        <w:p w14:paraId="43C69C01" w14:textId="1CE20FFF" w:rsidR="00133B97" w:rsidRDefault="002D563E">
          <w:pPr>
            <w:pStyle w:val="TOC2"/>
            <w:rPr>
              <w:rFonts w:asciiTheme="minorHAnsi" w:hAnsiTheme="minorHAnsi" w:cstheme="minorBidi"/>
              <w:b w:val="0"/>
              <w:bCs w:val="0"/>
              <w:smallCaps w:val="0"/>
              <w:noProof/>
              <w:szCs w:val="22"/>
              <w:lang w:val="en-US" w:eastAsia="en-US"/>
            </w:rPr>
          </w:pPr>
          <w:hyperlink w:anchor="_Toc148537138" w:history="1">
            <w:r w:rsidR="00133B97" w:rsidRPr="006901A5">
              <w:rPr>
                <w:rStyle w:val="Hyperlink"/>
                <w:noProof/>
              </w:rPr>
              <w:t>6.9</w:t>
            </w:r>
            <w:r w:rsidR="00133B97">
              <w:rPr>
                <w:rFonts w:asciiTheme="minorHAnsi" w:hAnsiTheme="minorHAnsi" w:cstheme="minorBidi"/>
                <w:b w:val="0"/>
                <w:bCs w:val="0"/>
                <w:smallCaps w:val="0"/>
                <w:noProof/>
                <w:szCs w:val="22"/>
                <w:lang w:val="en-US" w:eastAsia="en-US"/>
              </w:rPr>
              <w:tab/>
            </w:r>
            <w:r w:rsidR="00133B97" w:rsidRPr="006901A5">
              <w:rPr>
                <w:rStyle w:val="Hyperlink"/>
                <w:noProof/>
              </w:rPr>
              <w:t>Key Feedback Received During Focus Group Discussions</w:t>
            </w:r>
            <w:r w:rsidR="00133B97">
              <w:rPr>
                <w:noProof/>
                <w:webHidden/>
              </w:rPr>
              <w:tab/>
            </w:r>
            <w:r w:rsidR="00133B97">
              <w:rPr>
                <w:noProof/>
                <w:webHidden/>
              </w:rPr>
              <w:fldChar w:fldCharType="begin"/>
            </w:r>
            <w:r w:rsidR="00133B97">
              <w:rPr>
                <w:noProof/>
                <w:webHidden/>
              </w:rPr>
              <w:instrText xml:space="preserve"> PAGEREF _Toc148537138 \h </w:instrText>
            </w:r>
            <w:r w:rsidR="00133B97">
              <w:rPr>
                <w:noProof/>
                <w:webHidden/>
              </w:rPr>
            </w:r>
            <w:r w:rsidR="00133B97">
              <w:rPr>
                <w:noProof/>
                <w:webHidden/>
              </w:rPr>
              <w:fldChar w:fldCharType="separate"/>
            </w:r>
            <w:r w:rsidR="00133B97">
              <w:rPr>
                <w:noProof/>
                <w:webHidden/>
              </w:rPr>
              <w:t>95</w:t>
            </w:r>
            <w:r w:rsidR="00133B97">
              <w:rPr>
                <w:noProof/>
                <w:webHidden/>
              </w:rPr>
              <w:fldChar w:fldCharType="end"/>
            </w:r>
          </w:hyperlink>
        </w:p>
        <w:p w14:paraId="355B9A72" w14:textId="58D89E24" w:rsidR="00133B97" w:rsidRDefault="002D563E">
          <w:pPr>
            <w:pStyle w:val="TOC2"/>
            <w:rPr>
              <w:rFonts w:asciiTheme="minorHAnsi" w:hAnsiTheme="minorHAnsi" w:cstheme="minorBidi"/>
              <w:b w:val="0"/>
              <w:bCs w:val="0"/>
              <w:smallCaps w:val="0"/>
              <w:noProof/>
              <w:szCs w:val="22"/>
              <w:lang w:val="en-US" w:eastAsia="en-US"/>
            </w:rPr>
          </w:pPr>
          <w:hyperlink w:anchor="_Toc148537139" w:history="1">
            <w:r w:rsidR="00133B97" w:rsidRPr="006901A5">
              <w:rPr>
                <w:rStyle w:val="Hyperlink"/>
                <w:noProof/>
              </w:rPr>
              <w:t>6.10</w:t>
            </w:r>
            <w:r w:rsidR="00133B97">
              <w:rPr>
                <w:rFonts w:asciiTheme="minorHAnsi" w:hAnsiTheme="minorHAnsi" w:cstheme="minorBidi"/>
                <w:b w:val="0"/>
                <w:bCs w:val="0"/>
                <w:smallCaps w:val="0"/>
                <w:noProof/>
                <w:szCs w:val="22"/>
                <w:lang w:val="en-US" w:eastAsia="en-US"/>
              </w:rPr>
              <w:tab/>
            </w:r>
            <w:r w:rsidR="00133B97" w:rsidRPr="006901A5">
              <w:rPr>
                <w:rStyle w:val="Hyperlink"/>
                <w:noProof/>
              </w:rPr>
              <w:t>Disclosure of ESIA to the Stakeholders</w:t>
            </w:r>
            <w:r w:rsidR="00133B97">
              <w:rPr>
                <w:noProof/>
                <w:webHidden/>
              </w:rPr>
              <w:tab/>
            </w:r>
            <w:r w:rsidR="00133B97">
              <w:rPr>
                <w:noProof/>
                <w:webHidden/>
              </w:rPr>
              <w:fldChar w:fldCharType="begin"/>
            </w:r>
            <w:r w:rsidR="00133B97">
              <w:rPr>
                <w:noProof/>
                <w:webHidden/>
              </w:rPr>
              <w:instrText xml:space="preserve"> PAGEREF _Toc148537139 \h </w:instrText>
            </w:r>
            <w:r w:rsidR="00133B97">
              <w:rPr>
                <w:noProof/>
                <w:webHidden/>
              </w:rPr>
            </w:r>
            <w:r w:rsidR="00133B97">
              <w:rPr>
                <w:noProof/>
                <w:webHidden/>
              </w:rPr>
              <w:fldChar w:fldCharType="separate"/>
            </w:r>
            <w:r w:rsidR="00133B97">
              <w:rPr>
                <w:noProof/>
                <w:webHidden/>
              </w:rPr>
              <w:t>97</w:t>
            </w:r>
            <w:r w:rsidR="00133B97">
              <w:rPr>
                <w:noProof/>
                <w:webHidden/>
              </w:rPr>
              <w:fldChar w:fldCharType="end"/>
            </w:r>
          </w:hyperlink>
        </w:p>
        <w:p w14:paraId="1640D737" w14:textId="594598B8" w:rsidR="00133B97" w:rsidRDefault="002D563E">
          <w:pPr>
            <w:pStyle w:val="TOC2"/>
            <w:rPr>
              <w:rFonts w:asciiTheme="minorHAnsi" w:hAnsiTheme="minorHAnsi" w:cstheme="minorBidi"/>
              <w:b w:val="0"/>
              <w:bCs w:val="0"/>
              <w:smallCaps w:val="0"/>
              <w:noProof/>
              <w:szCs w:val="22"/>
              <w:lang w:val="en-US" w:eastAsia="en-US"/>
            </w:rPr>
          </w:pPr>
          <w:hyperlink w:anchor="_Toc148537140" w:history="1">
            <w:r w:rsidR="00133B97" w:rsidRPr="006901A5">
              <w:rPr>
                <w:rStyle w:val="Hyperlink"/>
                <w:noProof/>
              </w:rPr>
              <w:t>6.11</w:t>
            </w:r>
            <w:r w:rsidR="00133B97">
              <w:rPr>
                <w:rFonts w:asciiTheme="minorHAnsi" w:hAnsiTheme="minorHAnsi" w:cstheme="minorBidi"/>
                <w:b w:val="0"/>
                <w:bCs w:val="0"/>
                <w:smallCaps w:val="0"/>
                <w:noProof/>
                <w:szCs w:val="22"/>
                <w:lang w:val="en-US" w:eastAsia="en-US"/>
              </w:rPr>
              <w:tab/>
            </w:r>
            <w:r w:rsidR="00133B97" w:rsidRPr="006901A5">
              <w:rPr>
                <w:rStyle w:val="Hyperlink"/>
                <w:noProof/>
              </w:rPr>
              <w:t>Stakeholder Engagement and Grievance Management Post ESIA</w:t>
            </w:r>
            <w:r w:rsidR="00133B97">
              <w:rPr>
                <w:noProof/>
                <w:webHidden/>
              </w:rPr>
              <w:tab/>
            </w:r>
            <w:r w:rsidR="00133B97">
              <w:rPr>
                <w:noProof/>
                <w:webHidden/>
              </w:rPr>
              <w:fldChar w:fldCharType="begin"/>
            </w:r>
            <w:r w:rsidR="00133B97">
              <w:rPr>
                <w:noProof/>
                <w:webHidden/>
              </w:rPr>
              <w:instrText xml:space="preserve"> PAGEREF _Toc148537140 \h </w:instrText>
            </w:r>
            <w:r w:rsidR="00133B97">
              <w:rPr>
                <w:noProof/>
                <w:webHidden/>
              </w:rPr>
            </w:r>
            <w:r w:rsidR="00133B97">
              <w:rPr>
                <w:noProof/>
                <w:webHidden/>
              </w:rPr>
              <w:fldChar w:fldCharType="separate"/>
            </w:r>
            <w:r w:rsidR="00133B97">
              <w:rPr>
                <w:noProof/>
                <w:webHidden/>
              </w:rPr>
              <w:t>97</w:t>
            </w:r>
            <w:r w:rsidR="00133B97">
              <w:rPr>
                <w:noProof/>
                <w:webHidden/>
              </w:rPr>
              <w:fldChar w:fldCharType="end"/>
            </w:r>
          </w:hyperlink>
        </w:p>
        <w:p w14:paraId="508D1D9D" w14:textId="7921EEFA" w:rsidR="00133B97" w:rsidRDefault="002D563E">
          <w:pPr>
            <w:pStyle w:val="TOC3"/>
            <w:rPr>
              <w:rFonts w:asciiTheme="minorHAnsi" w:hAnsiTheme="minorHAnsi" w:cstheme="minorBidi"/>
              <w:smallCaps w:val="0"/>
              <w:noProof/>
              <w:szCs w:val="22"/>
              <w:lang w:val="en-US" w:eastAsia="en-US"/>
            </w:rPr>
          </w:pPr>
          <w:hyperlink w:anchor="_Toc148537141" w:history="1">
            <w:r w:rsidR="00133B97" w:rsidRPr="006901A5">
              <w:rPr>
                <w:rStyle w:val="Hyperlink"/>
                <w:noProof/>
              </w:rPr>
              <w:t>6.11.1</w:t>
            </w:r>
            <w:r w:rsidR="00133B97">
              <w:rPr>
                <w:rFonts w:asciiTheme="minorHAnsi" w:hAnsiTheme="minorHAnsi" w:cstheme="minorBidi"/>
                <w:smallCaps w:val="0"/>
                <w:noProof/>
                <w:szCs w:val="22"/>
                <w:lang w:val="en-US" w:eastAsia="en-US"/>
              </w:rPr>
              <w:tab/>
            </w:r>
            <w:r w:rsidR="00133B97" w:rsidRPr="006901A5">
              <w:rPr>
                <w:rStyle w:val="Hyperlink"/>
                <w:noProof/>
              </w:rPr>
              <w:t>Land Use</w:t>
            </w:r>
            <w:r w:rsidR="00133B97">
              <w:rPr>
                <w:noProof/>
                <w:webHidden/>
              </w:rPr>
              <w:tab/>
            </w:r>
            <w:r w:rsidR="00133B97">
              <w:rPr>
                <w:noProof/>
                <w:webHidden/>
              </w:rPr>
              <w:fldChar w:fldCharType="begin"/>
            </w:r>
            <w:r w:rsidR="00133B97">
              <w:rPr>
                <w:noProof/>
                <w:webHidden/>
              </w:rPr>
              <w:instrText xml:space="preserve"> PAGEREF _Toc148537141 \h </w:instrText>
            </w:r>
            <w:r w:rsidR="00133B97">
              <w:rPr>
                <w:noProof/>
                <w:webHidden/>
              </w:rPr>
            </w:r>
            <w:r w:rsidR="00133B97">
              <w:rPr>
                <w:noProof/>
                <w:webHidden/>
              </w:rPr>
              <w:fldChar w:fldCharType="separate"/>
            </w:r>
            <w:r w:rsidR="00133B97">
              <w:rPr>
                <w:noProof/>
                <w:webHidden/>
              </w:rPr>
              <w:t>99</w:t>
            </w:r>
            <w:r w:rsidR="00133B97">
              <w:rPr>
                <w:noProof/>
                <w:webHidden/>
              </w:rPr>
              <w:fldChar w:fldCharType="end"/>
            </w:r>
          </w:hyperlink>
        </w:p>
        <w:p w14:paraId="50B5F88F" w14:textId="495E3BF9"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142" w:history="1">
            <w:r w:rsidR="00133B97" w:rsidRPr="006901A5">
              <w:rPr>
                <w:rStyle w:val="Hyperlink"/>
                <w:noProof/>
              </w:rPr>
              <w:t>7</w:t>
            </w:r>
            <w:r w:rsidR="00133B97">
              <w:rPr>
                <w:rFonts w:asciiTheme="minorHAnsi" w:hAnsiTheme="minorHAnsi" w:cstheme="minorBidi"/>
                <w:b w:val="0"/>
                <w:bCs w:val="0"/>
                <w:caps w:val="0"/>
                <w:noProof/>
                <w:sz w:val="22"/>
                <w:szCs w:val="22"/>
                <w:lang w:val="en-US" w:eastAsia="en-US"/>
              </w:rPr>
              <w:tab/>
            </w:r>
            <w:r w:rsidR="00133B97" w:rsidRPr="006901A5">
              <w:rPr>
                <w:rStyle w:val="Hyperlink"/>
                <w:noProof/>
              </w:rPr>
              <w:t>IMPACT ASSESSMENT AND MITIGATION MEASURES</w:t>
            </w:r>
            <w:r w:rsidR="00133B97">
              <w:rPr>
                <w:noProof/>
                <w:webHidden/>
              </w:rPr>
              <w:tab/>
            </w:r>
            <w:r w:rsidR="00133B97">
              <w:rPr>
                <w:noProof/>
                <w:webHidden/>
              </w:rPr>
              <w:fldChar w:fldCharType="begin"/>
            </w:r>
            <w:r w:rsidR="00133B97">
              <w:rPr>
                <w:noProof/>
                <w:webHidden/>
              </w:rPr>
              <w:instrText xml:space="preserve"> PAGEREF _Toc148537142 \h </w:instrText>
            </w:r>
            <w:r w:rsidR="00133B97">
              <w:rPr>
                <w:noProof/>
                <w:webHidden/>
              </w:rPr>
            </w:r>
            <w:r w:rsidR="00133B97">
              <w:rPr>
                <w:noProof/>
                <w:webHidden/>
              </w:rPr>
              <w:fldChar w:fldCharType="separate"/>
            </w:r>
            <w:r w:rsidR="00133B97">
              <w:rPr>
                <w:noProof/>
                <w:webHidden/>
              </w:rPr>
              <w:t>102</w:t>
            </w:r>
            <w:r w:rsidR="00133B97">
              <w:rPr>
                <w:noProof/>
                <w:webHidden/>
              </w:rPr>
              <w:fldChar w:fldCharType="end"/>
            </w:r>
          </w:hyperlink>
        </w:p>
        <w:p w14:paraId="700D6EB2" w14:textId="48AECD2B" w:rsidR="00133B97" w:rsidRDefault="002D563E">
          <w:pPr>
            <w:pStyle w:val="TOC2"/>
            <w:rPr>
              <w:rFonts w:asciiTheme="minorHAnsi" w:hAnsiTheme="minorHAnsi" w:cstheme="minorBidi"/>
              <w:b w:val="0"/>
              <w:bCs w:val="0"/>
              <w:smallCaps w:val="0"/>
              <w:noProof/>
              <w:szCs w:val="22"/>
              <w:lang w:val="en-US" w:eastAsia="en-US"/>
            </w:rPr>
          </w:pPr>
          <w:hyperlink w:anchor="_Toc148537143" w:history="1">
            <w:r w:rsidR="00133B97" w:rsidRPr="006901A5">
              <w:rPr>
                <w:rStyle w:val="Hyperlink"/>
                <w:noProof/>
              </w:rPr>
              <w:t>7.1</w:t>
            </w:r>
            <w:r w:rsidR="00133B97">
              <w:rPr>
                <w:rFonts w:asciiTheme="minorHAnsi" w:hAnsiTheme="minorHAnsi" w:cstheme="minorBidi"/>
                <w:b w:val="0"/>
                <w:bCs w:val="0"/>
                <w:smallCaps w:val="0"/>
                <w:noProof/>
                <w:szCs w:val="22"/>
                <w:lang w:val="en-US" w:eastAsia="en-US"/>
              </w:rPr>
              <w:tab/>
            </w:r>
            <w:r w:rsidR="00133B97" w:rsidRPr="006901A5">
              <w:rPr>
                <w:rStyle w:val="Hyperlink"/>
                <w:noProof/>
              </w:rPr>
              <w:t>Introduction</w:t>
            </w:r>
            <w:r w:rsidR="00133B97">
              <w:rPr>
                <w:noProof/>
                <w:webHidden/>
              </w:rPr>
              <w:tab/>
            </w:r>
            <w:r w:rsidR="00133B97">
              <w:rPr>
                <w:noProof/>
                <w:webHidden/>
              </w:rPr>
              <w:fldChar w:fldCharType="begin"/>
            </w:r>
            <w:r w:rsidR="00133B97">
              <w:rPr>
                <w:noProof/>
                <w:webHidden/>
              </w:rPr>
              <w:instrText xml:space="preserve"> PAGEREF _Toc148537143 \h </w:instrText>
            </w:r>
            <w:r w:rsidR="00133B97">
              <w:rPr>
                <w:noProof/>
                <w:webHidden/>
              </w:rPr>
            </w:r>
            <w:r w:rsidR="00133B97">
              <w:rPr>
                <w:noProof/>
                <w:webHidden/>
              </w:rPr>
              <w:fldChar w:fldCharType="separate"/>
            </w:r>
            <w:r w:rsidR="00133B97">
              <w:rPr>
                <w:noProof/>
                <w:webHidden/>
              </w:rPr>
              <w:t>102</w:t>
            </w:r>
            <w:r w:rsidR="00133B97">
              <w:rPr>
                <w:noProof/>
                <w:webHidden/>
              </w:rPr>
              <w:fldChar w:fldCharType="end"/>
            </w:r>
          </w:hyperlink>
        </w:p>
        <w:p w14:paraId="4E5CA051" w14:textId="27586651" w:rsidR="00133B97" w:rsidRDefault="002D563E">
          <w:pPr>
            <w:pStyle w:val="TOC2"/>
            <w:rPr>
              <w:rFonts w:asciiTheme="minorHAnsi" w:hAnsiTheme="minorHAnsi" w:cstheme="minorBidi"/>
              <w:b w:val="0"/>
              <w:bCs w:val="0"/>
              <w:smallCaps w:val="0"/>
              <w:noProof/>
              <w:szCs w:val="22"/>
              <w:lang w:val="en-US" w:eastAsia="en-US"/>
            </w:rPr>
          </w:pPr>
          <w:hyperlink w:anchor="_Toc148537144" w:history="1">
            <w:r w:rsidR="00133B97" w:rsidRPr="006901A5">
              <w:rPr>
                <w:rStyle w:val="Hyperlink"/>
                <w:noProof/>
                <w:lang w:eastAsia="en-US"/>
              </w:rPr>
              <w:t>7.2</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Impact Assessment Methodology</w:t>
            </w:r>
            <w:r w:rsidR="00133B97">
              <w:rPr>
                <w:noProof/>
                <w:webHidden/>
              </w:rPr>
              <w:tab/>
            </w:r>
            <w:r w:rsidR="00133B97">
              <w:rPr>
                <w:noProof/>
                <w:webHidden/>
              </w:rPr>
              <w:fldChar w:fldCharType="begin"/>
            </w:r>
            <w:r w:rsidR="00133B97">
              <w:rPr>
                <w:noProof/>
                <w:webHidden/>
              </w:rPr>
              <w:instrText xml:space="preserve"> PAGEREF _Toc148537144 \h </w:instrText>
            </w:r>
            <w:r w:rsidR="00133B97">
              <w:rPr>
                <w:noProof/>
                <w:webHidden/>
              </w:rPr>
            </w:r>
            <w:r w:rsidR="00133B97">
              <w:rPr>
                <w:noProof/>
                <w:webHidden/>
              </w:rPr>
              <w:fldChar w:fldCharType="separate"/>
            </w:r>
            <w:r w:rsidR="00133B97">
              <w:rPr>
                <w:noProof/>
                <w:webHidden/>
              </w:rPr>
              <w:t>102</w:t>
            </w:r>
            <w:r w:rsidR="00133B97">
              <w:rPr>
                <w:noProof/>
                <w:webHidden/>
              </w:rPr>
              <w:fldChar w:fldCharType="end"/>
            </w:r>
          </w:hyperlink>
        </w:p>
        <w:p w14:paraId="527F34CB" w14:textId="345FFD21" w:rsidR="00133B97" w:rsidRDefault="002D563E">
          <w:pPr>
            <w:pStyle w:val="TOC2"/>
            <w:rPr>
              <w:rFonts w:asciiTheme="minorHAnsi" w:hAnsiTheme="minorHAnsi" w:cstheme="minorBidi"/>
              <w:b w:val="0"/>
              <w:bCs w:val="0"/>
              <w:smallCaps w:val="0"/>
              <w:noProof/>
              <w:szCs w:val="22"/>
              <w:lang w:val="en-US" w:eastAsia="en-US"/>
            </w:rPr>
          </w:pPr>
          <w:hyperlink w:anchor="_Toc148537145" w:history="1">
            <w:r w:rsidR="00133B97" w:rsidRPr="006901A5">
              <w:rPr>
                <w:rStyle w:val="Hyperlink"/>
                <w:noProof/>
                <w:lang w:eastAsia="en-US"/>
              </w:rPr>
              <w:t>7.3</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Defining Impact</w:t>
            </w:r>
            <w:r w:rsidR="00133B97">
              <w:rPr>
                <w:noProof/>
                <w:webHidden/>
              </w:rPr>
              <w:tab/>
            </w:r>
            <w:r w:rsidR="00133B97">
              <w:rPr>
                <w:noProof/>
                <w:webHidden/>
              </w:rPr>
              <w:fldChar w:fldCharType="begin"/>
            </w:r>
            <w:r w:rsidR="00133B97">
              <w:rPr>
                <w:noProof/>
                <w:webHidden/>
              </w:rPr>
              <w:instrText xml:space="preserve"> PAGEREF _Toc148537145 \h </w:instrText>
            </w:r>
            <w:r w:rsidR="00133B97">
              <w:rPr>
                <w:noProof/>
                <w:webHidden/>
              </w:rPr>
            </w:r>
            <w:r w:rsidR="00133B97">
              <w:rPr>
                <w:noProof/>
                <w:webHidden/>
              </w:rPr>
              <w:fldChar w:fldCharType="separate"/>
            </w:r>
            <w:r w:rsidR="00133B97">
              <w:rPr>
                <w:noProof/>
                <w:webHidden/>
              </w:rPr>
              <w:t>102</w:t>
            </w:r>
            <w:r w:rsidR="00133B97">
              <w:rPr>
                <w:noProof/>
                <w:webHidden/>
              </w:rPr>
              <w:fldChar w:fldCharType="end"/>
            </w:r>
          </w:hyperlink>
        </w:p>
        <w:p w14:paraId="751922C4" w14:textId="0A30CC9F" w:rsidR="00133B97" w:rsidRDefault="002D563E">
          <w:pPr>
            <w:pStyle w:val="TOC2"/>
            <w:rPr>
              <w:rFonts w:asciiTheme="minorHAnsi" w:hAnsiTheme="minorHAnsi" w:cstheme="minorBidi"/>
              <w:b w:val="0"/>
              <w:bCs w:val="0"/>
              <w:smallCaps w:val="0"/>
              <w:noProof/>
              <w:szCs w:val="22"/>
              <w:lang w:val="en-US" w:eastAsia="en-US"/>
            </w:rPr>
          </w:pPr>
          <w:hyperlink w:anchor="_Toc148537146" w:history="1">
            <w:r w:rsidR="00133B97" w:rsidRPr="006901A5">
              <w:rPr>
                <w:rStyle w:val="Hyperlink"/>
                <w:noProof/>
                <w:lang w:eastAsia="en-US"/>
              </w:rPr>
              <w:t>7.4</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ASSESSMENT OF SIGNIFICANCE</w:t>
            </w:r>
            <w:r w:rsidR="00133B97">
              <w:rPr>
                <w:noProof/>
                <w:webHidden/>
              </w:rPr>
              <w:tab/>
            </w:r>
            <w:r w:rsidR="00133B97">
              <w:rPr>
                <w:noProof/>
                <w:webHidden/>
              </w:rPr>
              <w:fldChar w:fldCharType="begin"/>
            </w:r>
            <w:r w:rsidR="00133B97">
              <w:rPr>
                <w:noProof/>
                <w:webHidden/>
              </w:rPr>
              <w:instrText xml:space="preserve"> PAGEREF _Toc148537146 \h </w:instrText>
            </w:r>
            <w:r w:rsidR="00133B97">
              <w:rPr>
                <w:noProof/>
                <w:webHidden/>
              </w:rPr>
            </w:r>
            <w:r w:rsidR="00133B97">
              <w:rPr>
                <w:noProof/>
                <w:webHidden/>
              </w:rPr>
              <w:fldChar w:fldCharType="separate"/>
            </w:r>
            <w:r w:rsidR="00133B97">
              <w:rPr>
                <w:noProof/>
                <w:webHidden/>
              </w:rPr>
              <w:t>102</w:t>
            </w:r>
            <w:r w:rsidR="00133B97">
              <w:rPr>
                <w:noProof/>
                <w:webHidden/>
              </w:rPr>
              <w:fldChar w:fldCharType="end"/>
            </w:r>
          </w:hyperlink>
        </w:p>
        <w:p w14:paraId="60579CEE" w14:textId="79E67380" w:rsidR="00133B97" w:rsidRDefault="002D563E">
          <w:pPr>
            <w:pStyle w:val="TOC2"/>
            <w:rPr>
              <w:rFonts w:asciiTheme="minorHAnsi" w:hAnsiTheme="minorHAnsi" w:cstheme="minorBidi"/>
              <w:b w:val="0"/>
              <w:bCs w:val="0"/>
              <w:smallCaps w:val="0"/>
              <w:noProof/>
              <w:szCs w:val="22"/>
              <w:lang w:val="en-US" w:eastAsia="en-US"/>
            </w:rPr>
          </w:pPr>
          <w:hyperlink w:anchor="_Toc148537147" w:history="1">
            <w:r w:rsidR="00133B97" w:rsidRPr="006901A5">
              <w:rPr>
                <w:rStyle w:val="Hyperlink"/>
                <w:noProof/>
                <w:lang w:eastAsia="en-US"/>
              </w:rPr>
              <w:t>7.5</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Magnitude of Impact</w:t>
            </w:r>
            <w:r w:rsidR="00133B97">
              <w:rPr>
                <w:noProof/>
                <w:webHidden/>
              </w:rPr>
              <w:tab/>
            </w:r>
            <w:r w:rsidR="00133B97">
              <w:rPr>
                <w:noProof/>
                <w:webHidden/>
              </w:rPr>
              <w:fldChar w:fldCharType="begin"/>
            </w:r>
            <w:r w:rsidR="00133B97">
              <w:rPr>
                <w:noProof/>
                <w:webHidden/>
              </w:rPr>
              <w:instrText xml:space="preserve"> PAGEREF _Toc148537147 \h </w:instrText>
            </w:r>
            <w:r w:rsidR="00133B97">
              <w:rPr>
                <w:noProof/>
                <w:webHidden/>
              </w:rPr>
            </w:r>
            <w:r w:rsidR="00133B97">
              <w:rPr>
                <w:noProof/>
                <w:webHidden/>
              </w:rPr>
              <w:fldChar w:fldCharType="separate"/>
            </w:r>
            <w:r w:rsidR="00133B97">
              <w:rPr>
                <w:noProof/>
                <w:webHidden/>
              </w:rPr>
              <w:t>104</w:t>
            </w:r>
            <w:r w:rsidR="00133B97">
              <w:rPr>
                <w:noProof/>
                <w:webHidden/>
              </w:rPr>
              <w:fldChar w:fldCharType="end"/>
            </w:r>
          </w:hyperlink>
        </w:p>
        <w:p w14:paraId="1C2C4DAD" w14:textId="53C0C9EE" w:rsidR="00133B97" w:rsidRDefault="002D563E">
          <w:pPr>
            <w:pStyle w:val="TOC2"/>
            <w:rPr>
              <w:rFonts w:asciiTheme="minorHAnsi" w:hAnsiTheme="minorHAnsi" w:cstheme="minorBidi"/>
              <w:b w:val="0"/>
              <w:bCs w:val="0"/>
              <w:smallCaps w:val="0"/>
              <w:noProof/>
              <w:szCs w:val="22"/>
              <w:lang w:val="en-US" w:eastAsia="en-US"/>
            </w:rPr>
          </w:pPr>
          <w:hyperlink w:anchor="_Toc148537148" w:history="1">
            <w:r w:rsidR="00133B97" w:rsidRPr="006901A5">
              <w:rPr>
                <w:rStyle w:val="Hyperlink"/>
                <w:noProof/>
                <w:lang w:eastAsia="en-US"/>
              </w:rPr>
              <w:t>7.6</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Sensitivity of Resources and Receptors</w:t>
            </w:r>
            <w:r w:rsidR="00133B97">
              <w:rPr>
                <w:noProof/>
                <w:webHidden/>
              </w:rPr>
              <w:tab/>
            </w:r>
            <w:r w:rsidR="00133B97">
              <w:rPr>
                <w:noProof/>
                <w:webHidden/>
              </w:rPr>
              <w:fldChar w:fldCharType="begin"/>
            </w:r>
            <w:r w:rsidR="00133B97">
              <w:rPr>
                <w:noProof/>
                <w:webHidden/>
              </w:rPr>
              <w:instrText xml:space="preserve"> PAGEREF _Toc148537148 \h </w:instrText>
            </w:r>
            <w:r w:rsidR="00133B97">
              <w:rPr>
                <w:noProof/>
                <w:webHidden/>
              </w:rPr>
            </w:r>
            <w:r w:rsidR="00133B97">
              <w:rPr>
                <w:noProof/>
                <w:webHidden/>
              </w:rPr>
              <w:fldChar w:fldCharType="separate"/>
            </w:r>
            <w:r w:rsidR="00133B97">
              <w:rPr>
                <w:noProof/>
                <w:webHidden/>
              </w:rPr>
              <w:t>104</w:t>
            </w:r>
            <w:r w:rsidR="00133B97">
              <w:rPr>
                <w:noProof/>
                <w:webHidden/>
              </w:rPr>
              <w:fldChar w:fldCharType="end"/>
            </w:r>
          </w:hyperlink>
        </w:p>
        <w:p w14:paraId="6AAC98F2" w14:textId="5A6121BC" w:rsidR="00133B97" w:rsidRDefault="002D563E">
          <w:pPr>
            <w:pStyle w:val="TOC2"/>
            <w:rPr>
              <w:rFonts w:asciiTheme="minorHAnsi" w:hAnsiTheme="minorHAnsi" w:cstheme="minorBidi"/>
              <w:b w:val="0"/>
              <w:bCs w:val="0"/>
              <w:smallCaps w:val="0"/>
              <w:noProof/>
              <w:szCs w:val="22"/>
              <w:lang w:val="en-US" w:eastAsia="en-US"/>
            </w:rPr>
          </w:pPr>
          <w:hyperlink w:anchor="_Toc148537149" w:history="1">
            <w:r w:rsidR="00133B97" w:rsidRPr="006901A5">
              <w:rPr>
                <w:rStyle w:val="Hyperlink"/>
                <w:noProof/>
                <w:lang w:eastAsia="en-US"/>
              </w:rPr>
              <w:t>7.7</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Likelihood</w:t>
            </w:r>
            <w:r w:rsidR="00133B97">
              <w:rPr>
                <w:noProof/>
                <w:webHidden/>
              </w:rPr>
              <w:tab/>
            </w:r>
            <w:r w:rsidR="00133B97">
              <w:rPr>
                <w:noProof/>
                <w:webHidden/>
              </w:rPr>
              <w:fldChar w:fldCharType="begin"/>
            </w:r>
            <w:r w:rsidR="00133B97">
              <w:rPr>
                <w:noProof/>
                <w:webHidden/>
              </w:rPr>
              <w:instrText xml:space="preserve"> PAGEREF _Toc148537149 \h </w:instrText>
            </w:r>
            <w:r w:rsidR="00133B97">
              <w:rPr>
                <w:noProof/>
                <w:webHidden/>
              </w:rPr>
            </w:r>
            <w:r w:rsidR="00133B97">
              <w:rPr>
                <w:noProof/>
                <w:webHidden/>
              </w:rPr>
              <w:fldChar w:fldCharType="separate"/>
            </w:r>
            <w:r w:rsidR="00133B97">
              <w:rPr>
                <w:noProof/>
                <w:webHidden/>
              </w:rPr>
              <w:t>105</w:t>
            </w:r>
            <w:r w:rsidR="00133B97">
              <w:rPr>
                <w:noProof/>
                <w:webHidden/>
              </w:rPr>
              <w:fldChar w:fldCharType="end"/>
            </w:r>
          </w:hyperlink>
        </w:p>
        <w:p w14:paraId="7A747778" w14:textId="174BE7CD" w:rsidR="00133B97" w:rsidRDefault="002D563E">
          <w:pPr>
            <w:pStyle w:val="TOC2"/>
            <w:rPr>
              <w:rFonts w:asciiTheme="minorHAnsi" w:hAnsiTheme="minorHAnsi" w:cstheme="minorBidi"/>
              <w:b w:val="0"/>
              <w:bCs w:val="0"/>
              <w:smallCaps w:val="0"/>
              <w:noProof/>
              <w:szCs w:val="22"/>
              <w:lang w:val="en-US" w:eastAsia="en-US"/>
            </w:rPr>
          </w:pPr>
          <w:hyperlink w:anchor="_Toc148537150" w:history="1">
            <w:r w:rsidR="00133B97" w:rsidRPr="006901A5">
              <w:rPr>
                <w:rStyle w:val="Hyperlink"/>
                <w:noProof/>
                <w:lang w:eastAsia="en-US"/>
              </w:rPr>
              <w:t>7.8</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Definition of mitigation measures</w:t>
            </w:r>
            <w:r w:rsidR="00133B97">
              <w:rPr>
                <w:noProof/>
                <w:webHidden/>
              </w:rPr>
              <w:tab/>
            </w:r>
            <w:r w:rsidR="00133B97">
              <w:rPr>
                <w:noProof/>
                <w:webHidden/>
              </w:rPr>
              <w:fldChar w:fldCharType="begin"/>
            </w:r>
            <w:r w:rsidR="00133B97">
              <w:rPr>
                <w:noProof/>
                <w:webHidden/>
              </w:rPr>
              <w:instrText xml:space="preserve"> PAGEREF _Toc148537150 \h </w:instrText>
            </w:r>
            <w:r w:rsidR="00133B97">
              <w:rPr>
                <w:noProof/>
                <w:webHidden/>
              </w:rPr>
            </w:r>
            <w:r w:rsidR="00133B97">
              <w:rPr>
                <w:noProof/>
                <w:webHidden/>
              </w:rPr>
              <w:fldChar w:fldCharType="separate"/>
            </w:r>
            <w:r w:rsidR="00133B97">
              <w:rPr>
                <w:noProof/>
                <w:webHidden/>
              </w:rPr>
              <w:t>105</w:t>
            </w:r>
            <w:r w:rsidR="00133B97">
              <w:rPr>
                <w:noProof/>
                <w:webHidden/>
              </w:rPr>
              <w:fldChar w:fldCharType="end"/>
            </w:r>
          </w:hyperlink>
        </w:p>
        <w:p w14:paraId="61182496" w14:textId="01167E82" w:rsidR="00133B97" w:rsidRDefault="002D563E">
          <w:pPr>
            <w:pStyle w:val="TOC2"/>
            <w:rPr>
              <w:rFonts w:asciiTheme="minorHAnsi" w:hAnsiTheme="minorHAnsi" w:cstheme="minorBidi"/>
              <w:b w:val="0"/>
              <w:bCs w:val="0"/>
              <w:smallCaps w:val="0"/>
              <w:noProof/>
              <w:szCs w:val="22"/>
              <w:lang w:val="en-US" w:eastAsia="en-US"/>
            </w:rPr>
          </w:pPr>
          <w:hyperlink w:anchor="_Toc148537151" w:history="1">
            <w:r w:rsidR="00133B97" w:rsidRPr="006901A5">
              <w:rPr>
                <w:rStyle w:val="Hyperlink"/>
                <w:noProof/>
                <w:lang w:eastAsia="en-US"/>
              </w:rPr>
              <w:t>7.9</w:t>
            </w:r>
            <w:r w:rsidR="00133B97">
              <w:rPr>
                <w:rFonts w:asciiTheme="minorHAnsi" w:hAnsiTheme="minorHAnsi" w:cstheme="minorBidi"/>
                <w:b w:val="0"/>
                <w:bCs w:val="0"/>
                <w:smallCaps w:val="0"/>
                <w:noProof/>
                <w:szCs w:val="22"/>
                <w:lang w:val="en-US" w:eastAsia="en-US"/>
              </w:rPr>
              <w:tab/>
            </w:r>
            <w:r w:rsidR="00133B97" w:rsidRPr="006901A5">
              <w:rPr>
                <w:rStyle w:val="Hyperlink"/>
                <w:noProof/>
                <w:lang w:eastAsia="en-US"/>
              </w:rPr>
              <w:t>Assessing residual impacts</w:t>
            </w:r>
            <w:r w:rsidR="00133B97">
              <w:rPr>
                <w:noProof/>
                <w:webHidden/>
              </w:rPr>
              <w:tab/>
            </w:r>
            <w:r w:rsidR="00133B97">
              <w:rPr>
                <w:noProof/>
                <w:webHidden/>
              </w:rPr>
              <w:fldChar w:fldCharType="begin"/>
            </w:r>
            <w:r w:rsidR="00133B97">
              <w:rPr>
                <w:noProof/>
                <w:webHidden/>
              </w:rPr>
              <w:instrText xml:space="preserve"> PAGEREF _Toc148537151 \h </w:instrText>
            </w:r>
            <w:r w:rsidR="00133B97">
              <w:rPr>
                <w:noProof/>
                <w:webHidden/>
              </w:rPr>
            </w:r>
            <w:r w:rsidR="00133B97">
              <w:rPr>
                <w:noProof/>
                <w:webHidden/>
              </w:rPr>
              <w:fldChar w:fldCharType="separate"/>
            </w:r>
            <w:r w:rsidR="00133B97">
              <w:rPr>
                <w:noProof/>
                <w:webHidden/>
              </w:rPr>
              <w:t>106</w:t>
            </w:r>
            <w:r w:rsidR="00133B97">
              <w:rPr>
                <w:noProof/>
                <w:webHidden/>
              </w:rPr>
              <w:fldChar w:fldCharType="end"/>
            </w:r>
          </w:hyperlink>
        </w:p>
        <w:p w14:paraId="76408134" w14:textId="5023202C" w:rsidR="00133B97" w:rsidRDefault="002D563E">
          <w:pPr>
            <w:pStyle w:val="TOC2"/>
            <w:rPr>
              <w:rFonts w:asciiTheme="minorHAnsi" w:hAnsiTheme="minorHAnsi" w:cstheme="minorBidi"/>
              <w:b w:val="0"/>
              <w:bCs w:val="0"/>
              <w:smallCaps w:val="0"/>
              <w:noProof/>
              <w:szCs w:val="22"/>
              <w:lang w:val="en-US" w:eastAsia="en-US"/>
            </w:rPr>
          </w:pPr>
          <w:hyperlink w:anchor="_Toc148537152" w:history="1">
            <w:r w:rsidR="00133B97" w:rsidRPr="006901A5">
              <w:rPr>
                <w:rStyle w:val="Hyperlink"/>
                <w:noProof/>
              </w:rPr>
              <w:t>7.10</w:t>
            </w:r>
            <w:r w:rsidR="00133B97">
              <w:rPr>
                <w:rFonts w:asciiTheme="minorHAnsi" w:hAnsiTheme="minorHAnsi" w:cstheme="minorBidi"/>
                <w:b w:val="0"/>
                <w:bCs w:val="0"/>
                <w:smallCaps w:val="0"/>
                <w:noProof/>
                <w:szCs w:val="22"/>
                <w:lang w:val="en-US" w:eastAsia="en-US"/>
              </w:rPr>
              <w:tab/>
            </w:r>
            <w:r w:rsidR="00133B97" w:rsidRPr="006901A5">
              <w:rPr>
                <w:rStyle w:val="Hyperlink"/>
                <w:noProof/>
              </w:rPr>
              <w:t>Negative Impacts – PRE-Construction Phase</w:t>
            </w:r>
            <w:r w:rsidR="00133B97">
              <w:rPr>
                <w:noProof/>
                <w:webHidden/>
              </w:rPr>
              <w:tab/>
            </w:r>
            <w:r w:rsidR="00133B97">
              <w:rPr>
                <w:noProof/>
                <w:webHidden/>
              </w:rPr>
              <w:fldChar w:fldCharType="begin"/>
            </w:r>
            <w:r w:rsidR="00133B97">
              <w:rPr>
                <w:noProof/>
                <w:webHidden/>
              </w:rPr>
              <w:instrText xml:space="preserve"> PAGEREF _Toc148537152 \h </w:instrText>
            </w:r>
            <w:r w:rsidR="00133B97">
              <w:rPr>
                <w:noProof/>
                <w:webHidden/>
              </w:rPr>
            </w:r>
            <w:r w:rsidR="00133B97">
              <w:rPr>
                <w:noProof/>
                <w:webHidden/>
              </w:rPr>
              <w:fldChar w:fldCharType="separate"/>
            </w:r>
            <w:r w:rsidR="00133B97">
              <w:rPr>
                <w:noProof/>
                <w:webHidden/>
              </w:rPr>
              <w:t>106</w:t>
            </w:r>
            <w:r w:rsidR="00133B97">
              <w:rPr>
                <w:noProof/>
                <w:webHidden/>
              </w:rPr>
              <w:fldChar w:fldCharType="end"/>
            </w:r>
          </w:hyperlink>
        </w:p>
        <w:p w14:paraId="23A9AB9E" w14:textId="1ABCADB6" w:rsidR="00133B97" w:rsidRDefault="002D563E">
          <w:pPr>
            <w:pStyle w:val="TOC3"/>
            <w:rPr>
              <w:rFonts w:asciiTheme="minorHAnsi" w:hAnsiTheme="minorHAnsi" w:cstheme="minorBidi"/>
              <w:smallCaps w:val="0"/>
              <w:noProof/>
              <w:szCs w:val="22"/>
              <w:lang w:val="en-US" w:eastAsia="en-US"/>
            </w:rPr>
          </w:pPr>
          <w:hyperlink w:anchor="_Toc148537153" w:history="1">
            <w:r w:rsidR="00133B97" w:rsidRPr="006901A5">
              <w:rPr>
                <w:rStyle w:val="Hyperlink"/>
                <w:noProof/>
              </w:rPr>
              <w:t>7.10.1</w:t>
            </w:r>
            <w:r w:rsidR="00133B97">
              <w:rPr>
                <w:rFonts w:asciiTheme="minorHAnsi" w:hAnsiTheme="minorHAnsi" w:cstheme="minorBidi"/>
                <w:smallCaps w:val="0"/>
                <w:noProof/>
                <w:szCs w:val="22"/>
                <w:lang w:val="en-US" w:eastAsia="en-US"/>
              </w:rPr>
              <w:tab/>
            </w:r>
            <w:r w:rsidR="00133B97" w:rsidRPr="006901A5">
              <w:rPr>
                <w:rStyle w:val="Hyperlink"/>
                <w:noProof/>
              </w:rPr>
              <w:t>Land Acquisition</w:t>
            </w:r>
            <w:r w:rsidR="00133B97">
              <w:rPr>
                <w:noProof/>
                <w:webHidden/>
              </w:rPr>
              <w:tab/>
            </w:r>
            <w:r w:rsidR="00133B97">
              <w:rPr>
                <w:noProof/>
                <w:webHidden/>
              </w:rPr>
              <w:fldChar w:fldCharType="begin"/>
            </w:r>
            <w:r w:rsidR="00133B97">
              <w:rPr>
                <w:noProof/>
                <w:webHidden/>
              </w:rPr>
              <w:instrText xml:space="preserve"> PAGEREF _Toc148537153 \h </w:instrText>
            </w:r>
            <w:r w:rsidR="00133B97">
              <w:rPr>
                <w:noProof/>
                <w:webHidden/>
              </w:rPr>
            </w:r>
            <w:r w:rsidR="00133B97">
              <w:rPr>
                <w:noProof/>
                <w:webHidden/>
              </w:rPr>
              <w:fldChar w:fldCharType="separate"/>
            </w:r>
            <w:r w:rsidR="00133B97">
              <w:rPr>
                <w:noProof/>
                <w:webHidden/>
              </w:rPr>
              <w:t>106</w:t>
            </w:r>
            <w:r w:rsidR="00133B97">
              <w:rPr>
                <w:noProof/>
                <w:webHidden/>
              </w:rPr>
              <w:fldChar w:fldCharType="end"/>
            </w:r>
          </w:hyperlink>
        </w:p>
        <w:p w14:paraId="3F298C76" w14:textId="3E8485F0" w:rsidR="00133B97" w:rsidRDefault="002D563E">
          <w:pPr>
            <w:pStyle w:val="TOC3"/>
            <w:rPr>
              <w:rFonts w:asciiTheme="minorHAnsi" w:hAnsiTheme="minorHAnsi" w:cstheme="minorBidi"/>
              <w:smallCaps w:val="0"/>
              <w:noProof/>
              <w:szCs w:val="22"/>
              <w:lang w:val="en-US" w:eastAsia="en-US"/>
            </w:rPr>
          </w:pPr>
          <w:hyperlink w:anchor="_Toc148537154" w:history="1">
            <w:r w:rsidR="00133B97" w:rsidRPr="006901A5">
              <w:rPr>
                <w:rStyle w:val="Hyperlink"/>
                <w:noProof/>
              </w:rPr>
              <w:t>7.10.2</w:t>
            </w:r>
            <w:r w:rsidR="00133B97">
              <w:rPr>
                <w:rFonts w:asciiTheme="minorHAnsi" w:hAnsiTheme="minorHAnsi" w:cstheme="minorBidi"/>
                <w:smallCaps w:val="0"/>
                <w:noProof/>
                <w:szCs w:val="22"/>
                <w:lang w:val="en-US" w:eastAsia="en-US"/>
              </w:rPr>
              <w:tab/>
            </w:r>
            <w:r w:rsidR="00133B97" w:rsidRPr="006901A5">
              <w:rPr>
                <w:rStyle w:val="Hyperlink"/>
                <w:noProof/>
              </w:rPr>
              <w:t>Acquisition of Way leaves</w:t>
            </w:r>
            <w:r w:rsidR="00133B97">
              <w:rPr>
                <w:noProof/>
                <w:webHidden/>
              </w:rPr>
              <w:tab/>
            </w:r>
            <w:r w:rsidR="00133B97">
              <w:rPr>
                <w:noProof/>
                <w:webHidden/>
              </w:rPr>
              <w:fldChar w:fldCharType="begin"/>
            </w:r>
            <w:r w:rsidR="00133B97">
              <w:rPr>
                <w:noProof/>
                <w:webHidden/>
              </w:rPr>
              <w:instrText xml:space="preserve"> PAGEREF _Toc148537154 \h </w:instrText>
            </w:r>
            <w:r w:rsidR="00133B97">
              <w:rPr>
                <w:noProof/>
                <w:webHidden/>
              </w:rPr>
            </w:r>
            <w:r w:rsidR="00133B97">
              <w:rPr>
                <w:noProof/>
                <w:webHidden/>
              </w:rPr>
              <w:fldChar w:fldCharType="separate"/>
            </w:r>
            <w:r w:rsidR="00133B97">
              <w:rPr>
                <w:noProof/>
                <w:webHidden/>
              </w:rPr>
              <w:t>107</w:t>
            </w:r>
            <w:r w:rsidR="00133B97">
              <w:rPr>
                <w:noProof/>
                <w:webHidden/>
              </w:rPr>
              <w:fldChar w:fldCharType="end"/>
            </w:r>
          </w:hyperlink>
        </w:p>
        <w:p w14:paraId="37FE7052" w14:textId="0CEA9A64" w:rsidR="00133B97" w:rsidRDefault="002D563E">
          <w:pPr>
            <w:pStyle w:val="TOC3"/>
            <w:rPr>
              <w:rFonts w:asciiTheme="minorHAnsi" w:hAnsiTheme="minorHAnsi" w:cstheme="minorBidi"/>
              <w:smallCaps w:val="0"/>
              <w:noProof/>
              <w:szCs w:val="22"/>
              <w:lang w:val="en-US" w:eastAsia="en-US"/>
            </w:rPr>
          </w:pPr>
          <w:hyperlink w:anchor="_Toc148537155" w:history="1">
            <w:r w:rsidR="00133B97" w:rsidRPr="006901A5">
              <w:rPr>
                <w:rStyle w:val="Hyperlink"/>
                <w:noProof/>
              </w:rPr>
              <w:t>7.10.3</w:t>
            </w:r>
            <w:r w:rsidR="00133B97">
              <w:rPr>
                <w:rFonts w:asciiTheme="minorHAnsi" w:hAnsiTheme="minorHAnsi" w:cstheme="minorBidi"/>
                <w:smallCaps w:val="0"/>
                <w:noProof/>
                <w:szCs w:val="22"/>
                <w:lang w:val="en-US" w:eastAsia="en-US"/>
              </w:rPr>
              <w:tab/>
            </w:r>
            <w:r w:rsidR="00133B97" w:rsidRPr="006901A5">
              <w:rPr>
                <w:rStyle w:val="Hyperlink"/>
                <w:noProof/>
              </w:rPr>
              <w:t>Impact Related to Stakeholder identification and consultations</w:t>
            </w:r>
            <w:r w:rsidR="00133B97">
              <w:rPr>
                <w:noProof/>
                <w:webHidden/>
              </w:rPr>
              <w:tab/>
            </w:r>
            <w:r w:rsidR="00133B97">
              <w:rPr>
                <w:noProof/>
                <w:webHidden/>
              </w:rPr>
              <w:fldChar w:fldCharType="begin"/>
            </w:r>
            <w:r w:rsidR="00133B97">
              <w:rPr>
                <w:noProof/>
                <w:webHidden/>
              </w:rPr>
              <w:instrText xml:space="preserve"> PAGEREF _Toc148537155 \h </w:instrText>
            </w:r>
            <w:r w:rsidR="00133B97">
              <w:rPr>
                <w:noProof/>
                <w:webHidden/>
              </w:rPr>
            </w:r>
            <w:r w:rsidR="00133B97">
              <w:rPr>
                <w:noProof/>
                <w:webHidden/>
              </w:rPr>
              <w:fldChar w:fldCharType="separate"/>
            </w:r>
            <w:r w:rsidR="00133B97">
              <w:rPr>
                <w:noProof/>
                <w:webHidden/>
              </w:rPr>
              <w:t>107</w:t>
            </w:r>
            <w:r w:rsidR="00133B97">
              <w:rPr>
                <w:noProof/>
                <w:webHidden/>
              </w:rPr>
              <w:fldChar w:fldCharType="end"/>
            </w:r>
          </w:hyperlink>
        </w:p>
        <w:p w14:paraId="3727D162" w14:textId="12258B2C" w:rsidR="00133B97" w:rsidRDefault="002D563E">
          <w:pPr>
            <w:pStyle w:val="TOC2"/>
            <w:rPr>
              <w:rFonts w:asciiTheme="minorHAnsi" w:hAnsiTheme="minorHAnsi" w:cstheme="minorBidi"/>
              <w:b w:val="0"/>
              <w:bCs w:val="0"/>
              <w:smallCaps w:val="0"/>
              <w:noProof/>
              <w:szCs w:val="22"/>
              <w:lang w:val="en-US" w:eastAsia="en-US"/>
            </w:rPr>
          </w:pPr>
          <w:hyperlink w:anchor="_Toc148537156" w:history="1">
            <w:r w:rsidR="00133B97" w:rsidRPr="006901A5">
              <w:rPr>
                <w:rStyle w:val="Hyperlink"/>
                <w:noProof/>
              </w:rPr>
              <w:t>7.11</w:t>
            </w:r>
            <w:r w:rsidR="00133B97">
              <w:rPr>
                <w:rFonts w:asciiTheme="minorHAnsi" w:hAnsiTheme="minorHAnsi" w:cstheme="minorBidi"/>
                <w:b w:val="0"/>
                <w:bCs w:val="0"/>
                <w:smallCaps w:val="0"/>
                <w:noProof/>
                <w:szCs w:val="22"/>
                <w:lang w:val="en-US" w:eastAsia="en-US"/>
              </w:rPr>
              <w:tab/>
            </w:r>
            <w:r w:rsidR="00133B97" w:rsidRPr="006901A5">
              <w:rPr>
                <w:rStyle w:val="Hyperlink"/>
                <w:noProof/>
              </w:rPr>
              <w:t>Positive Impacts- construction Phase</w:t>
            </w:r>
            <w:r w:rsidR="00133B97">
              <w:rPr>
                <w:noProof/>
                <w:webHidden/>
              </w:rPr>
              <w:tab/>
            </w:r>
            <w:r w:rsidR="00133B97">
              <w:rPr>
                <w:noProof/>
                <w:webHidden/>
              </w:rPr>
              <w:fldChar w:fldCharType="begin"/>
            </w:r>
            <w:r w:rsidR="00133B97">
              <w:rPr>
                <w:noProof/>
                <w:webHidden/>
              </w:rPr>
              <w:instrText xml:space="preserve"> PAGEREF _Toc148537156 \h </w:instrText>
            </w:r>
            <w:r w:rsidR="00133B97">
              <w:rPr>
                <w:noProof/>
                <w:webHidden/>
              </w:rPr>
            </w:r>
            <w:r w:rsidR="00133B97">
              <w:rPr>
                <w:noProof/>
                <w:webHidden/>
              </w:rPr>
              <w:fldChar w:fldCharType="separate"/>
            </w:r>
            <w:r w:rsidR="00133B97">
              <w:rPr>
                <w:noProof/>
                <w:webHidden/>
              </w:rPr>
              <w:t>109</w:t>
            </w:r>
            <w:r w:rsidR="00133B97">
              <w:rPr>
                <w:noProof/>
                <w:webHidden/>
              </w:rPr>
              <w:fldChar w:fldCharType="end"/>
            </w:r>
          </w:hyperlink>
        </w:p>
        <w:p w14:paraId="0D985D0B" w14:textId="297A6C86" w:rsidR="00133B97" w:rsidRDefault="002D563E">
          <w:pPr>
            <w:pStyle w:val="TOC3"/>
            <w:rPr>
              <w:rFonts w:asciiTheme="minorHAnsi" w:hAnsiTheme="minorHAnsi" w:cstheme="minorBidi"/>
              <w:smallCaps w:val="0"/>
              <w:noProof/>
              <w:szCs w:val="22"/>
              <w:lang w:val="en-US" w:eastAsia="en-US"/>
            </w:rPr>
          </w:pPr>
          <w:hyperlink w:anchor="_Toc148537157" w:history="1">
            <w:r w:rsidR="00133B97" w:rsidRPr="006901A5">
              <w:rPr>
                <w:rStyle w:val="Hyperlink"/>
                <w:noProof/>
              </w:rPr>
              <w:t>7.11.1</w:t>
            </w:r>
            <w:r w:rsidR="00133B97">
              <w:rPr>
                <w:rFonts w:asciiTheme="minorHAnsi" w:hAnsiTheme="minorHAnsi" w:cstheme="minorBidi"/>
                <w:smallCaps w:val="0"/>
                <w:noProof/>
                <w:szCs w:val="22"/>
                <w:lang w:val="en-US" w:eastAsia="en-US"/>
              </w:rPr>
              <w:tab/>
            </w:r>
            <w:r w:rsidR="00133B97" w:rsidRPr="006901A5">
              <w:rPr>
                <w:rStyle w:val="Hyperlink"/>
                <w:noProof/>
              </w:rPr>
              <w:t>Impact on Employment</w:t>
            </w:r>
            <w:r w:rsidR="00133B97">
              <w:rPr>
                <w:noProof/>
                <w:webHidden/>
              </w:rPr>
              <w:tab/>
            </w:r>
            <w:r w:rsidR="00133B97">
              <w:rPr>
                <w:noProof/>
                <w:webHidden/>
              </w:rPr>
              <w:fldChar w:fldCharType="begin"/>
            </w:r>
            <w:r w:rsidR="00133B97">
              <w:rPr>
                <w:noProof/>
                <w:webHidden/>
              </w:rPr>
              <w:instrText xml:space="preserve"> PAGEREF _Toc148537157 \h </w:instrText>
            </w:r>
            <w:r w:rsidR="00133B97">
              <w:rPr>
                <w:noProof/>
                <w:webHidden/>
              </w:rPr>
            </w:r>
            <w:r w:rsidR="00133B97">
              <w:rPr>
                <w:noProof/>
                <w:webHidden/>
              </w:rPr>
              <w:fldChar w:fldCharType="separate"/>
            </w:r>
            <w:r w:rsidR="00133B97">
              <w:rPr>
                <w:noProof/>
                <w:webHidden/>
              </w:rPr>
              <w:t>109</w:t>
            </w:r>
            <w:r w:rsidR="00133B97">
              <w:rPr>
                <w:noProof/>
                <w:webHidden/>
              </w:rPr>
              <w:fldChar w:fldCharType="end"/>
            </w:r>
          </w:hyperlink>
        </w:p>
        <w:p w14:paraId="29362A91" w14:textId="4D009F3A" w:rsidR="00133B97" w:rsidRDefault="002D563E">
          <w:pPr>
            <w:pStyle w:val="TOC3"/>
            <w:rPr>
              <w:rFonts w:asciiTheme="minorHAnsi" w:hAnsiTheme="minorHAnsi" w:cstheme="minorBidi"/>
              <w:smallCaps w:val="0"/>
              <w:noProof/>
              <w:szCs w:val="22"/>
              <w:lang w:val="en-US" w:eastAsia="en-US"/>
            </w:rPr>
          </w:pPr>
          <w:hyperlink w:anchor="_Toc148537158" w:history="1">
            <w:r w:rsidR="00133B97" w:rsidRPr="006901A5">
              <w:rPr>
                <w:rStyle w:val="Hyperlink"/>
                <w:noProof/>
              </w:rPr>
              <w:t>7.11.2</w:t>
            </w:r>
            <w:r w:rsidR="00133B97">
              <w:rPr>
                <w:rFonts w:asciiTheme="minorHAnsi" w:hAnsiTheme="minorHAnsi" w:cstheme="minorBidi"/>
                <w:smallCaps w:val="0"/>
                <w:noProof/>
                <w:szCs w:val="22"/>
                <w:lang w:val="en-US" w:eastAsia="en-US"/>
              </w:rPr>
              <w:tab/>
            </w:r>
            <w:r w:rsidR="00133B97" w:rsidRPr="006901A5">
              <w:rPr>
                <w:rStyle w:val="Hyperlink"/>
                <w:noProof/>
              </w:rPr>
              <w:t>Impact on Local Trade</w:t>
            </w:r>
            <w:r w:rsidR="00133B97">
              <w:rPr>
                <w:noProof/>
                <w:webHidden/>
              </w:rPr>
              <w:tab/>
            </w:r>
            <w:r w:rsidR="00133B97">
              <w:rPr>
                <w:noProof/>
                <w:webHidden/>
              </w:rPr>
              <w:fldChar w:fldCharType="begin"/>
            </w:r>
            <w:r w:rsidR="00133B97">
              <w:rPr>
                <w:noProof/>
                <w:webHidden/>
              </w:rPr>
              <w:instrText xml:space="preserve"> PAGEREF _Toc148537158 \h </w:instrText>
            </w:r>
            <w:r w:rsidR="00133B97">
              <w:rPr>
                <w:noProof/>
                <w:webHidden/>
              </w:rPr>
            </w:r>
            <w:r w:rsidR="00133B97">
              <w:rPr>
                <w:noProof/>
                <w:webHidden/>
              </w:rPr>
              <w:fldChar w:fldCharType="separate"/>
            </w:r>
            <w:r w:rsidR="00133B97">
              <w:rPr>
                <w:noProof/>
                <w:webHidden/>
              </w:rPr>
              <w:t>109</w:t>
            </w:r>
            <w:r w:rsidR="00133B97">
              <w:rPr>
                <w:noProof/>
                <w:webHidden/>
              </w:rPr>
              <w:fldChar w:fldCharType="end"/>
            </w:r>
          </w:hyperlink>
        </w:p>
        <w:p w14:paraId="1E0BBFAA" w14:textId="4EC4B99E" w:rsidR="00133B97" w:rsidRDefault="002D563E">
          <w:pPr>
            <w:pStyle w:val="TOC2"/>
            <w:rPr>
              <w:rFonts w:asciiTheme="minorHAnsi" w:hAnsiTheme="minorHAnsi" w:cstheme="minorBidi"/>
              <w:b w:val="0"/>
              <w:bCs w:val="0"/>
              <w:smallCaps w:val="0"/>
              <w:noProof/>
              <w:szCs w:val="22"/>
              <w:lang w:val="en-US" w:eastAsia="en-US"/>
            </w:rPr>
          </w:pPr>
          <w:hyperlink w:anchor="_Toc148537159" w:history="1">
            <w:r w:rsidR="00133B97" w:rsidRPr="006901A5">
              <w:rPr>
                <w:rStyle w:val="Hyperlink"/>
                <w:noProof/>
              </w:rPr>
              <w:t>7.12</w:t>
            </w:r>
            <w:r w:rsidR="00133B97">
              <w:rPr>
                <w:rFonts w:asciiTheme="minorHAnsi" w:hAnsiTheme="minorHAnsi" w:cstheme="minorBidi"/>
                <w:b w:val="0"/>
                <w:bCs w:val="0"/>
                <w:smallCaps w:val="0"/>
                <w:noProof/>
                <w:szCs w:val="22"/>
                <w:lang w:val="en-US" w:eastAsia="en-US"/>
              </w:rPr>
              <w:tab/>
            </w:r>
            <w:r w:rsidR="00133B97" w:rsidRPr="006901A5">
              <w:rPr>
                <w:rStyle w:val="Hyperlink"/>
                <w:noProof/>
              </w:rPr>
              <w:t>negative Impacts – Construction phase</w:t>
            </w:r>
            <w:r w:rsidR="00133B97">
              <w:rPr>
                <w:noProof/>
                <w:webHidden/>
              </w:rPr>
              <w:tab/>
            </w:r>
            <w:r w:rsidR="00133B97">
              <w:rPr>
                <w:noProof/>
                <w:webHidden/>
              </w:rPr>
              <w:fldChar w:fldCharType="begin"/>
            </w:r>
            <w:r w:rsidR="00133B97">
              <w:rPr>
                <w:noProof/>
                <w:webHidden/>
              </w:rPr>
              <w:instrText xml:space="preserve"> PAGEREF _Toc148537159 \h </w:instrText>
            </w:r>
            <w:r w:rsidR="00133B97">
              <w:rPr>
                <w:noProof/>
                <w:webHidden/>
              </w:rPr>
            </w:r>
            <w:r w:rsidR="00133B97">
              <w:rPr>
                <w:noProof/>
                <w:webHidden/>
              </w:rPr>
              <w:fldChar w:fldCharType="separate"/>
            </w:r>
            <w:r w:rsidR="00133B97">
              <w:rPr>
                <w:noProof/>
                <w:webHidden/>
              </w:rPr>
              <w:t>110</w:t>
            </w:r>
            <w:r w:rsidR="00133B97">
              <w:rPr>
                <w:noProof/>
                <w:webHidden/>
              </w:rPr>
              <w:fldChar w:fldCharType="end"/>
            </w:r>
          </w:hyperlink>
        </w:p>
        <w:p w14:paraId="43C49F12" w14:textId="7EA3ACD1" w:rsidR="00133B97" w:rsidRDefault="002D563E">
          <w:pPr>
            <w:pStyle w:val="TOC3"/>
            <w:rPr>
              <w:rFonts w:asciiTheme="minorHAnsi" w:hAnsiTheme="minorHAnsi" w:cstheme="minorBidi"/>
              <w:smallCaps w:val="0"/>
              <w:noProof/>
              <w:szCs w:val="22"/>
              <w:lang w:val="en-US" w:eastAsia="en-US"/>
            </w:rPr>
          </w:pPr>
          <w:hyperlink w:anchor="_Toc148537160" w:history="1">
            <w:r w:rsidR="00133B97" w:rsidRPr="006901A5">
              <w:rPr>
                <w:rStyle w:val="Hyperlink"/>
                <w:noProof/>
              </w:rPr>
              <w:t>7.12.1</w:t>
            </w:r>
            <w:r w:rsidR="00133B97">
              <w:rPr>
                <w:rFonts w:asciiTheme="minorHAnsi" w:hAnsiTheme="minorHAnsi" w:cstheme="minorBidi"/>
                <w:smallCaps w:val="0"/>
                <w:noProof/>
                <w:szCs w:val="22"/>
                <w:lang w:val="en-US" w:eastAsia="en-US"/>
              </w:rPr>
              <w:tab/>
            </w:r>
            <w:r w:rsidR="00133B97" w:rsidRPr="006901A5">
              <w:rPr>
                <w:rStyle w:val="Hyperlink"/>
                <w:noProof/>
              </w:rPr>
              <w:t>Change in Land Use</w:t>
            </w:r>
            <w:r w:rsidR="00133B97">
              <w:rPr>
                <w:noProof/>
                <w:webHidden/>
              </w:rPr>
              <w:tab/>
            </w:r>
            <w:r w:rsidR="00133B97">
              <w:rPr>
                <w:noProof/>
                <w:webHidden/>
              </w:rPr>
              <w:fldChar w:fldCharType="begin"/>
            </w:r>
            <w:r w:rsidR="00133B97">
              <w:rPr>
                <w:noProof/>
                <w:webHidden/>
              </w:rPr>
              <w:instrText xml:space="preserve"> PAGEREF _Toc148537160 \h </w:instrText>
            </w:r>
            <w:r w:rsidR="00133B97">
              <w:rPr>
                <w:noProof/>
                <w:webHidden/>
              </w:rPr>
            </w:r>
            <w:r w:rsidR="00133B97">
              <w:rPr>
                <w:noProof/>
                <w:webHidden/>
              </w:rPr>
              <w:fldChar w:fldCharType="separate"/>
            </w:r>
            <w:r w:rsidR="00133B97">
              <w:rPr>
                <w:noProof/>
                <w:webHidden/>
              </w:rPr>
              <w:t>110</w:t>
            </w:r>
            <w:r w:rsidR="00133B97">
              <w:rPr>
                <w:noProof/>
                <w:webHidden/>
              </w:rPr>
              <w:fldChar w:fldCharType="end"/>
            </w:r>
          </w:hyperlink>
        </w:p>
        <w:p w14:paraId="691745DC" w14:textId="09A23218" w:rsidR="00133B97" w:rsidRDefault="002D563E">
          <w:pPr>
            <w:pStyle w:val="TOC3"/>
            <w:rPr>
              <w:rFonts w:asciiTheme="minorHAnsi" w:hAnsiTheme="minorHAnsi" w:cstheme="minorBidi"/>
              <w:smallCaps w:val="0"/>
              <w:noProof/>
              <w:szCs w:val="22"/>
              <w:lang w:val="en-US" w:eastAsia="en-US"/>
            </w:rPr>
          </w:pPr>
          <w:hyperlink w:anchor="_Toc148537161" w:history="1">
            <w:r w:rsidR="00133B97" w:rsidRPr="006901A5">
              <w:rPr>
                <w:rStyle w:val="Hyperlink"/>
                <w:noProof/>
              </w:rPr>
              <w:t>7.12.2</w:t>
            </w:r>
            <w:r w:rsidR="00133B97">
              <w:rPr>
                <w:rFonts w:asciiTheme="minorHAnsi" w:hAnsiTheme="minorHAnsi" w:cstheme="minorBidi"/>
                <w:smallCaps w:val="0"/>
                <w:noProof/>
                <w:szCs w:val="22"/>
                <w:lang w:val="en-US" w:eastAsia="en-US"/>
              </w:rPr>
              <w:tab/>
            </w:r>
            <w:r w:rsidR="00133B97" w:rsidRPr="006901A5">
              <w:rPr>
                <w:rStyle w:val="Hyperlink"/>
                <w:noProof/>
              </w:rPr>
              <w:t>Impact on Topography</w:t>
            </w:r>
            <w:r w:rsidR="00133B97">
              <w:rPr>
                <w:noProof/>
                <w:webHidden/>
              </w:rPr>
              <w:tab/>
            </w:r>
            <w:r w:rsidR="00133B97">
              <w:rPr>
                <w:noProof/>
                <w:webHidden/>
              </w:rPr>
              <w:fldChar w:fldCharType="begin"/>
            </w:r>
            <w:r w:rsidR="00133B97">
              <w:rPr>
                <w:noProof/>
                <w:webHidden/>
              </w:rPr>
              <w:instrText xml:space="preserve"> PAGEREF _Toc148537161 \h </w:instrText>
            </w:r>
            <w:r w:rsidR="00133B97">
              <w:rPr>
                <w:noProof/>
                <w:webHidden/>
              </w:rPr>
            </w:r>
            <w:r w:rsidR="00133B97">
              <w:rPr>
                <w:noProof/>
                <w:webHidden/>
              </w:rPr>
              <w:fldChar w:fldCharType="separate"/>
            </w:r>
            <w:r w:rsidR="00133B97">
              <w:rPr>
                <w:noProof/>
                <w:webHidden/>
              </w:rPr>
              <w:t>111</w:t>
            </w:r>
            <w:r w:rsidR="00133B97">
              <w:rPr>
                <w:noProof/>
                <w:webHidden/>
              </w:rPr>
              <w:fldChar w:fldCharType="end"/>
            </w:r>
          </w:hyperlink>
        </w:p>
        <w:p w14:paraId="3CDFFE56" w14:textId="1FE03593" w:rsidR="00133B97" w:rsidRDefault="002D563E">
          <w:pPr>
            <w:pStyle w:val="TOC3"/>
            <w:rPr>
              <w:rFonts w:asciiTheme="minorHAnsi" w:hAnsiTheme="minorHAnsi" w:cstheme="minorBidi"/>
              <w:smallCaps w:val="0"/>
              <w:noProof/>
              <w:szCs w:val="22"/>
              <w:lang w:val="en-US" w:eastAsia="en-US"/>
            </w:rPr>
          </w:pPr>
          <w:hyperlink w:anchor="_Toc148537162" w:history="1">
            <w:r w:rsidR="00133B97" w:rsidRPr="006901A5">
              <w:rPr>
                <w:rStyle w:val="Hyperlink"/>
                <w:noProof/>
              </w:rPr>
              <w:t>7.12.3</w:t>
            </w:r>
            <w:r w:rsidR="00133B97">
              <w:rPr>
                <w:rFonts w:asciiTheme="minorHAnsi" w:hAnsiTheme="minorHAnsi" w:cstheme="minorBidi"/>
                <w:smallCaps w:val="0"/>
                <w:noProof/>
                <w:szCs w:val="22"/>
                <w:lang w:val="en-US" w:eastAsia="en-US"/>
              </w:rPr>
              <w:tab/>
            </w:r>
            <w:r w:rsidR="00133B97" w:rsidRPr="006901A5">
              <w:rPr>
                <w:rStyle w:val="Hyperlink"/>
                <w:noProof/>
              </w:rPr>
              <w:t>Impact on Soil</w:t>
            </w:r>
            <w:r w:rsidR="00133B97">
              <w:rPr>
                <w:noProof/>
                <w:webHidden/>
              </w:rPr>
              <w:tab/>
            </w:r>
            <w:r w:rsidR="00133B97">
              <w:rPr>
                <w:noProof/>
                <w:webHidden/>
              </w:rPr>
              <w:fldChar w:fldCharType="begin"/>
            </w:r>
            <w:r w:rsidR="00133B97">
              <w:rPr>
                <w:noProof/>
                <w:webHidden/>
              </w:rPr>
              <w:instrText xml:space="preserve"> PAGEREF _Toc148537162 \h </w:instrText>
            </w:r>
            <w:r w:rsidR="00133B97">
              <w:rPr>
                <w:noProof/>
                <w:webHidden/>
              </w:rPr>
            </w:r>
            <w:r w:rsidR="00133B97">
              <w:rPr>
                <w:noProof/>
                <w:webHidden/>
              </w:rPr>
              <w:fldChar w:fldCharType="separate"/>
            </w:r>
            <w:r w:rsidR="00133B97">
              <w:rPr>
                <w:noProof/>
                <w:webHidden/>
              </w:rPr>
              <w:t>111</w:t>
            </w:r>
            <w:r w:rsidR="00133B97">
              <w:rPr>
                <w:noProof/>
                <w:webHidden/>
              </w:rPr>
              <w:fldChar w:fldCharType="end"/>
            </w:r>
          </w:hyperlink>
        </w:p>
        <w:p w14:paraId="782CF4EB" w14:textId="1D59EFAF" w:rsidR="00133B97" w:rsidRDefault="002D563E">
          <w:pPr>
            <w:pStyle w:val="TOC3"/>
            <w:rPr>
              <w:rFonts w:asciiTheme="minorHAnsi" w:hAnsiTheme="minorHAnsi" w:cstheme="minorBidi"/>
              <w:smallCaps w:val="0"/>
              <w:noProof/>
              <w:szCs w:val="22"/>
              <w:lang w:val="en-US" w:eastAsia="en-US"/>
            </w:rPr>
          </w:pPr>
          <w:hyperlink w:anchor="_Toc148537163" w:history="1">
            <w:r w:rsidR="00133B97" w:rsidRPr="006901A5">
              <w:rPr>
                <w:rStyle w:val="Hyperlink"/>
                <w:noProof/>
              </w:rPr>
              <w:t>7.12.4</w:t>
            </w:r>
            <w:r w:rsidR="00133B97">
              <w:rPr>
                <w:rFonts w:asciiTheme="minorHAnsi" w:hAnsiTheme="minorHAnsi" w:cstheme="minorBidi"/>
                <w:smallCaps w:val="0"/>
                <w:noProof/>
                <w:szCs w:val="22"/>
                <w:lang w:val="en-US" w:eastAsia="en-US"/>
              </w:rPr>
              <w:tab/>
            </w:r>
            <w:r w:rsidR="00133B97" w:rsidRPr="006901A5">
              <w:rPr>
                <w:rStyle w:val="Hyperlink"/>
                <w:noProof/>
              </w:rPr>
              <w:t>Impact on Air Quality</w:t>
            </w:r>
            <w:r w:rsidR="00133B97">
              <w:rPr>
                <w:noProof/>
                <w:webHidden/>
              </w:rPr>
              <w:tab/>
            </w:r>
            <w:r w:rsidR="00133B97">
              <w:rPr>
                <w:noProof/>
                <w:webHidden/>
              </w:rPr>
              <w:fldChar w:fldCharType="begin"/>
            </w:r>
            <w:r w:rsidR="00133B97">
              <w:rPr>
                <w:noProof/>
                <w:webHidden/>
              </w:rPr>
              <w:instrText xml:space="preserve"> PAGEREF _Toc148537163 \h </w:instrText>
            </w:r>
            <w:r w:rsidR="00133B97">
              <w:rPr>
                <w:noProof/>
                <w:webHidden/>
              </w:rPr>
            </w:r>
            <w:r w:rsidR="00133B97">
              <w:rPr>
                <w:noProof/>
                <w:webHidden/>
              </w:rPr>
              <w:fldChar w:fldCharType="separate"/>
            </w:r>
            <w:r w:rsidR="00133B97">
              <w:rPr>
                <w:noProof/>
                <w:webHidden/>
              </w:rPr>
              <w:t>112</w:t>
            </w:r>
            <w:r w:rsidR="00133B97">
              <w:rPr>
                <w:noProof/>
                <w:webHidden/>
              </w:rPr>
              <w:fldChar w:fldCharType="end"/>
            </w:r>
          </w:hyperlink>
        </w:p>
        <w:p w14:paraId="6FBCC6BE" w14:textId="06C6594A" w:rsidR="00133B97" w:rsidRDefault="002D563E">
          <w:pPr>
            <w:pStyle w:val="TOC3"/>
            <w:rPr>
              <w:rFonts w:asciiTheme="minorHAnsi" w:hAnsiTheme="minorHAnsi" w:cstheme="minorBidi"/>
              <w:smallCaps w:val="0"/>
              <w:noProof/>
              <w:szCs w:val="22"/>
              <w:lang w:val="en-US" w:eastAsia="en-US"/>
            </w:rPr>
          </w:pPr>
          <w:hyperlink w:anchor="_Toc148537164" w:history="1">
            <w:r w:rsidR="00133B97" w:rsidRPr="006901A5">
              <w:rPr>
                <w:rStyle w:val="Hyperlink"/>
                <w:rFonts w:eastAsia="SimSun"/>
                <w:noProof/>
              </w:rPr>
              <w:t>7.12.5</w:t>
            </w:r>
            <w:r w:rsidR="00133B97">
              <w:rPr>
                <w:rFonts w:asciiTheme="minorHAnsi" w:hAnsiTheme="minorHAnsi" w:cstheme="minorBidi"/>
                <w:smallCaps w:val="0"/>
                <w:noProof/>
                <w:szCs w:val="22"/>
                <w:lang w:val="en-US" w:eastAsia="en-US"/>
              </w:rPr>
              <w:tab/>
            </w:r>
            <w:r w:rsidR="00133B97" w:rsidRPr="006901A5">
              <w:rPr>
                <w:rStyle w:val="Hyperlink"/>
                <w:rFonts w:eastAsia="SimSun"/>
                <w:noProof/>
              </w:rPr>
              <w:t>Visual Intrusions and Changes in Landscape Impact</w:t>
            </w:r>
            <w:r w:rsidR="00133B97">
              <w:rPr>
                <w:noProof/>
                <w:webHidden/>
              </w:rPr>
              <w:tab/>
            </w:r>
            <w:r w:rsidR="00133B97">
              <w:rPr>
                <w:noProof/>
                <w:webHidden/>
              </w:rPr>
              <w:fldChar w:fldCharType="begin"/>
            </w:r>
            <w:r w:rsidR="00133B97">
              <w:rPr>
                <w:noProof/>
                <w:webHidden/>
              </w:rPr>
              <w:instrText xml:space="preserve"> PAGEREF _Toc148537164 \h </w:instrText>
            </w:r>
            <w:r w:rsidR="00133B97">
              <w:rPr>
                <w:noProof/>
                <w:webHidden/>
              </w:rPr>
            </w:r>
            <w:r w:rsidR="00133B97">
              <w:rPr>
                <w:noProof/>
                <w:webHidden/>
              </w:rPr>
              <w:fldChar w:fldCharType="separate"/>
            </w:r>
            <w:r w:rsidR="00133B97">
              <w:rPr>
                <w:noProof/>
                <w:webHidden/>
              </w:rPr>
              <w:t>114</w:t>
            </w:r>
            <w:r w:rsidR="00133B97">
              <w:rPr>
                <w:noProof/>
                <w:webHidden/>
              </w:rPr>
              <w:fldChar w:fldCharType="end"/>
            </w:r>
          </w:hyperlink>
        </w:p>
        <w:p w14:paraId="38214C1A" w14:textId="616E662A" w:rsidR="00133B97" w:rsidRDefault="002D563E">
          <w:pPr>
            <w:pStyle w:val="TOC3"/>
            <w:rPr>
              <w:rFonts w:asciiTheme="minorHAnsi" w:hAnsiTheme="minorHAnsi" w:cstheme="minorBidi"/>
              <w:smallCaps w:val="0"/>
              <w:noProof/>
              <w:szCs w:val="22"/>
              <w:lang w:val="en-US" w:eastAsia="en-US"/>
            </w:rPr>
          </w:pPr>
          <w:hyperlink w:anchor="_Toc148537165" w:history="1">
            <w:r w:rsidR="00133B97" w:rsidRPr="006901A5">
              <w:rPr>
                <w:rStyle w:val="Hyperlink"/>
                <w:rFonts w:eastAsia="SimSun"/>
                <w:noProof/>
              </w:rPr>
              <w:t>7.12.6</w:t>
            </w:r>
            <w:r w:rsidR="00133B97">
              <w:rPr>
                <w:rFonts w:asciiTheme="minorHAnsi" w:hAnsiTheme="minorHAnsi" w:cstheme="minorBidi"/>
                <w:smallCaps w:val="0"/>
                <w:noProof/>
                <w:szCs w:val="22"/>
                <w:lang w:val="en-US" w:eastAsia="en-US"/>
              </w:rPr>
              <w:tab/>
            </w:r>
            <w:r w:rsidR="00133B97" w:rsidRPr="006901A5">
              <w:rPr>
                <w:rStyle w:val="Hyperlink"/>
                <w:rFonts w:eastAsia="SimSun"/>
                <w:noProof/>
              </w:rPr>
              <w:t>Impacts on Waste Generation and Soil Contamination</w:t>
            </w:r>
            <w:r w:rsidR="00133B97">
              <w:rPr>
                <w:noProof/>
                <w:webHidden/>
              </w:rPr>
              <w:tab/>
            </w:r>
            <w:r w:rsidR="00133B97">
              <w:rPr>
                <w:noProof/>
                <w:webHidden/>
              </w:rPr>
              <w:fldChar w:fldCharType="begin"/>
            </w:r>
            <w:r w:rsidR="00133B97">
              <w:rPr>
                <w:noProof/>
                <w:webHidden/>
              </w:rPr>
              <w:instrText xml:space="preserve"> PAGEREF _Toc148537165 \h </w:instrText>
            </w:r>
            <w:r w:rsidR="00133B97">
              <w:rPr>
                <w:noProof/>
                <w:webHidden/>
              </w:rPr>
            </w:r>
            <w:r w:rsidR="00133B97">
              <w:rPr>
                <w:noProof/>
                <w:webHidden/>
              </w:rPr>
              <w:fldChar w:fldCharType="separate"/>
            </w:r>
            <w:r w:rsidR="00133B97">
              <w:rPr>
                <w:noProof/>
                <w:webHidden/>
              </w:rPr>
              <w:t>115</w:t>
            </w:r>
            <w:r w:rsidR="00133B97">
              <w:rPr>
                <w:noProof/>
                <w:webHidden/>
              </w:rPr>
              <w:fldChar w:fldCharType="end"/>
            </w:r>
          </w:hyperlink>
        </w:p>
        <w:p w14:paraId="70715CA1" w14:textId="10523EBB" w:rsidR="00133B97" w:rsidRDefault="002D563E">
          <w:pPr>
            <w:pStyle w:val="TOC3"/>
            <w:rPr>
              <w:rFonts w:asciiTheme="minorHAnsi" w:hAnsiTheme="minorHAnsi" w:cstheme="minorBidi"/>
              <w:smallCaps w:val="0"/>
              <w:noProof/>
              <w:szCs w:val="22"/>
              <w:lang w:val="en-US" w:eastAsia="en-US"/>
            </w:rPr>
          </w:pPr>
          <w:hyperlink w:anchor="_Toc148537166" w:history="1">
            <w:r w:rsidR="00133B97" w:rsidRPr="006901A5">
              <w:rPr>
                <w:rStyle w:val="Hyperlink"/>
                <w:noProof/>
              </w:rPr>
              <w:t>7.12.7</w:t>
            </w:r>
            <w:r w:rsidR="00133B97">
              <w:rPr>
                <w:rFonts w:asciiTheme="minorHAnsi" w:hAnsiTheme="minorHAnsi" w:cstheme="minorBidi"/>
                <w:smallCaps w:val="0"/>
                <w:noProof/>
                <w:szCs w:val="22"/>
                <w:lang w:val="en-US" w:eastAsia="en-US"/>
              </w:rPr>
              <w:tab/>
            </w:r>
            <w:r w:rsidR="00133B97" w:rsidRPr="006901A5">
              <w:rPr>
                <w:rStyle w:val="Hyperlink"/>
                <w:noProof/>
              </w:rPr>
              <w:t>Impacts on Water Quality</w:t>
            </w:r>
            <w:r w:rsidR="00133B97">
              <w:rPr>
                <w:noProof/>
                <w:webHidden/>
              </w:rPr>
              <w:tab/>
            </w:r>
            <w:r w:rsidR="00133B97">
              <w:rPr>
                <w:noProof/>
                <w:webHidden/>
              </w:rPr>
              <w:fldChar w:fldCharType="begin"/>
            </w:r>
            <w:r w:rsidR="00133B97">
              <w:rPr>
                <w:noProof/>
                <w:webHidden/>
              </w:rPr>
              <w:instrText xml:space="preserve"> PAGEREF _Toc148537166 \h </w:instrText>
            </w:r>
            <w:r w:rsidR="00133B97">
              <w:rPr>
                <w:noProof/>
                <w:webHidden/>
              </w:rPr>
            </w:r>
            <w:r w:rsidR="00133B97">
              <w:rPr>
                <w:noProof/>
                <w:webHidden/>
              </w:rPr>
              <w:fldChar w:fldCharType="separate"/>
            </w:r>
            <w:r w:rsidR="00133B97">
              <w:rPr>
                <w:noProof/>
                <w:webHidden/>
              </w:rPr>
              <w:t>116</w:t>
            </w:r>
            <w:r w:rsidR="00133B97">
              <w:rPr>
                <w:noProof/>
                <w:webHidden/>
              </w:rPr>
              <w:fldChar w:fldCharType="end"/>
            </w:r>
          </w:hyperlink>
        </w:p>
        <w:p w14:paraId="47FB8EDD" w14:textId="39EC9B37" w:rsidR="00133B97" w:rsidRDefault="002D563E">
          <w:pPr>
            <w:pStyle w:val="TOC3"/>
            <w:rPr>
              <w:rFonts w:asciiTheme="minorHAnsi" w:hAnsiTheme="minorHAnsi" w:cstheme="minorBidi"/>
              <w:smallCaps w:val="0"/>
              <w:noProof/>
              <w:szCs w:val="22"/>
              <w:lang w:val="en-US" w:eastAsia="en-US"/>
            </w:rPr>
          </w:pPr>
          <w:hyperlink w:anchor="_Toc148537167" w:history="1">
            <w:r w:rsidR="00133B97" w:rsidRPr="006901A5">
              <w:rPr>
                <w:rStyle w:val="Hyperlink"/>
                <w:noProof/>
              </w:rPr>
              <w:t>7.12.8</w:t>
            </w:r>
            <w:r w:rsidR="00133B97">
              <w:rPr>
                <w:rFonts w:asciiTheme="minorHAnsi" w:hAnsiTheme="minorHAnsi" w:cstheme="minorBidi"/>
                <w:smallCaps w:val="0"/>
                <w:noProof/>
                <w:szCs w:val="22"/>
                <w:lang w:val="en-US" w:eastAsia="en-US"/>
              </w:rPr>
              <w:tab/>
            </w:r>
            <w:r w:rsidR="00133B97" w:rsidRPr="006901A5">
              <w:rPr>
                <w:rStyle w:val="Hyperlink"/>
                <w:noProof/>
              </w:rPr>
              <w:t>Impacts from Hazardous Materials</w:t>
            </w:r>
            <w:r w:rsidR="00133B97">
              <w:rPr>
                <w:noProof/>
                <w:webHidden/>
              </w:rPr>
              <w:tab/>
            </w:r>
            <w:r w:rsidR="00133B97">
              <w:rPr>
                <w:noProof/>
                <w:webHidden/>
              </w:rPr>
              <w:fldChar w:fldCharType="begin"/>
            </w:r>
            <w:r w:rsidR="00133B97">
              <w:rPr>
                <w:noProof/>
                <w:webHidden/>
              </w:rPr>
              <w:instrText xml:space="preserve"> PAGEREF _Toc148537167 \h </w:instrText>
            </w:r>
            <w:r w:rsidR="00133B97">
              <w:rPr>
                <w:noProof/>
                <w:webHidden/>
              </w:rPr>
            </w:r>
            <w:r w:rsidR="00133B97">
              <w:rPr>
                <w:noProof/>
                <w:webHidden/>
              </w:rPr>
              <w:fldChar w:fldCharType="separate"/>
            </w:r>
            <w:r w:rsidR="00133B97">
              <w:rPr>
                <w:noProof/>
                <w:webHidden/>
              </w:rPr>
              <w:t>117</w:t>
            </w:r>
            <w:r w:rsidR="00133B97">
              <w:rPr>
                <w:noProof/>
                <w:webHidden/>
              </w:rPr>
              <w:fldChar w:fldCharType="end"/>
            </w:r>
          </w:hyperlink>
        </w:p>
        <w:p w14:paraId="18A4903A" w14:textId="708C0670" w:rsidR="00133B97" w:rsidRDefault="002D563E">
          <w:pPr>
            <w:pStyle w:val="TOC3"/>
            <w:rPr>
              <w:rFonts w:asciiTheme="minorHAnsi" w:hAnsiTheme="minorHAnsi" w:cstheme="minorBidi"/>
              <w:smallCaps w:val="0"/>
              <w:noProof/>
              <w:szCs w:val="22"/>
              <w:lang w:val="en-US" w:eastAsia="en-US"/>
            </w:rPr>
          </w:pPr>
          <w:hyperlink w:anchor="_Toc148537168" w:history="1">
            <w:r w:rsidR="00133B97" w:rsidRPr="006901A5">
              <w:rPr>
                <w:rStyle w:val="Hyperlink"/>
                <w:noProof/>
              </w:rPr>
              <w:t>7.12.9</w:t>
            </w:r>
            <w:r w:rsidR="00133B97">
              <w:rPr>
                <w:rFonts w:asciiTheme="minorHAnsi" w:hAnsiTheme="minorHAnsi" w:cstheme="minorBidi"/>
                <w:smallCaps w:val="0"/>
                <w:noProof/>
                <w:szCs w:val="22"/>
                <w:lang w:val="en-US" w:eastAsia="en-US"/>
              </w:rPr>
              <w:tab/>
            </w:r>
            <w:r w:rsidR="00133B97" w:rsidRPr="006901A5">
              <w:rPr>
                <w:rStyle w:val="Hyperlink"/>
                <w:noProof/>
              </w:rPr>
              <w:t>Fire Hazards</w:t>
            </w:r>
            <w:r w:rsidR="00133B97">
              <w:rPr>
                <w:noProof/>
                <w:webHidden/>
              </w:rPr>
              <w:tab/>
            </w:r>
            <w:r w:rsidR="00133B97">
              <w:rPr>
                <w:noProof/>
                <w:webHidden/>
              </w:rPr>
              <w:fldChar w:fldCharType="begin"/>
            </w:r>
            <w:r w:rsidR="00133B97">
              <w:rPr>
                <w:noProof/>
                <w:webHidden/>
              </w:rPr>
              <w:instrText xml:space="preserve"> PAGEREF _Toc148537168 \h </w:instrText>
            </w:r>
            <w:r w:rsidR="00133B97">
              <w:rPr>
                <w:noProof/>
                <w:webHidden/>
              </w:rPr>
            </w:r>
            <w:r w:rsidR="00133B97">
              <w:rPr>
                <w:noProof/>
                <w:webHidden/>
              </w:rPr>
              <w:fldChar w:fldCharType="separate"/>
            </w:r>
            <w:r w:rsidR="00133B97">
              <w:rPr>
                <w:noProof/>
                <w:webHidden/>
              </w:rPr>
              <w:t>117</w:t>
            </w:r>
            <w:r w:rsidR="00133B97">
              <w:rPr>
                <w:noProof/>
                <w:webHidden/>
              </w:rPr>
              <w:fldChar w:fldCharType="end"/>
            </w:r>
          </w:hyperlink>
        </w:p>
        <w:p w14:paraId="7C3DAFAC" w14:textId="396652EF" w:rsidR="00133B97" w:rsidRDefault="002D563E">
          <w:pPr>
            <w:pStyle w:val="TOC3"/>
            <w:rPr>
              <w:rFonts w:asciiTheme="minorHAnsi" w:hAnsiTheme="minorHAnsi" w:cstheme="minorBidi"/>
              <w:smallCaps w:val="0"/>
              <w:noProof/>
              <w:szCs w:val="22"/>
              <w:lang w:val="en-US" w:eastAsia="en-US"/>
            </w:rPr>
          </w:pPr>
          <w:hyperlink w:anchor="_Toc148537169" w:history="1">
            <w:r w:rsidR="00133B97" w:rsidRPr="006901A5">
              <w:rPr>
                <w:rStyle w:val="Hyperlink"/>
                <w:noProof/>
              </w:rPr>
              <w:t>7.12.10</w:t>
            </w:r>
            <w:r w:rsidR="00133B97">
              <w:rPr>
                <w:rFonts w:asciiTheme="minorHAnsi" w:hAnsiTheme="minorHAnsi" w:cstheme="minorBidi"/>
                <w:smallCaps w:val="0"/>
                <w:noProof/>
                <w:szCs w:val="22"/>
                <w:lang w:val="en-US" w:eastAsia="en-US"/>
              </w:rPr>
              <w:tab/>
            </w:r>
            <w:r w:rsidR="00133B97" w:rsidRPr="006901A5">
              <w:rPr>
                <w:rStyle w:val="Hyperlink"/>
                <w:noProof/>
              </w:rPr>
              <w:t>Impacts of construction material sourcing (e.g., quarrying)</w:t>
            </w:r>
            <w:r w:rsidR="00133B97">
              <w:rPr>
                <w:noProof/>
                <w:webHidden/>
              </w:rPr>
              <w:tab/>
            </w:r>
            <w:r w:rsidR="00133B97">
              <w:rPr>
                <w:noProof/>
                <w:webHidden/>
              </w:rPr>
              <w:fldChar w:fldCharType="begin"/>
            </w:r>
            <w:r w:rsidR="00133B97">
              <w:rPr>
                <w:noProof/>
                <w:webHidden/>
              </w:rPr>
              <w:instrText xml:space="preserve"> PAGEREF _Toc148537169 \h </w:instrText>
            </w:r>
            <w:r w:rsidR="00133B97">
              <w:rPr>
                <w:noProof/>
                <w:webHidden/>
              </w:rPr>
            </w:r>
            <w:r w:rsidR="00133B97">
              <w:rPr>
                <w:noProof/>
                <w:webHidden/>
              </w:rPr>
              <w:fldChar w:fldCharType="separate"/>
            </w:r>
            <w:r w:rsidR="00133B97">
              <w:rPr>
                <w:noProof/>
                <w:webHidden/>
              </w:rPr>
              <w:t>117</w:t>
            </w:r>
            <w:r w:rsidR="00133B97">
              <w:rPr>
                <w:noProof/>
                <w:webHidden/>
              </w:rPr>
              <w:fldChar w:fldCharType="end"/>
            </w:r>
          </w:hyperlink>
        </w:p>
        <w:p w14:paraId="658958EF" w14:textId="34A18D53" w:rsidR="00133B97" w:rsidRDefault="002D563E">
          <w:pPr>
            <w:pStyle w:val="TOC3"/>
            <w:rPr>
              <w:rFonts w:asciiTheme="minorHAnsi" w:hAnsiTheme="minorHAnsi" w:cstheme="minorBidi"/>
              <w:smallCaps w:val="0"/>
              <w:noProof/>
              <w:szCs w:val="22"/>
              <w:lang w:val="en-US" w:eastAsia="en-US"/>
            </w:rPr>
          </w:pPr>
          <w:hyperlink w:anchor="_Toc148537170" w:history="1">
            <w:r w:rsidR="00133B97" w:rsidRPr="006901A5">
              <w:rPr>
                <w:rStyle w:val="Hyperlink"/>
                <w:noProof/>
              </w:rPr>
              <w:t>7.12.11</w:t>
            </w:r>
            <w:r w:rsidR="00133B97">
              <w:rPr>
                <w:rFonts w:asciiTheme="minorHAnsi" w:hAnsiTheme="minorHAnsi" w:cstheme="minorBidi"/>
                <w:smallCaps w:val="0"/>
                <w:noProof/>
                <w:szCs w:val="22"/>
                <w:lang w:val="en-US" w:eastAsia="en-US"/>
              </w:rPr>
              <w:tab/>
            </w:r>
            <w:r w:rsidR="00133B97" w:rsidRPr="006901A5">
              <w:rPr>
                <w:rStyle w:val="Hyperlink"/>
                <w:noProof/>
              </w:rPr>
              <w:t>Energy Consumption</w:t>
            </w:r>
            <w:r w:rsidR="00133B97">
              <w:rPr>
                <w:noProof/>
                <w:webHidden/>
              </w:rPr>
              <w:tab/>
            </w:r>
            <w:r w:rsidR="00133B97">
              <w:rPr>
                <w:noProof/>
                <w:webHidden/>
              </w:rPr>
              <w:fldChar w:fldCharType="begin"/>
            </w:r>
            <w:r w:rsidR="00133B97">
              <w:rPr>
                <w:noProof/>
                <w:webHidden/>
              </w:rPr>
              <w:instrText xml:space="preserve"> PAGEREF _Toc148537170 \h </w:instrText>
            </w:r>
            <w:r w:rsidR="00133B97">
              <w:rPr>
                <w:noProof/>
                <w:webHidden/>
              </w:rPr>
            </w:r>
            <w:r w:rsidR="00133B97">
              <w:rPr>
                <w:noProof/>
                <w:webHidden/>
              </w:rPr>
              <w:fldChar w:fldCharType="separate"/>
            </w:r>
            <w:r w:rsidR="00133B97">
              <w:rPr>
                <w:noProof/>
                <w:webHidden/>
              </w:rPr>
              <w:t>118</w:t>
            </w:r>
            <w:r w:rsidR="00133B97">
              <w:rPr>
                <w:noProof/>
                <w:webHidden/>
              </w:rPr>
              <w:fldChar w:fldCharType="end"/>
            </w:r>
          </w:hyperlink>
        </w:p>
        <w:p w14:paraId="6125C7FA" w14:textId="316AF7B6" w:rsidR="00133B97" w:rsidRDefault="002D563E">
          <w:pPr>
            <w:pStyle w:val="TOC3"/>
            <w:rPr>
              <w:rFonts w:asciiTheme="minorHAnsi" w:hAnsiTheme="minorHAnsi" w:cstheme="minorBidi"/>
              <w:smallCaps w:val="0"/>
              <w:noProof/>
              <w:szCs w:val="22"/>
              <w:lang w:val="en-US" w:eastAsia="en-US"/>
            </w:rPr>
          </w:pPr>
          <w:hyperlink w:anchor="_Toc148537171" w:history="1">
            <w:r w:rsidR="00133B97" w:rsidRPr="006901A5">
              <w:rPr>
                <w:rStyle w:val="Hyperlink"/>
                <w:noProof/>
              </w:rPr>
              <w:t>7.12.12</w:t>
            </w:r>
            <w:r w:rsidR="00133B97">
              <w:rPr>
                <w:rFonts w:asciiTheme="minorHAnsi" w:hAnsiTheme="minorHAnsi" w:cstheme="minorBidi"/>
                <w:smallCaps w:val="0"/>
                <w:noProof/>
                <w:szCs w:val="22"/>
                <w:lang w:val="en-US" w:eastAsia="en-US"/>
              </w:rPr>
              <w:tab/>
            </w:r>
            <w:r w:rsidR="00133B97" w:rsidRPr="006901A5">
              <w:rPr>
                <w:rStyle w:val="Hyperlink"/>
                <w:noProof/>
              </w:rPr>
              <w:t>Impact on Occupational Health and Safety</w:t>
            </w:r>
            <w:r w:rsidR="00133B97">
              <w:rPr>
                <w:noProof/>
                <w:webHidden/>
              </w:rPr>
              <w:tab/>
            </w:r>
            <w:r w:rsidR="00133B97">
              <w:rPr>
                <w:noProof/>
                <w:webHidden/>
              </w:rPr>
              <w:fldChar w:fldCharType="begin"/>
            </w:r>
            <w:r w:rsidR="00133B97">
              <w:rPr>
                <w:noProof/>
                <w:webHidden/>
              </w:rPr>
              <w:instrText xml:space="preserve"> PAGEREF _Toc148537171 \h </w:instrText>
            </w:r>
            <w:r w:rsidR="00133B97">
              <w:rPr>
                <w:noProof/>
                <w:webHidden/>
              </w:rPr>
            </w:r>
            <w:r w:rsidR="00133B97">
              <w:rPr>
                <w:noProof/>
                <w:webHidden/>
              </w:rPr>
              <w:fldChar w:fldCharType="separate"/>
            </w:r>
            <w:r w:rsidR="00133B97">
              <w:rPr>
                <w:noProof/>
                <w:webHidden/>
              </w:rPr>
              <w:t>118</w:t>
            </w:r>
            <w:r w:rsidR="00133B97">
              <w:rPr>
                <w:noProof/>
                <w:webHidden/>
              </w:rPr>
              <w:fldChar w:fldCharType="end"/>
            </w:r>
          </w:hyperlink>
        </w:p>
        <w:p w14:paraId="0175A508" w14:textId="748939B7" w:rsidR="00133B97" w:rsidRDefault="002D563E">
          <w:pPr>
            <w:pStyle w:val="TOC3"/>
            <w:rPr>
              <w:rFonts w:asciiTheme="minorHAnsi" w:hAnsiTheme="minorHAnsi" w:cstheme="minorBidi"/>
              <w:smallCaps w:val="0"/>
              <w:noProof/>
              <w:szCs w:val="22"/>
              <w:lang w:val="en-US" w:eastAsia="en-US"/>
            </w:rPr>
          </w:pPr>
          <w:hyperlink w:anchor="_Toc148537172" w:history="1">
            <w:r w:rsidR="00133B97" w:rsidRPr="006901A5">
              <w:rPr>
                <w:rStyle w:val="Hyperlink"/>
                <w:noProof/>
              </w:rPr>
              <w:t>7.12.13</w:t>
            </w:r>
            <w:r w:rsidR="00133B97">
              <w:rPr>
                <w:rFonts w:asciiTheme="minorHAnsi" w:hAnsiTheme="minorHAnsi" w:cstheme="minorBidi"/>
                <w:smallCaps w:val="0"/>
                <w:noProof/>
                <w:szCs w:val="22"/>
                <w:lang w:val="en-US" w:eastAsia="en-US"/>
              </w:rPr>
              <w:tab/>
            </w:r>
            <w:r w:rsidR="00133B97" w:rsidRPr="006901A5">
              <w:rPr>
                <w:rStyle w:val="Hyperlink"/>
                <w:noProof/>
              </w:rPr>
              <w:t>Community Health and Safety</w:t>
            </w:r>
            <w:r w:rsidR="00133B97">
              <w:rPr>
                <w:noProof/>
                <w:webHidden/>
              </w:rPr>
              <w:tab/>
            </w:r>
            <w:r w:rsidR="00133B97">
              <w:rPr>
                <w:noProof/>
                <w:webHidden/>
              </w:rPr>
              <w:fldChar w:fldCharType="begin"/>
            </w:r>
            <w:r w:rsidR="00133B97">
              <w:rPr>
                <w:noProof/>
                <w:webHidden/>
              </w:rPr>
              <w:instrText xml:space="preserve"> PAGEREF _Toc148537172 \h </w:instrText>
            </w:r>
            <w:r w:rsidR="00133B97">
              <w:rPr>
                <w:noProof/>
                <w:webHidden/>
              </w:rPr>
            </w:r>
            <w:r w:rsidR="00133B97">
              <w:rPr>
                <w:noProof/>
                <w:webHidden/>
              </w:rPr>
              <w:fldChar w:fldCharType="separate"/>
            </w:r>
            <w:r w:rsidR="00133B97">
              <w:rPr>
                <w:noProof/>
                <w:webHidden/>
              </w:rPr>
              <w:t>119</w:t>
            </w:r>
            <w:r w:rsidR="00133B97">
              <w:rPr>
                <w:noProof/>
                <w:webHidden/>
              </w:rPr>
              <w:fldChar w:fldCharType="end"/>
            </w:r>
          </w:hyperlink>
        </w:p>
        <w:p w14:paraId="1948C3E7" w14:textId="0D591E16" w:rsidR="00133B97" w:rsidRDefault="002D563E">
          <w:pPr>
            <w:pStyle w:val="TOC3"/>
            <w:rPr>
              <w:rFonts w:asciiTheme="minorHAnsi" w:hAnsiTheme="minorHAnsi" w:cstheme="minorBidi"/>
              <w:smallCaps w:val="0"/>
              <w:noProof/>
              <w:szCs w:val="22"/>
              <w:lang w:val="en-US" w:eastAsia="en-US"/>
            </w:rPr>
          </w:pPr>
          <w:hyperlink w:anchor="_Toc148537173" w:history="1">
            <w:r w:rsidR="00133B97" w:rsidRPr="006901A5">
              <w:rPr>
                <w:rStyle w:val="Hyperlink"/>
                <w:noProof/>
              </w:rPr>
              <w:t>7.12.14</w:t>
            </w:r>
            <w:r w:rsidR="00133B97">
              <w:rPr>
                <w:rFonts w:asciiTheme="minorHAnsi" w:hAnsiTheme="minorHAnsi" w:cstheme="minorBidi"/>
                <w:smallCaps w:val="0"/>
                <w:noProof/>
                <w:szCs w:val="22"/>
                <w:lang w:val="en-US" w:eastAsia="en-US"/>
              </w:rPr>
              <w:tab/>
            </w:r>
            <w:r w:rsidR="00133B97" w:rsidRPr="006901A5">
              <w:rPr>
                <w:rStyle w:val="Hyperlink"/>
                <w:noProof/>
              </w:rPr>
              <w:t>Child labour</w:t>
            </w:r>
            <w:r w:rsidR="00133B97">
              <w:rPr>
                <w:noProof/>
                <w:webHidden/>
              </w:rPr>
              <w:tab/>
            </w:r>
            <w:r w:rsidR="00133B97">
              <w:rPr>
                <w:noProof/>
                <w:webHidden/>
              </w:rPr>
              <w:fldChar w:fldCharType="begin"/>
            </w:r>
            <w:r w:rsidR="00133B97">
              <w:rPr>
                <w:noProof/>
                <w:webHidden/>
              </w:rPr>
              <w:instrText xml:space="preserve"> PAGEREF _Toc148537173 \h </w:instrText>
            </w:r>
            <w:r w:rsidR="00133B97">
              <w:rPr>
                <w:noProof/>
                <w:webHidden/>
              </w:rPr>
            </w:r>
            <w:r w:rsidR="00133B97">
              <w:rPr>
                <w:noProof/>
                <w:webHidden/>
              </w:rPr>
              <w:fldChar w:fldCharType="separate"/>
            </w:r>
            <w:r w:rsidR="00133B97">
              <w:rPr>
                <w:noProof/>
                <w:webHidden/>
              </w:rPr>
              <w:t>120</w:t>
            </w:r>
            <w:r w:rsidR="00133B97">
              <w:rPr>
                <w:noProof/>
                <w:webHidden/>
              </w:rPr>
              <w:fldChar w:fldCharType="end"/>
            </w:r>
          </w:hyperlink>
        </w:p>
        <w:p w14:paraId="17903DE7" w14:textId="22DC8629" w:rsidR="00133B97" w:rsidRDefault="002D563E">
          <w:pPr>
            <w:pStyle w:val="TOC3"/>
            <w:rPr>
              <w:rFonts w:asciiTheme="minorHAnsi" w:hAnsiTheme="minorHAnsi" w:cstheme="minorBidi"/>
              <w:smallCaps w:val="0"/>
              <w:noProof/>
              <w:szCs w:val="22"/>
              <w:lang w:val="en-US" w:eastAsia="en-US"/>
            </w:rPr>
          </w:pPr>
          <w:hyperlink w:anchor="_Toc148537174" w:history="1">
            <w:r w:rsidR="00133B97" w:rsidRPr="006901A5">
              <w:rPr>
                <w:rStyle w:val="Hyperlink"/>
                <w:noProof/>
              </w:rPr>
              <w:t>7.12.15</w:t>
            </w:r>
            <w:r w:rsidR="00133B97">
              <w:rPr>
                <w:rFonts w:asciiTheme="minorHAnsi" w:hAnsiTheme="minorHAnsi" w:cstheme="minorBidi"/>
                <w:smallCaps w:val="0"/>
                <w:noProof/>
                <w:szCs w:val="22"/>
                <w:lang w:val="en-US" w:eastAsia="en-US"/>
              </w:rPr>
              <w:tab/>
            </w:r>
            <w:r w:rsidR="00133B97" w:rsidRPr="006901A5">
              <w:rPr>
                <w:rStyle w:val="Hyperlink"/>
                <w:noProof/>
              </w:rPr>
              <w:t>Impacts on Cultural Heritage</w:t>
            </w:r>
            <w:r w:rsidR="00133B97">
              <w:rPr>
                <w:noProof/>
                <w:webHidden/>
              </w:rPr>
              <w:tab/>
            </w:r>
            <w:r w:rsidR="00133B97">
              <w:rPr>
                <w:noProof/>
                <w:webHidden/>
              </w:rPr>
              <w:fldChar w:fldCharType="begin"/>
            </w:r>
            <w:r w:rsidR="00133B97">
              <w:rPr>
                <w:noProof/>
                <w:webHidden/>
              </w:rPr>
              <w:instrText xml:space="preserve"> PAGEREF _Toc148537174 \h </w:instrText>
            </w:r>
            <w:r w:rsidR="00133B97">
              <w:rPr>
                <w:noProof/>
                <w:webHidden/>
              </w:rPr>
            </w:r>
            <w:r w:rsidR="00133B97">
              <w:rPr>
                <w:noProof/>
                <w:webHidden/>
              </w:rPr>
              <w:fldChar w:fldCharType="separate"/>
            </w:r>
            <w:r w:rsidR="00133B97">
              <w:rPr>
                <w:noProof/>
                <w:webHidden/>
              </w:rPr>
              <w:t>120</w:t>
            </w:r>
            <w:r w:rsidR="00133B97">
              <w:rPr>
                <w:noProof/>
                <w:webHidden/>
              </w:rPr>
              <w:fldChar w:fldCharType="end"/>
            </w:r>
          </w:hyperlink>
        </w:p>
        <w:p w14:paraId="13A382C0" w14:textId="5F05F4C2" w:rsidR="00133B97" w:rsidRDefault="002D563E">
          <w:pPr>
            <w:pStyle w:val="TOC3"/>
            <w:rPr>
              <w:rFonts w:asciiTheme="minorHAnsi" w:hAnsiTheme="minorHAnsi" w:cstheme="minorBidi"/>
              <w:smallCaps w:val="0"/>
              <w:noProof/>
              <w:szCs w:val="22"/>
              <w:lang w:val="en-US" w:eastAsia="en-US"/>
            </w:rPr>
          </w:pPr>
          <w:hyperlink w:anchor="_Toc148537175" w:history="1">
            <w:r w:rsidR="00133B97" w:rsidRPr="006901A5">
              <w:rPr>
                <w:rStyle w:val="Hyperlink"/>
                <w:noProof/>
              </w:rPr>
              <w:t>7.12.16</w:t>
            </w:r>
            <w:r w:rsidR="00133B97">
              <w:rPr>
                <w:rFonts w:asciiTheme="minorHAnsi" w:hAnsiTheme="minorHAnsi" w:cstheme="minorBidi"/>
                <w:smallCaps w:val="0"/>
                <w:noProof/>
                <w:szCs w:val="22"/>
                <w:lang w:val="en-US" w:eastAsia="en-US"/>
              </w:rPr>
              <w:tab/>
            </w:r>
            <w:r w:rsidR="00133B97" w:rsidRPr="006901A5">
              <w:rPr>
                <w:rStyle w:val="Hyperlink"/>
                <w:noProof/>
              </w:rPr>
              <w:t>Gender Based Violence, SEA &amp; SH</w:t>
            </w:r>
            <w:r w:rsidR="00133B97">
              <w:rPr>
                <w:noProof/>
                <w:webHidden/>
              </w:rPr>
              <w:tab/>
            </w:r>
            <w:r w:rsidR="00133B97">
              <w:rPr>
                <w:noProof/>
                <w:webHidden/>
              </w:rPr>
              <w:fldChar w:fldCharType="begin"/>
            </w:r>
            <w:r w:rsidR="00133B97">
              <w:rPr>
                <w:noProof/>
                <w:webHidden/>
              </w:rPr>
              <w:instrText xml:space="preserve"> PAGEREF _Toc148537175 \h </w:instrText>
            </w:r>
            <w:r w:rsidR="00133B97">
              <w:rPr>
                <w:noProof/>
                <w:webHidden/>
              </w:rPr>
            </w:r>
            <w:r w:rsidR="00133B97">
              <w:rPr>
                <w:noProof/>
                <w:webHidden/>
              </w:rPr>
              <w:fldChar w:fldCharType="separate"/>
            </w:r>
            <w:r w:rsidR="00133B97">
              <w:rPr>
                <w:noProof/>
                <w:webHidden/>
              </w:rPr>
              <w:t>122</w:t>
            </w:r>
            <w:r w:rsidR="00133B97">
              <w:rPr>
                <w:noProof/>
                <w:webHidden/>
              </w:rPr>
              <w:fldChar w:fldCharType="end"/>
            </w:r>
          </w:hyperlink>
        </w:p>
        <w:p w14:paraId="02DBC7F3" w14:textId="01A323EA" w:rsidR="00133B97" w:rsidRDefault="002D563E">
          <w:pPr>
            <w:pStyle w:val="TOC3"/>
            <w:rPr>
              <w:rFonts w:asciiTheme="minorHAnsi" w:hAnsiTheme="minorHAnsi" w:cstheme="minorBidi"/>
              <w:smallCaps w:val="0"/>
              <w:noProof/>
              <w:szCs w:val="22"/>
              <w:lang w:val="en-US" w:eastAsia="en-US"/>
            </w:rPr>
          </w:pPr>
          <w:hyperlink w:anchor="_Toc148537176" w:history="1">
            <w:r w:rsidR="00133B97" w:rsidRPr="006901A5">
              <w:rPr>
                <w:rStyle w:val="Hyperlink"/>
                <w:noProof/>
              </w:rPr>
              <w:t>7.12.17</w:t>
            </w:r>
            <w:r w:rsidR="00133B97">
              <w:rPr>
                <w:rFonts w:asciiTheme="minorHAnsi" w:hAnsiTheme="minorHAnsi" w:cstheme="minorBidi"/>
                <w:smallCaps w:val="0"/>
                <w:noProof/>
                <w:szCs w:val="22"/>
                <w:lang w:val="en-US" w:eastAsia="en-US"/>
              </w:rPr>
              <w:tab/>
            </w:r>
            <w:r w:rsidR="00133B97" w:rsidRPr="006901A5">
              <w:rPr>
                <w:rStyle w:val="Hyperlink"/>
                <w:noProof/>
              </w:rPr>
              <w:t>Exclusion of VMGs, Vulnerable Individuals and Households</w:t>
            </w:r>
            <w:r w:rsidR="00133B97">
              <w:rPr>
                <w:noProof/>
                <w:webHidden/>
              </w:rPr>
              <w:tab/>
            </w:r>
            <w:r w:rsidR="00133B97">
              <w:rPr>
                <w:noProof/>
                <w:webHidden/>
              </w:rPr>
              <w:fldChar w:fldCharType="begin"/>
            </w:r>
            <w:r w:rsidR="00133B97">
              <w:rPr>
                <w:noProof/>
                <w:webHidden/>
              </w:rPr>
              <w:instrText xml:space="preserve"> PAGEREF _Toc148537176 \h </w:instrText>
            </w:r>
            <w:r w:rsidR="00133B97">
              <w:rPr>
                <w:noProof/>
                <w:webHidden/>
              </w:rPr>
            </w:r>
            <w:r w:rsidR="00133B97">
              <w:rPr>
                <w:noProof/>
                <w:webHidden/>
              </w:rPr>
              <w:fldChar w:fldCharType="separate"/>
            </w:r>
            <w:r w:rsidR="00133B97">
              <w:rPr>
                <w:noProof/>
                <w:webHidden/>
              </w:rPr>
              <w:t>122</w:t>
            </w:r>
            <w:r w:rsidR="00133B97">
              <w:rPr>
                <w:noProof/>
                <w:webHidden/>
              </w:rPr>
              <w:fldChar w:fldCharType="end"/>
            </w:r>
          </w:hyperlink>
        </w:p>
        <w:p w14:paraId="449255FC" w14:textId="6DFFD223" w:rsidR="00133B97" w:rsidRDefault="002D563E">
          <w:pPr>
            <w:pStyle w:val="TOC3"/>
            <w:rPr>
              <w:rFonts w:asciiTheme="minorHAnsi" w:hAnsiTheme="minorHAnsi" w:cstheme="minorBidi"/>
              <w:smallCaps w:val="0"/>
              <w:noProof/>
              <w:szCs w:val="22"/>
              <w:lang w:val="en-US" w:eastAsia="en-US"/>
            </w:rPr>
          </w:pPr>
          <w:hyperlink w:anchor="_Toc148537177" w:history="1">
            <w:r w:rsidR="00133B97" w:rsidRPr="006901A5">
              <w:rPr>
                <w:rStyle w:val="Hyperlink"/>
                <w:noProof/>
              </w:rPr>
              <w:t>7.12.18</w:t>
            </w:r>
            <w:r w:rsidR="00133B97">
              <w:rPr>
                <w:rFonts w:asciiTheme="minorHAnsi" w:hAnsiTheme="minorHAnsi" w:cstheme="minorBidi"/>
                <w:smallCaps w:val="0"/>
                <w:noProof/>
                <w:szCs w:val="22"/>
                <w:lang w:val="en-US" w:eastAsia="en-US"/>
              </w:rPr>
              <w:tab/>
            </w:r>
            <w:r w:rsidR="00133B97" w:rsidRPr="006901A5">
              <w:rPr>
                <w:rStyle w:val="Hyperlink"/>
                <w:noProof/>
              </w:rPr>
              <w:t>Risk of Communicable Diseases</w:t>
            </w:r>
            <w:r w:rsidR="00133B97">
              <w:rPr>
                <w:noProof/>
                <w:webHidden/>
              </w:rPr>
              <w:tab/>
            </w:r>
            <w:r w:rsidR="00133B97">
              <w:rPr>
                <w:noProof/>
                <w:webHidden/>
              </w:rPr>
              <w:fldChar w:fldCharType="begin"/>
            </w:r>
            <w:r w:rsidR="00133B97">
              <w:rPr>
                <w:noProof/>
                <w:webHidden/>
              </w:rPr>
              <w:instrText xml:space="preserve"> PAGEREF _Toc148537177 \h </w:instrText>
            </w:r>
            <w:r w:rsidR="00133B97">
              <w:rPr>
                <w:noProof/>
                <w:webHidden/>
              </w:rPr>
            </w:r>
            <w:r w:rsidR="00133B97">
              <w:rPr>
                <w:noProof/>
                <w:webHidden/>
              </w:rPr>
              <w:fldChar w:fldCharType="separate"/>
            </w:r>
            <w:r w:rsidR="00133B97">
              <w:rPr>
                <w:noProof/>
                <w:webHidden/>
              </w:rPr>
              <w:t>123</w:t>
            </w:r>
            <w:r w:rsidR="00133B97">
              <w:rPr>
                <w:noProof/>
                <w:webHidden/>
              </w:rPr>
              <w:fldChar w:fldCharType="end"/>
            </w:r>
          </w:hyperlink>
        </w:p>
        <w:p w14:paraId="3CF9762F" w14:textId="46D1EFEA" w:rsidR="00133B97" w:rsidRDefault="002D563E">
          <w:pPr>
            <w:pStyle w:val="TOC3"/>
            <w:rPr>
              <w:rFonts w:asciiTheme="minorHAnsi" w:hAnsiTheme="minorHAnsi" w:cstheme="minorBidi"/>
              <w:smallCaps w:val="0"/>
              <w:noProof/>
              <w:szCs w:val="22"/>
              <w:lang w:val="en-US" w:eastAsia="en-US"/>
            </w:rPr>
          </w:pPr>
          <w:hyperlink w:anchor="_Toc148537178" w:history="1">
            <w:r w:rsidR="00133B97" w:rsidRPr="006901A5">
              <w:rPr>
                <w:rStyle w:val="Hyperlink"/>
                <w:noProof/>
              </w:rPr>
              <w:t>7.12.19</w:t>
            </w:r>
            <w:r w:rsidR="00133B97">
              <w:rPr>
                <w:rFonts w:asciiTheme="minorHAnsi" w:hAnsiTheme="minorHAnsi" w:cstheme="minorBidi"/>
                <w:smallCaps w:val="0"/>
                <w:noProof/>
                <w:szCs w:val="22"/>
                <w:lang w:val="en-US" w:eastAsia="en-US"/>
              </w:rPr>
              <w:tab/>
            </w:r>
            <w:r w:rsidR="00133B97" w:rsidRPr="006901A5">
              <w:rPr>
                <w:rStyle w:val="Hyperlink"/>
                <w:noProof/>
              </w:rPr>
              <w:t>Increased Water Demand</w:t>
            </w:r>
            <w:r w:rsidR="00133B97">
              <w:rPr>
                <w:noProof/>
                <w:webHidden/>
              </w:rPr>
              <w:tab/>
            </w:r>
            <w:r w:rsidR="00133B97">
              <w:rPr>
                <w:noProof/>
                <w:webHidden/>
              </w:rPr>
              <w:fldChar w:fldCharType="begin"/>
            </w:r>
            <w:r w:rsidR="00133B97">
              <w:rPr>
                <w:noProof/>
                <w:webHidden/>
              </w:rPr>
              <w:instrText xml:space="preserve"> PAGEREF _Toc148537178 \h </w:instrText>
            </w:r>
            <w:r w:rsidR="00133B97">
              <w:rPr>
                <w:noProof/>
                <w:webHidden/>
              </w:rPr>
            </w:r>
            <w:r w:rsidR="00133B97">
              <w:rPr>
                <w:noProof/>
                <w:webHidden/>
              </w:rPr>
              <w:fldChar w:fldCharType="separate"/>
            </w:r>
            <w:r w:rsidR="00133B97">
              <w:rPr>
                <w:noProof/>
                <w:webHidden/>
              </w:rPr>
              <w:t>124</w:t>
            </w:r>
            <w:r w:rsidR="00133B97">
              <w:rPr>
                <w:noProof/>
                <w:webHidden/>
              </w:rPr>
              <w:fldChar w:fldCharType="end"/>
            </w:r>
          </w:hyperlink>
        </w:p>
        <w:p w14:paraId="4937C2C3" w14:textId="794134FA" w:rsidR="00133B97" w:rsidRDefault="002D563E">
          <w:pPr>
            <w:pStyle w:val="TOC3"/>
            <w:rPr>
              <w:rFonts w:asciiTheme="minorHAnsi" w:hAnsiTheme="minorHAnsi" w:cstheme="minorBidi"/>
              <w:smallCaps w:val="0"/>
              <w:noProof/>
              <w:szCs w:val="22"/>
              <w:lang w:val="en-US" w:eastAsia="en-US"/>
            </w:rPr>
          </w:pPr>
          <w:hyperlink w:anchor="_Toc148537179" w:history="1">
            <w:r w:rsidR="00133B97" w:rsidRPr="006901A5">
              <w:rPr>
                <w:rStyle w:val="Hyperlink"/>
                <w:noProof/>
              </w:rPr>
              <w:t>7.12.20</w:t>
            </w:r>
            <w:r w:rsidR="00133B97">
              <w:rPr>
                <w:rFonts w:asciiTheme="minorHAnsi" w:hAnsiTheme="minorHAnsi" w:cstheme="minorBidi"/>
                <w:smallCaps w:val="0"/>
                <w:noProof/>
                <w:szCs w:val="22"/>
                <w:lang w:val="en-US" w:eastAsia="en-US"/>
              </w:rPr>
              <w:tab/>
            </w:r>
            <w:r w:rsidR="00133B97" w:rsidRPr="006901A5">
              <w:rPr>
                <w:rStyle w:val="Hyperlink"/>
                <w:noProof/>
              </w:rPr>
              <w:t>Forced Labor</w:t>
            </w:r>
            <w:r w:rsidR="00133B97">
              <w:rPr>
                <w:noProof/>
                <w:webHidden/>
              </w:rPr>
              <w:tab/>
            </w:r>
            <w:r w:rsidR="00133B97">
              <w:rPr>
                <w:noProof/>
                <w:webHidden/>
              </w:rPr>
              <w:fldChar w:fldCharType="begin"/>
            </w:r>
            <w:r w:rsidR="00133B97">
              <w:rPr>
                <w:noProof/>
                <w:webHidden/>
              </w:rPr>
              <w:instrText xml:space="preserve"> PAGEREF _Toc148537179 \h </w:instrText>
            </w:r>
            <w:r w:rsidR="00133B97">
              <w:rPr>
                <w:noProof/>
                <w:webHidden/>
              </w:rPr>
            </w:r>
            <w:r w:rsidR="00133B97">
              <w:rPr>
                <w:noProof/>
                <w:webHidden/>
              </w:rPr>
              <w:fldChar w:fldCharType="separate"/>
            </w:r>
            <w:r w:rsidR="00133B97">
              <w:rPr>
                <w:noProof/>
                <w:webHidden/>
              </w:rPr>
              <w:t>124</w:t>
            </w:r>
            <w:r w:rsidR="00133B97">
              <w:rPr>
                <w:noProof/>
                <w:webHidden/>
              </w:rPr>
              <w:fldChar w:fldCharType="end"/>
            </w:r>
          </w:hyperlink>
        </w:p>
        <w:p w14:paraId="7B379CEF" w14:textId="17D1FE93" w:rsidR="00133B97" w:rsidRDefault="002D563E">
          <w:pPr>
            <w:pStyle w:val="TOC2"/>
            <w:rPr>
              <w:rFonts w:asciiTheme="minorHAnsi" w:hAnsiTheme="minorHAnsi" w:cstheme="minorBidi"/>
              <w:b w:val="0"/>
              <w:bCs w:val="0"/>
              <w:smallCaps w:val="0"/>
              <w:noProof/>
              <w:szCs w:val="22"/>
              <w:lang w:val="en-US" w:eastAsia="en-US"/>
            </w:rPr>
          </w:pPr>
          <w:hyperlink w:anchor="_Toc148537180" w:history="1">
            <w:r w:rsidR="00133B97" w:rsidRPr="006901A5">
              <w:rPr>
                <w:rStyle w:val="Hyperlink"/>
                <w:noProof/>
              </w:rPr>
              <w:t>7.13</w:t>
            </w:r>
            <w:r w:rsidR="00133B97">
              <w:rPr>
                <w:rFonts w:asciiTheme="minorHAnsi" w:hAnsiTheme="minorHAnsi" w:cstheme="minorBidi"/>
                <w:b w:val="0"/>
                <w:bCs w:val="0"/>
                <w:smallCaps w:val="0"/>
                <w:noProof/>
                <w:szCs w:val="22"/>
                <w:lang w:val="en-US" w:eastAsia="en-US"/>
              </w:rPr>
              <w:tab/>
            </w:r>
            <w:r w:rsidR="00133B97" w:rsidRPr="006901A5">
              <w:rPr>
                <w:rStyle w:val="Hyperlink"/>
                <w:noProof/>
              </w:rPr>
              <w:t>POSITIVE IMPACTS- OPERATION PHASE</w:t>
            </w:r>
            <w:r w:rsidR="00133B97">
              <w:rPr>
                <w:noProof/>
                <w:webHidden/>
              </w:rPr>
              <w:tab/>
            </w:r>
            <w:r w:rsidR="00133B97">
              <w:rPr>
                <w:noProof/>
                <w:webHidden/>
              </w:rPr>
              <w:fldChar w:fldCharType="begin"/>
            </w:r>
            <w:r w:rsidR="00133B97">
              <w:rPr>
                <w:noProof/>
                <w:webHidden/>
              </w:rPr>
              <w:instrText xml:space="preserve"> PAGEREF _Toc148537180 \h </w:instrText>
            </w:r>
            <w:r w:rsidR="00133B97">
              <w:rPr>
                <w:noProof/>
                <w:webHidden/>
              </w:rPr>
            </w:r>
            <w:r w:rsidR="00133B97">
              <w:rPr>
                <w:noProof/>
                <w:webHidden/>
              </w:rPr>
              <w:fldChar w:fldCharType="separate"/>
            </w:r>
            <w:r w:rsidR="00133B97">
              <w:rPr>
                <w:noProof/>
                <w:webHidden/>
              </w:rPr>
              <w:t>125</w:t>
            </w:r>
            <w:r w:rsidR="00133B97">
              <w:rPr>
                <w:noProof/>
                <w:webHidden/>
              </w:rPr>
              <w:fldChar w:fldCharType="end"/>
            </w:r>
          </w:hyperlink>
        </w:p>
        <w:p w14:paraId="1F8C84D2" w14:textId="672EBB65" w:rsidR="00133B97" w:rsidRDefault="002D563E">
          <w:pPr>
            <w:pStyle w:val="TOC3"/>
            <w:rPr>
              <w:rFonts w:asciiTheme="minorHAnsi" w:hAnsiTheme="minorHAnsi" w:cstheme="minorBidi"/>
              <w:smallCaps w:val="0"/>
              <w:noProof/>
              <w:szCs w:val="22"/>
              <w:lang w:val="en-US" w:eastAsia="en-US"/>
            </w:rPr>
          </w:pPr>
          <w:hyperlink w:anchor="_Toc148537181" w:history="1">
            <w:r w:rsidR="00133B97" w:rsidRPr="006901A5">
              <w:rPr>
                <w:rStyle w:val="Hyperlink"/>
                <w:noProof/>
              </w:rPr>
              <w:t>7.13.1</w:t>
            </w:r>
            <w:r w:rsidR="00133B97">
              <w:rPr>
                <w:rFonts w:asciiTheme="minorHAnsi" w:hAnsiTheme="minorHAnsi" w:cstheme="minorBidi"/>
                <w:smallCaps w:val="0"/>
                <w:noProof/>
                <w:szCs w:val="22"/>
                <w:lang w:val="en-US" w:eastAsia="en-US"/>
              </w:rPr>
              <w:tab/>
            </w:r>
            <w:r w:rsidR="00133B97" w:rsidRPr="006901A5">
              <w:rPr>
                <w:rStyle w:val="Hyperlink"/>
                <w:noProof/>
              </w:rPr>
              <w:t>Impact on Economy and Employment</w:t>
            </w:r>
            <w:r w:rsidR="00133B97">
              <w:rPr>
                <w:noProof/>
                <w:webHidden/>
              </w:rPr>
              <w:tab/>
            </w:r>
            <w:r w:rsidR="00133B97">
              <w:rPr>
                <w:noProof/>
                <w:webHidden/>
              </w:rPr>
              <w:fldChar w:fldCharType="begin"/>
            </w:r>
            <w:r w:rsidR="00133B97">
              <w:rPr>
                <w:noProof/>
                <w:webHidden/>
              </w:rPr>
              <w:instrText xml:space="preserve"> PAGEREF _Toc148537181 \h </w:instrText>
            </w:r>
            <w:r w:rsidR="00133B97">
              <w:rPr>
                <w:noProof/>
                <w:webHidden/>
              </w:rPr>
            </w:r>
            <w:r w:rsidR="00133B97">
              <w:rPr>
                <w:noProof/>
                <w:webHidden/>
              </w:rPr>
              <w:fldChar w:fldCharType="separate"/>
            </w:r>
            <w:r w:rsidR="00133B97">
              <w:rPr>
                <w:noProof/>
                <w:webHidden/>
              </w:rPr>
              <w:t>125</w:t>
            </w:r>
            <w:r w:rsidR="00133B97">
              <w:rPr>
                <w:noProof/>
                <w:webHidden/>
              </w:rPr>
              <w:fldChar w:fldCharType="end"/>
            </w:r>
          </w:hyperlink>
        </w:p>
        <w:p w14:paraId="6CD039D6" w14:textId="0E74E08B" w:rsidR="00133B97" w:rsidRDefault="002D563E">
          <w:pPr>
            <w:pStyle w:val="TOC3"/>
            <w:rPr>
              <w:rFonts w:asciiTheme="minorHAnsi" w:hAnsiTheme="minorHAnsi" w:cstheme="minorBidi"/>
              <w:smallCaps w:val="0"/>
              <w:noProof/>
              <w:szCs w:val="22"/>
              <w:lang w:val="en-US" w:eastAsia="en-US"/>
            </w:rPr>
          </w:pPr>
          <w:hyperlink w:anchor="_Toc148537182" w:history="1">
            <w:r w:rsidR="00133B97" w:rsidRPr="006901A5">
              <w:rPr>
                <w:rStyle w:val="Hyperlink"/>
                <w:noProof/>
              </w:rPr>
              <w:t>7.13.2</w:t>
            </w:r>
            <w:r w:rsidR="00133B97">
              <w:rPr>
                <w:rFonts w:asciiTheme="minorHAnsi" w:hAnsiTheme="minorHAnsi" w:cstheme="minorBidi"/>
                <w:smallCaps w:val="0"/>
                <w:noProof/>
                <w:szCs w:val="22"/>
                <w:lang w:val="en-US" w:eastAsia="en-US"/>
              </w:rPr>
              <w:tab/>
            </w:r>
            <w:r w:rsidR="00133B97" w:rsidRPr="006901A5">
              <w:rPr>
                <w:rStyle w:val="Hyperlink"/>
                <w:noProof/>
              </w:rPr>
              <w:t>Quality, Reliable Power Supply</w:t>
            </w:r>
            <w:r w:rsidR="00133B97">
              <w:rPr>
                <w:noProof/>
                <w:webHidden/>
              </w:rPr>
              <w:tab/>
            </w:r>
            <w:r w:rsidR="00133B97">
              <w:rPr>
                <w:noProof/>
                <w:webHidden/>
              </w:rPr>
              <w:fldChar w:fldCharType="begin"/>
            </w:r>
            <w:r w:rsidR="00133B97">
              <w:rPr>
                <w:noProof/>
                <w:webHidden/>
              </w:rPr>
              <w:instrText xml:space="preserve"> PAGEREF _Toc148537182 \h </w:instrText>
            </w:r>
            <w:r w:rsidR="00133B97">
              <w:rPr>
                <w:noProof/>
                <w:webHidden/>
              </w:rPr>
            </w:r>
            <w:r w:rsidR="00133B97">
              <w:rPr>
                <w:noProof/>
                <w:webHidden/>
              </w:rPr>
              <w:fldChar w:fldCharType="separate"/>
            </w:r>
            <w:r w:rsidR="00133B97">
              <w:rPr>
                <w:noProof/>
                <w:webHidden/>
              </w:rPr>
              <w:t>125</w:t>
            </w:r>
            <w:r w:rsidR="00133B97">
              <w:rPr>
                <w:noProof/>
                <w:webHidden/>
              </w:rPr>
              <w:fldChar w:fldCharType="end"/>
            </w:r>
          </w:hyperlink>
        </w:p>
        <w:p w14:paraId="0B47C6E0" w14:textId="24D35F1A" w:rsidR="00133B97" w:rsidRDefault="002D563E">
          <w:pPr>
            <w:pStyle w:val="TOC3"/>
            <w:rPr>
              <w:rFonts w:asciiTheme="minorHAnsi" w:hAnsiTheme="minorHAnsi" w:cstheme="minorBidi"/>
              <w:smallCaps w:val="0"/>
              <w:noProof/>
              <w:szCs w:val="22"/>
              <w:lang w:val="en-US" w:eastAsia="en-US"/>
            </w:rPr>
          </w:pPr>
          <w:hyperlink w:anchor="_Toc148537183" w:history="1">
            <w:r w:rsidR="00133B97" w:rsidRPr="006901A5">
              <w:rPr>
                <w:rStyle w:val="Hyperlink"/>
                <w:noProof/>
              </w:rPr>
              <w:t>7.13.3</w:t>
            </w:r>
            <w:r w:rsidR="00133B97">
              <w:rPr>
                <w:rFonts w:asciiTheme="minorHAnsi" w:hAnsiTheme="minorHAnsi" w:cstheme="minorBidi"/>
                <w:smallCaps w:val="0"/>
                <w:noProof/>
                <w:szCs w:val="22"/>
                <w:lang w:val="en-US" w:eastAsia="en-US"/>
              </w:rPr>
              <w:tab/>
            </w:r>
            <w:r w:rsidR="00133B97" w:rsidRPr="006901A5">
              <w:rPr>
                <w:rStyle w:val="Hyperlink"/>
                <w:noProof/>
              </w:rPr>
              <w:t>Reduction of Pollution Associated with Thermal Power Generation, Kerosene and Wood Fuel Usage:</w:t>
            </w:r>
            <w:r w:rsidR="00133B97">
              <w:rPr>
                <w:noProof/>
                <w:webHidden/>
              </w:rPr>
              <w:tab/>
            </w:r>
            <w:r w:rsidR="00133B97">
              <w:rPr>
                <w:noProof/>
                <w:webHidden/>
              </w:rPr>
              <w:fldChar w:fldCharType="begin"/>
            </w:r>
            <w:r w:rsidR="00133B97">
              <w:rPr>
                <w:noProof/>
                <w:webHidden/>
              </w:rPr>
              <w:instrText xml:space="preserve"> PAGEREF _Toc148537183 \h </w:instrText>
            </w:r>
            <w:r w:rsidR="00133B97">
              <w:rPr>
                <w:noProof/>
                <w:webHidden/>
              </w:rPr>
            </w:r>
            <w:r w:rsidR="00133B97">
              <w:rPr>
                <w:noProof/>
                <w:webHidden/>
              </w:rPr>
              <w:fldChar w:fldCharType="separate"/>
            </w:r>
            <w:r w:rsidR="00133B97">
              <w:rPr>
                <w:noProof/>
                <w:webHidden/>
              </w:rPr>
              <w:t>126</w:t>
            </w:r>
            <w:r w:rsidR="00133B97">
              <w:rPr>
                <w:noProof/>
                <w:webHidden/>
              </w:rPr>
              <w:fldChar w:fldCharType="end"/>
            </w:r>
          </w:hyperlink>
        </w:p>
        <w:p w14:paraId="5BA523DD" w14:textId="02CD788F" w:rsidR="00133B97" w:rsidRDefault="002D563E">
          <w:pPr>
            <w:pStyle w:val="TOC3"/>
            <w:rPr>
              <w:rFonts w:asciiTheme="minorHAnsi" w:hAnsiTheme="minorHAnsi" w:cstheme="minorBidi"/>
              <w:smallCaps w:val="0"/>
              <w:noProof/>
              <w:szCs w:val="22"/>
              <w:lang w:val="en-US" w:eastAsia="en-US"/>
            </w:rPr>
          </w:pPr>
          <w:hyperlink w:anchor="_Toc148537184" w:history="1">
            <w:r w:rsidR="00133B97" w:rsidRPr="006901A5">
              <w:rPr>
                <w:rStyle w:val="Hyperlink"/>
                <w:noProof/>
              </w:rPr>
              <w:t>7.13.4</w:t>
            </w:r>
            <w:r w:rsidR="00133B97">
              <w:rPr>
                <w:rFonts w:asciiTheme="minorHAnsi" w:hAnsiTheme="minorHAnsi" w:cstheme="minorBidi"/>
                <w:smallCaps w:val="0"/>
                <w:noProof/>
                <w:szCs w:val="22"/>
                <w:lang w:val="en-US" w:eastAsia="en-US"/>
              </w:rPr>
              <w:tab/>
            </w:r>
            <w:r w:rsidR="00133B97" w:rsidRPr="006901A5">
              <w:rPr>
                <w:rStyle w:val="Hyperlink"/>
                <w:noProof/>
              </w:rPr>
              <w:t>Improvement of Local and National Economy</w:t>
            </w:r>
            <w:r w:rsidR="00133B97">
              <w:rPr>
                <w:noProof/>
                <w:webHidden/>
              </w:rPr>
              <w:tab/>
            </w:r>
            <w:r w:rsidR="00133B97">
              <w:rPr>
                <w:noProof/>
                <w:webHidden/>
              </w:rPr>
              <w:fldChar w:fldCharType="begin"/>
            </w:r>
            <w:r w:rsidR="00133B97">
              <w:rPr>
                <w:noProof/>
                <w:webHidden/>
              </w:rPr>
              <w:instrText xml:space="preserve"> PAGEREF _Toc148537184 \h </w:instrText>
            </w:r>
            <w:r w:rsidR="00133B97">
              <w:rPr>
                <w:noProof/>
                <w:webHidden/>
              </w:rPr>
            </w:r>
            <w:r w:rsidR="00133B97">
              <w:rPr>
                <w:noProof/>
                <w:webHidden/>
              </w:rPr>
              <w:fldChar w:fldCharType="separate"/>
            </w:r>
            <w:r w:rsidR="00133B97">
              <w:rPr>
                <w:noProof/>
                <w:webHidden/>
              </w:rPr>
              <w:t>126</w:t>
            </w:r>
            <w:r w:rsidR="00133B97">
              <w:rPr>
                <w:noProof/>
                <w:webHidden/>
              </w:rPr>
              <w:fldChar w:fldCharType="end"/>
            </w:r>
          </w:hyperlink>
        </w:p>
        <w:p w14:paraId="695DC0BB" w14:textId="004093E0" w:rsidR="00133B97" w:rsidRDefault="002D563E">
          <w:pPr>
            <w:pStyle w:val="TOC3"/>
            <w:rPr>
              <w:rFonts w:asciiTheme="minorHAnsi" w:hAnsiTheme="minorHAnsi" w:cstheme="minorBidi"/>
              <w:smallCaps w:val="0"/>
              <w:noProof/>
              <w:szCs w:val="22"/>
              <w:lang w:val="en-US" w:eastAsia="en-US"/>
            </w:rPr>
          </w:pPr>
          <w:hyperlink w:anchor="_Toc148537185" w:history="1">
            <w:r w:rsidR="00133B97" w:rsidRPr="006901A5">
              <w:rPr>
                <w:rStyle w:val="Hyperlink"/>
                <w:noProof/>
              </w:rPr>
              <w:t>7.13.5</w:t>
            </w:r>
            <w:r w:rsidR="00133B97">
              <w:rPr>
                <w:rFonts w:asciiTheme="minorHAnsi" w:hAnsiTheme="minorHAnsi" w:cstheme="minorBidi"/>
                <w:smallCaps w:val="0"/>
                <w:noProof/>
                <w:szCs w:val="22"/>
                <w:lang w:val="en-US" w:eastAsia="en-US"/>
              </w:rPr>
              <w:tab/>
            </w:r>
            <w:r w:rsidR="00133B97" w:rsidRPr="006901A5">
              <w:rPr>
                <w:rStyle w:val="Hyperlink"/>
                <w:noProof/>
              </w:rPr>
              <w:t>Education</w:t>
            </w:r>
            <w:r w:rsidR="00133B97">
              <w:rPr>
                <w:noProof/>
                <w:webHidden/>
              </w:rPr>
              <w:tab/>
            </w:r>
            <w:r w:rsidR="00133B97">
              <w:rPr>
                <w:noProof/>
                <w:webHidden/>
              </w:rPr>
              <w:fldChar w:fldCharType="begin"/>
            </w:r>
            <w:r w:rsidR="00133B97">
              <w:rPr>
                <w:noProof/>
                <w:webHidden/>
              </w:rPr>
              <w:instrText xml:space="preserve"> PAGEREF _Toc148537185 \h </w:instrText>
            </w:r>
            <w:r w:rsidR="00133B97">
              <w:rPr>
                <w:noProof/>
                <w:webHidden/>
              </w:rPr>
            </w:r>
            <w:r w:rsidR="00133B97">
              <w:rPr>
                <w:noProof/>
                <w:webHidden/>
              </w:rPr>
              <w:fldChar w:fldCharType="separate"/>
            </w:r>
            <w:r w:rsidR="00133B97">
              <w:rPr>
                <w:noProof/>
                <w:webHidden/>
              </w:rPr>
              <w:t>126</w:t>
            </w:r>
            <w:r w:rsidR="00133B97">
              <w:rPr>
                <w:noProof/>
                <w:webHidden/>
              </w:rPr>
              <w:fldChar w:fldCharType="end"/>
            </w:r>
          </w:hyperlink>
        </w:p>
        <w:p w14:paraId="4CB7B1E8" w14:textId="61BEE0D4" w:rsidR="00133B97" w:rsidRDefault="002D563E">
          <w:pPr>
            <w:pStyle w:val="TOC3"/>
            <w:rPr>
              <w:rFonts w:asciiTheme="minorHAnsi" w:hAnsiTheme="minorHAnsi" w:cstheme="minorBidi"/>
              <w:smallCaps w:val="0"/>
              <w:noProof/>
              <w:szCs w:val="22"/>
              <w:lang w:val="en-US" w:eastAsia="en-US"/>
            </w:rPr>
          </w:pPr>
          <w:hyperlink w:anchor="_Toc148537186" w:history="1">
            <w:r w:rsidR="00133B97" w:rsidRPr="006901A5">
              <w:rPr>
                <w:rStyle w:val="Hyperlink"/>
                <w:noProof/>
              </w:rPr>
              <w:t>7.13.6</w:t>
            </w:r>
            <w:r w:rsidR="00133B97">
              <w:rPr>
                <w:rFonts w:asciiTheme="minorHAnsi" w:hAnsiTheme="minorHAnsi" w:cstheme="minorBidi"/>
                <w:smallCaps w:val="0"/>
                <w:noProof/>
                <w:szCs w:val="22"/>
                <w:lang w:val="en-US" w:eastAsia="en-US"/>
              </w:rPr>
              <w:tab/>
            </w:r>
            <w:r w:rsidR="00133B97" w:rsidRPr="006901A5">
              <w:rPr>
                <w:rStyle w:val="Hyperlink"/>
                <w:noProof/>
              </w:rPr>
              <w:t>Health Benefits of the Project</w:t>
            </w:r>
            <w:r w:rsidR="00133B97">
              <w:rPr>
                <w:noProof/>
                <w:webHidden/>
              </w:rPr>
              <w:tab/>
            </w:r>
            <w:r w:rsidR="00133B97">
              <w:rPr>
                <w:noProof/>
                <w:webHidden/>
              </w:rPr>
              <w:fldChar w:fldCharType="begin"/>
            </w:r>
            <w:r w:rsidR="00133B97">
              <w:rPr>
                <w:noProof/>
                <w:webHidden/>
              </w:rPr>
              <w:instrText xml:space="preserve"> PAGEREF _Toc148537186 \h </w:instrText>
            </w:r>
            <w:r w:rsidR="00133B97">
              <w:rPr>
                <w:noProof/>
                <w:webHidden/>
              </w:rPr>
            </w:r>
            <w:r w:rsidR="00133B97">
              <w:rPr>
                <w:noProof/>
                <w:webHidden/>
              </w:rPr>
              <w:fldChar w:fldCharType="separate"/>
            </w:r>
            <w:r w:rsidR="00133B97">
              <w:rPr>
                <w:noProof/>
                <w:webHidden/>
              </w:rPr>
              <w:t>127</w:t>
            </w:r>
            <w:r w:rsidR="00133B97">
              <w:rPr>
                <w:noProof/>
                <w:webHidden/>
              </w:rPr>
              <w:fldChar w:fldCharType="end"/>
            </w:r>
          </w:hyperlink>
        </w:p>
        <w:p w14:paraId="3E30E14E" w14:textId="56C885E7" w:rsidR="00133B97" w:rsidRDefault="002D563E">
          <w:pPr>
            <w:pStyle w:val="TOC3"/>
            <w:rPr>
              <w:rFonts w:asciiTheme="minorHAnsi" w:hAnsiTheme="minorHAnsi" w:cstheme="minorBidi"/>
              <w:smallCaps w:val="0"/>
              <w:noProof/>
              <w:szCs w:val="22"/>
              <w:lang w:val="en-US" w:eastAsia="en-US"/>
            </w:rPr>
          </w:pPr>
          <w:hyperlink w:anchor="_Toc148537187" w:history="1">
            <w:r w:rsidR="00133B97" w:rsidRPr="006901A5">
              <w:rPr>
                <w:rStyle w:val="Hyperlink"/>
                <w:noProof/>
              </w:rPr>
              <w:t>7.13.7</w:t>
            </w:r>
            <w:r w:rsidR="00133B97">
              <w:rPr>
                <w:rFonts w:asciiTheme="minorHAnsi" w:hAnsiTheme="minorHAnsi" w:cstheme="minorBidi"/>
                <w:smallCaps w:val="0"/>
                <w:noProof/>
                <w:szCs w:val="22"/>
                <w:lang w:val="en-US" w:eastAsia="en-US"/>
              </w:rPr>
              <w:tab/>
            </w:r>
            <w:r w:rsidR="00133B97" w:rsidRPr="006901A5">
              <w:rPr>
                <w:rStyle w:val="Hyperlink"/>
                <w:noProof/>
              </w:rPr>
              <w:t>Improved Standard of Living</w:t>
            </w:r>
            <w:r w:rsidR="00133B97">
              <w:rPr>
                <w:noProof/>
                <w:webHidden/>
              </w:rPr>
              <w:tab/>
            </w:r>
            <w:r w:rsidR="00133B97">
              <w:rPr>
                <w:noProof/>
                <w:webHidden/>
              </w:rPr>
              <w:fldChar w:fldCharType="begin"/>
            </w:r>
            <w:r w:rsidR="00133B97">
              <w:rPr>
                <w:noProof/>
                <w:webHidden/>
              </w:rPr>
              <w:instrText xml:space="preserve"> PAGEREF _Toc148537187 \h </w:instrText>
            </w:r>
            <w:r w:rsidR="00133B97">
              <w:rPr>
                <w:noProof/>
                <w:webHidden/>
              </w:rPr>
            </w:r>
            <w:r w:rsidR="00133B97">
              <w:rPr>
                <w:noProof/>
                <w:webHidden/>
              </w:rPr>
              <w:fldChar w:fldCharType="separate"/>
            </w:r>
            <w:r w:rsidR="00133B97">
              <w:rPr>
                <w:noProof/>
                <w:webHidden/>
              </w:rPr>
              <w:t>127</w:t>
            </w:r>
            <w:r w:rsidR="00133B97">
              <w:rPr>
                <w:noProof/>
                <w:webHidden/>
              </w:rPr>
              <w:fldChar w:fldCharType="end"/>
            </w:r>
          </w:hyperlink>
        </w:p>
        <w:p w14:paraId="744046DF" w14:textId="29BE74B5" w:rsidR="00133B97" w:rsidRDefault="002D563E">
          <w:pPr>
            <w:pStyle w:val="TOC3"/>
            <w:rPr>
              <w:rFonts w:asciiTheme="minorHAnsi" w:hAnsiTheme="minorHAnsi" w:cstheme="minorBidi"/>
              <w:smallCaps w:val="0"/>
              <w:noProof/>
              <w:szCs w:val="22"/>
              <w:lang w:val="en-US" w:eastAsia="en-US"/>
            </w:rPr>
          </w:pPr>
          <w:hyperlink w:anchor="_Toc148537188" w:history="1">
            <w:r w:rsidR="00133B97" w:rsidRPr="006901A5">
              <w:rPr>
                <w:rStyle w:val="Hyperlink"/>
                <w:noProof/>
              </w:rPr>
              <w:t>7.13.8</w:t>
            </w:r>
            <w:r w:rsidR="00133B97">
              <w:rPr>
                <w:rFonts w:asciiTheme="minorHAnsi" w:hAnsiTheme="minorHAnsi" w:cstheme="minorBidi"/>
                <w:smallCaps w:val="0"/>
                <w:noProof/>
                <w:szCs w:val="22"/>
                <w:lang w:val="en-US" w:eastAsia="en-US"/>
              </w:rPr>
              <w:tab/>
            </w:r>
            <w:r w:rsidR="00133B97" w:rsidRPr="006901A5">
              <w:rPr>
                <w:rStyle w:val="Hyperlink"/>
                <w:noProof/>
              </w:rPr>
              <w:t>Security</w:t>
            </w:r>
            <w:r w:rsidR="00133B97">
              <w:rPr>
                <w:noProof/>
                <w:webHidden/>
              </w:rPr>
              <w:tab/>
            </w:r>
            <w:r w:rsidR="00133B97">
              <w:rPr>
                <w:noProof/>
                <w:webHidden/>
              </w:rPr>
              <w:fldChar w:fldCharType="begin"/>
            </w:r>
            <w:r w:rsidR="00133B97">
              <w:rPr>
                <w:noProof/>
                <w:webHidden/>
              </w:rPr>
              <w:instrText xml:space="preserve"> PAGEREF _Toc148537188 \h </w:instrText>
            </w:r>
            <w:r w:rsidR="00133B97">
              <w:rPr>
                <w:noProof/>
                <w:webHidden/>
              </w:rPr>
            </w:r>
            <w:r w:rsidR="00133B97">
              <w:rPr>
                <w:noProof/>
                <w:webHidden/>
              </w:rPr>
              <w:fldChar w:fldCharType="separate"/>
            </w:r>
            <w:r w:rsidR="00133B97">
              <w:rPr>
                <w:noProof/>
                <w:webHidden/>
              </w:rPr>
              <w:t>127</w:t>
            </w:r>
            <w:r w:rsidR="00133B97">
              <w:rPr>
                <w:noProof/>
                <w:webHidden/>
              </w:rPr>
              <w:fldChar w:fldCharType="end"/>
            </w:r>
          </w:hyperlink>
        </w:p>
        <w:p w14:paraId="60EBDB89" w14:textId="4689DD91" w:rsidR="00133B97" w:rsidRDefault="002D563E">
          <w:pPr>
            <w:pStyle w:val="TOC3"/>
            <w:rPr>
              <w:rFonts w:asciiTheme="minorHAnsi" w:hAnsiTheme="minorHAnsi" w:cstheme="minorBidi"/>
              <w:smallCaps w:val="0"/>
              <w:noProof/>
              <w:szCs w:val="22"/>
              <w:lang w:val="en-US" w:eastAsia="en-US"/>
            </w:rPr>
          </w:pPr>
          <w:hyperlink w:anchor="_Toc148537189" w:history="1">
            <w:r w:rsidR="00133B97" w:rsidRPr="006901A5">
              <w:rPr>
                <w:rStyle w:val="Hyperlink"/>
                <w:noProof/>
              </w:rPr>
              <w:t>7.13.9</w:t>
            </w:r>
            <w:r w:rsidR="00133B97">
              <w:rPr>
                <w:rFonts w:asciiTheme="minorHAnsi" w:hAnsiTheme="minorHAnsi" w:cstheme="minorBidi"/>
                <w:smallCaps w:val="0"/>
                <w:noProof/>
                <w:szCs w:val="22"/>
                <w:lang w:val="en-US" w:eastAsia="en-US"/>
              </w:rPr>
              <w:tab/>
            </w:r>
            <w:r w:rsidR="00133B97" w:rsidRPr="006901A5">
              <w:rPr>
                <w:rStyle w:val="Hyperlink"/>
                <w:noProof/>
              </w:rPr>
              <w:t>Communications</w:t>
            </w:r>
            <w:r w:rsidR="00133B97">
              <w:rPr>
                <w:noProof/>
                <w:webHidden/>
              </w:rPr>
              <w:tab/>
            </w:r>
            <w:r w:rsidR="00133B97">
              <w:rPr>
                <w:noProof/>
                <w:webHidden/>
              </w:rPr>
              <w:fldChar w:fldCharType="begin"/>
            </w:r>
            <w:r w:rsidR="00133B97">
              <w:rPr>
                <w:noProof/>
                <w:webHidden/>
              </w:rPr>
              <w:instrText xml:space="preserve"> PAGEREF _Toc148537189 \h </w:instrText>
            </w:r>
            <w:r w:rsidR="00133B97">
              <w:rPr>
                <w:noProof/>
                <w:webHidden/>
              </w:rPr>
            </w:r>
            <w:r w:rsidR="00133B97">
              <w:rPr>
                <w:noProof/>
                <w:webHidden/>
              </w:rPr>
              <w:fldChar w:fldCharType="separate"/>
            </w:r>
            <w:r w:rsidR="00133B97">
              <w:rPr>
                <w:noProof/>
                <w:webHidden/>
              </w:rPr>
              <w:t>127</w:t>
            </w:r>
            <w:r w:rsidR="00133B97">
              <w:rPr>
                <w:noProof/>
                <w:webHidden/>
              </w:rPr>
              <w:fldChar w:fldCharType="end"/>
            </w:r>
          </w:hyperlink>
        </w:p>
        <w:p w14:paraId="535200CB" w14:textId="05EC70D4" w:rsidR="00133B97" w:rsidRDefault="002D563E">
          <w:pPr>
            <w:pStyle w:val="TOC2"/>
            <w:rPr>
              <w:rFonts w:asciiTheme="minorHAnsi" w:hAnsiTheme="minorHAnsi" w:cstheme="minorBidi"/>
              <w:b w:val="0"/>
              <w:bCs w:val="0"/>
              <w:smallCaps w:val="0"/>
              <w:noProof/>
              <w:szCs w:val="22"/>
              <w:lang w:val="en-US" w:eastAsia="en-US"/>
            </w:rPr>
          </w:pPr>
          <w:hyperlink w:anchor="_Toc148537190" w:history="1">
            <w:r w:rsidR="00133B97" w:rsidRPr="006901A5">
              <w:rPr>
                <w:rStyle w:val="Hyperlink"/>
                <w:noProof/>
              </w:rPr>
              <w:t>7.14</w:t>
            </w:r>
            <w:r w:rsidR="00133B97">
              <w:rPr>
                <w:rFonts w:asciiTheme="minorHAnsi" w:hAnsiTheme="minorHAnsi" w:cstheme="minorBidi"/>
                <w:b w:val="0"/>
                <w:bCs w:val="0"/>
                <w:smallCaps w:val="0"/>
                <w:noProof/>
                <w:szCs w:val="22"/>
                <w:lang w:val="en-US" w:eastAsia="en-US"/>
              </w:rPr>
              <w:tab/>
            </w:r>
            <w:r w:rsidR="00133B97" w:rsidRPr="006901A5">
              <w:rPr>
                <w:rStyle w:val="Hyperlink"/>
                <w:noProof/>
              </w:rPr>
              <w:t>Negative impacts – Operation phase</w:t>
            </w:r>
            <w:r w:rsidR="00133B97">
              <w:rPr>
                <w:noProof/>
                <w:webHidden/>
              </w:rPr>
              <w:tab/>
            </w:r>
            <w:r w:rsidR="00133B97">
              <w:rPr>
                <w:noProof/>
                <w:webHidden/>
              </w:rPr>
              <w:fldChar w:fldCharType="begin"/>
            </w:r>
            <w:r w:rsidR="00133B97">
              <w:rPr>
                <w:noProof/>
                <w:webHidden/>
              </w:rPr>
              <w:instrText xml:space="preserve"> PAGEREF _Toc148537190 \h </w:instrText>
            </w:r>
            <w:r w:rsidR="00133B97">
              <w:rPr>
                <w:noProof/>
                <w:webHidden/>
              </w:rPr>
            </w:r>
            <w:r w:rsidR="00133B97">
              <w:rPr>
                <w:noProof/>
                <w:webHidden/>
              </w:rPr>
              <w:fldChar w:fldCharType="separate"/>
            </w:r>
            <w:r w:rsidR="00133B97">
              <w:rPr>
                <w:noProof/>
                <w:webHidden/>
              </w:rPr>
              <w:t>128</w:t>
            </w:r>
            <w:r w:rsidR="00133B97">
              <w:rPr>
                <w:noProof/>
                <w:webHidden/>
              </w:rPr>
              <w:fldChar w:fldCharType="end"/>
            </w:r>
          </w:hyperlink>
        </w:p>
        <w:p w14:paraId="0BF5466A" w14:textId="4E47DA79" w:rsidR="00133B97" w:rsidRDefault="002D563E">
          <w:pPr>
            <w:pStyle w:val="TOC3"/>
            <w:rPr>
              <w:rFonts w:asciiTheme="minorHAnsi" w:hAnsiTheme="minorHAnsi" w:cstheme="minorBidi"/>
              <w:smallCaps w:val="0"/>
              <w:noProof/>
              <w:szCs w:val="22"/>
              <w:lang w:val="en-US" w:eastAsia="en-US"/>
            </w:rPr>
          </w:pPr>
          <w:hyperlink w:anchor="_Toc148537191" w:history="1">
            <w:r w:rsidR="00133B97" w:rsidRPr="006901A5">
              <w:rPr>
                <w:rStyle w:val="Hyperlink"/>
                <w:noProof/>
              </w:rPr>
              <w:t>7.14.1</w:t>
            </w:r>
            <w:r w:rsidR="00133B97">
              <w:rPr>
                <w:rFonts w:asciiTheme="minorHAnsi" w:hAnsiTheme="minorHAnsi" w:cstheme="minorBidi"/>
                <w:smallCaps w:val="0"/>
                <w:noProof/>
                <w:szCs w:val="22"/>
                <w:lang w:val="en-US" w:eastAsia="en-US"/>
              </w:rPr>
              <w:tab/>
            </w:r>
            <w:r w:rsidR="00133B97" w:rsidRPr="006901A5">
              <w:rPr>
                <w:rStyle w:val="Hyperlink"/>
                <w:noProof/>
              </w:rPr>
              <w:t>Impact on Soil</w:t>
            </w:r>
            <w:r w:rsidR="00133B97">
              <w:rPr>
                <w:noProof/>
                <w:webHidden/>
              </w:rPr>
              <w:tab/>
            </w:r>
            <w:r w:rsidR="00133B97">
              <w:rPr>
                <w:noProof/>
                <w:webHidden/>
              </w:rPr>
              <w:fldChar w:fldCharType="begin"/>
            </w:r>
            <w:r w:rsidR="00133B97">
              <w:rPr>
                <w:noProof/>
                <w:webHidden/>
              </w:rPr>
              <w:instrText xml:space="preserve"> PAGEREF _Toc148537191 \h </w:instrText>
            </w:r>
            <w:r w:rsidR="00133B97">
              <w:rPr>
                <w:noProof/>
                <w:webHidden/>
              </w:rPr>
            </w:r>
            <w:r w:rsidR="00133B97">
              <w:rPr>
                <w:noProof/>
                <w:webHidden/>
              </w:rPr>
              <w:fldChar w:fldCharType="separate"/>
            </w:r>
            <w:r w:rsidR="00133B97">
              <w:rPr>
                <w:noProof/>
                <w:webHidden/>
              </w:rPr>
              <w:t>128</w:t>
            </w:r>
            <w:r w:rsidR="00133B97">
              <w:rPr>
                <w:noProof/>
                <w:webHidden/>
              </w:rPr>
              <w:fldChar w:fldCharType="end"/>
            </w:r>
          </w:hyperlink>
        </w:p>
        <w:p w14:paraId="5B9AFBBD" w14:textId="50D2713D" w:rsidR="00133B97" w:rsidRDefault="002D563E">
          <w:pPr>
            <w:pStyle w:val="TOC3"/>
            <w:rPr>
              <w:rFonts w:asciiTheme="minorHAnsi" w:hAnsiTheme="minorHAnsi" w:cstheme="minorBidi"/>
              <w:smallCaps w:val="0"/>
              <w:noProof/>
              <w:szCs w:val="22"/>
              <w:lang w:val="en-US" w:eastAsia="en-US"/>
            </w:rPr>
          </w:pPr>
          <w:hyperlink w:anchor="_Toc148537192" w:history="1">
            <w:r w:rsidR="00133B97" w:rsidRPr="006901A5">
              <w:rPr>
                <w:rStyle w:val="Hyperlink"/>
                <w:noProof/>
              </w:rPr>
              <w:t>7.14.2</w:t>
            </w:r>
            <w:r w:rsidR="00133B97">
              <w:rPr>
                <w:rFonts w:asciiTheme="minorHAnsi" w:hAnsiTheme="minorHAnsi" w:cstheme="minorBidi"/>
                <w:smallCaps w:val="0"/>
                <w:noProof/>
                <w:szCs w:val="22"/>
                <w:lang w:val="en-US" w:eastAsia="en-US"/>
              </w:rPr>
              <w:tab/>
            </w:r>
            <w:r w:rsidR="00133B97" w:rsidRPr="006901A5">
              <w:rPr>
                <w:rStyle w:val="Hyperlink"/>
                <w:noProof/>
              </w:rPr>
              <w:t>Waste Generation and management</w:t>
            </w:r>
            <w:r w:rsidR="00133B97">
              <w:rPr>
                <w:noProof/>
                <w:webHidden/>
              </w:rPr>
              <w:tab/>
            </w:r>
            <w:r w:rsidR="00133B97">
              <w:rPr>
                <w:noProof/>
                <w:webHidden/>
              </w:rPr>
              <w:fldChar w:fldCharType="begin"/>
            </w:r>
            <w:r w:rsidR="00133B97">
              <w:rPr>
                <w:noProof/>
                <w:webHidden/>
              </w:rPr>
              <w:instrText xml:space="preserve"> PAGEREF _Toc148537192 \h </w:instrText>
            </w:r>
            <w:r w:rsidR="00133B97">
              <w:rPr>
                <w:noProof/>
                <w:webHidden/>
              </w:rPr>
            </w:r>
            <w:r w:rsidR="00133B97">
              <w:rPr>
                <w:noProof/>
                <w:webHidden/>
              </w:rPr>
              <w:fldChar w:fldCharType="separate"/>
            </w:r>
            <w:r w:rsidR="00133B97">
              <w:rPr>
                <w:noProof/>
                <w:webHidden/>
              </w:rPr>
              <w:t>128</w:t>
            </w:r>
            <w:r w:rsidR="00133B97">
              <w:rPr>
                <w:noProof/>
                <w:webHidden/>
              </w:rPr>
              <w:fldChar w:fldCharType="end"/>
            </w:r>
          </w:hyperlink>
        </w:p>
        <w:p w14:paraId="63B87A71" w14:textId="6C09E94B" w:rsidR="00133B97" w:rsidRDefault="002D563E">
          <w:pPr>
            <w:pStyle w:val="TOC3"/>
            <w:rPr>
              <w:rFonts w:asciiTheme="minorHAnsi" w:hAnsiTheme="minorHAnsi" w:cstheme="minorBidi"/>
              <w:smallCaps w:val="0"/>
              <w:noProof/>
              <w:szCs w:val="22"/>
              <w:lang w:val="en-US" w:eastAsia="en-US"/>
            </w:rPr>
          </w:pPr>
          <w:hyperlink w:anchor="_Toc148537193" w:history="1">
            <w:r w:rsidR="00133B97" w:rsidRPr="006901A5">
              <w:rPr>
                <w:rStyle w:val="Hyperlink"/>
                <w:noProof/>
              </w:rPr>
              <w:t>7.14.3</w:t>
            </w:r>
            <w:r w:rsidR="00133B97">
              <w:rPr>
                <w:rFonts w:asciiTheme="minorHAnsi" w:hAnsiTheme="minorHAnsi" w:cstheme="minorBidi"/>
                <w:smallCaps w:val="0"/>
                <w:noProof/>
                <w:szCs w:val="22"/>
                <w:lang w:val="en-US" w:eastAsia="en-US"/>
              </w:rPr>
              <w:tab/>
            </w:r>
            <w:r w:rsidR="00133B97" w:rsidRPr="006901A5">
              <w:rPr>
                <w:rStyle w:val="Hyperlink"/>
                <w:noProof/>
              </w:rPr>
              <w:t>Impact on Water Quality and Scarcity</w:t>
            </w:r>
            <w:r w:rsidR="00133B97">
              <w:rPr>
                <w:noProof/>
                <w:webHidden/>
              </w:rPr>
              <w:tab/>
            </w:r>
            <w:r w:rsidR="00133B97">
              <w:rPr>
                <w:noProof/>
                <w:webHidden/>
              </w:rPr>
              <w:fldChar w:fldCharType="begin"/>
            </w:r>
            <w:r w:rsidR="00133B97">
              <w:rPr>
                <w:noProof/>
                <w:webHidden/>
              </w:rPr>
              <w:instrText xml:space="preserve"> PAGEREF _Toc148537193 \h </w:instrText>
            </w:r>
            <w:r w:rsidR="00133B97">
              <w:rPr>
                <w:noProof/>
                <w:webHidden/>
              </w:rPr>
            </w:r>
            <w:r w:rsidR="00133B97">
              <w:rPr>
                <w:noProof/>
                <w:webHidden/>
              </w:rPr>
              <w:fldChar w:fldCharType="separate"/>
            </w:r>
            <w:r w:rsidR="00133B97">
              <w:rPr>
                <w:noProof/>
                <w:webHidden/>
              </w:rPr>
              <w:t>129</w:t>
            </w:r>
            <w:r w:rsidR="00133B97">
              <w:rPr>
                <w:noProof/>
                <w:webHidden/>
              </w:rPr>
              <w:fldChar w:fldCharType="end"/>
            </w:r>
          </w:hyperlink>
        </w:p>
        <w:p w14:paraId="373E39C3" w14:textId="157BD9ED" w:rsidR="00133B97" w:rsidRDefault="002D563E">
          <w:pPr>
            <w:pStyle w:val="TOC3"/>
            <w:rPr>
              <w:rFonts w:asciiTheme="minorHAnsi" w:hAnsiTheme="minorHAnsi" w:cstheme="minorBidi"/>
              <w:smallCaps w:val="0"/>
              <w:noProof/>
              <w:szCs w:val="22"/>
              <w:lang w:val="en-US" w:eastAsia="en-US"/>
            </w:rPr>
          </w:pPr>
          <w:hyperlink w:anchor="_Toc148537194" w:history="1">
            <w:r w:rsidR="00133B97" w:rsidRPr="006901A5">
              <w:rPr>
                <w:rStyle w:val="Hyperlink"/>
                <w:noProof/>
              </w:rPr>
              <w:t>7.14.4</w:t>
            </w:r>
            <w:r w:rsidR="00133B97">
              <w:rPr>
                <w:rFonts w:asciiTheme="minorHAnsi" w:hAnsiTheme="minorHAnsi" w:cstheme="minorBidi"/>
                <w:smallCaps w:val="0"/>
                <w:noProof/>
                <w:szCs w:val="22"/>
                <w:lang w:val="en-US" w:eastAsia="en-US"/>
              </w:rPr>
              <w:tab/>
            </w:r>
            <w:r w:rsidR="00133B97" w:rsidRPr="006901A5">
              <w:rPr>
                <w:rStyle w:val="Hyperlink"/>
                <w:noProof/>
              </w:rPr>
              <w:t>Landscape and Visual Impacts</w:t>
            </w:r>
            <w:r w:rsidR="00133B97">
              <w:rPr>
                <w:noProof/>
                <w:webHidden/>
              </w:rPr>
              <w:tab/>
            </w:r>
            <w:r w:rsidR="00133B97">
              <w:rPr>
                <w:noProof/>
                <w:webHidden/>
              </w:rPr>
              <w:fldChar w:fldCharType="begin"/>
            </w:r>
            <w:r w:rsidR="00133B97">
              <w:rPr>
                <w:noProof/>
                <w:webHidden/>
              </w:rPr>
              <w:instrText xml:space="preserve"> PAGEREF _Toc148537194 \h </w:instrText>
            </w:r>
            <w:r w:rsidR="00133B97">
              <w:rPr>
                <w:noProof/>
                <w:webHidden/>
              </w:rPr>
            </w:r>
            <w:r w:rsidR="00133B97">
              <w:rPr>
                <w:noProof/>
                <w:webHidden/>
              </w:rPr>
              <w:fldChar w:fldCharType="separate"/>
            </w:r>
            <w:r w:rsidR="00133B97">
              <w:rPr>
                <w:noProof/>
                <w:webHidden/>
              </w:rPr>
              <w:t>130</w:t>
            </w:r>
            <w:r w:rsidR="00133B97">
              <w:rPr>
                <w:noProof/>
                <w:webHidden/>
              </w:rPr>
              <w:fldChar w:fldCharType="end"/>
            </w:r>
          </w:hyperlink>
        </w:p>
        <w:p w14:paraId="693AB937" w14:textId="3A278F53" w:rsidR="00133B97" w:rsidRDefault="002D563E">
          <w:pPr>
            <w:pStyle w:val="TOC3"/>
            <w:rPr>
              <w:rFonts w:asciiTheme="minorHAnsi" w:hAnsiTheme="minorHAnsi" w:cstheme="minorBidi"/>
              <w:smallCaps w:val="0"/>
              <w:noProof/>
              <w:szCs w:val="22"/>
              <w:lang w:val="en-US" w:eastAsia="en-US"/>
            </w:rPr>
          </w:pPr>
          <w:hyperlink w:anchor="_Toc148537195" w:history="1">
            <w:r w:rsidR="00133B97" w:rsidRPr="006901A5">
              <w:rPr>
                <w:rStyle w:val="Hyperlink"/>
                <w:noProof/>
              </w:rPr>
              <w:t>7.14.5</w:t>
            </w:r>
            <w:r w:rsidR="00133B97">
              <w:rPr>
                <w:rFonts w:asciiTheme="minorHAnsi" w:hAnsiTheme="minorHAnsi" w:cstheme="minorBidi"/>
                <w:smallCaps w:val="0"/>
                <w:noProof/>
                <w:szCs w:val="22"/>
                <w:lang w:val="en-US" w:eastAsia="en-US"/>
              </w:rPr>
              <w:tab/>
            </w:r>
            <w:r w:rsidR="00133B97" w:rsidRPr="006901A5">
              <w:rPr>
                <w:rStyle w:val="Hyperlink"/>
                <w:noProof/>
              </w:rPr>
              <w:t>Increased oil Consumption</w:t>
            </w:r>
            <w:r w:rsidR="00133B97">
              <w:rPr>
                <w:noProof/>
                <w:webHidden/>
              </w:rPr>
              <w:tab/>
            </w:r>
            <w:r w:rsidR="00133B97">
              <w:rPr>
                <w:noProof/>
                <w:webHidden/>
              </w:rPr>
              <w:fldChar w:fldCharType="begin"/>
            </w:r>
            <w:r w:rsidR="00133B97">
              <w:rPr>
                <w:noProof/>
                <w:webHidden/>
              </w:rPr>
              <w:instrText xml:space="preserve"> PAGEREF _Toc148537195 \h </w:instrText>
            </w:r>
            <w:r w:rsidR="00133B97">
              <w:rPr>
                <w:noProof/>
                <w:webHidden/>
              </w:rPr>
            </w:r>
            <w:r w:rsidR="00133B97">
              <w:rPr>
                <w:noProof/>
                <w:webHidden/>
              </w:rPr>
              <w:fldChar w:fldCharType="separate"/>
            </w:r>
            <w:r w:rsidR="00133B97">
              <w:rPr>
                <w:noProof/>
                <w:webHidden/>
              </w:rPr>
              <w:t>130</w:t>
            </w:r>
            <w:r w:rsidR="00133B97">
              <w:rPr>
                <w:noProof/>
                <w:webHidden/>
              </w:rPr>
              <w:fldChar w:fldCharType="end"/>
            </w:r>
          </w:hyperlink>
        </w:p>
        <w:p w14:paraId="0CE068D9" w14:textId="0FF3DEE2" w:rsidR="00133B97" w:rsidRDefault="002D563E">
          <w:pPr>
            <w:pStyle w:val="TOC3"/>
            <w:rPr>
              <w:rFonts w:asciiTheme="minorHAnsi" w:hAnsiTheme="minorHAnsi" w:cstheme="minorBidi"/>
              <w:smallCaps w:val="0"/>
              <w:noProof/>
              <w:szCs w:val="22"/>
              <w:lang w:val="en-US" w:eastAsia="en-US"/>
            </w:rPr>
          </w:pPr>
          <w:hyperlink w:anchor="_Toc148537196" w:history="1">
            <w:r w:rsidR="00133B97" w:rsidRPr="006901A5">
              <w:rPr>
                <w:rStyle w:val="Hyperlink"/>
                <w:noProof/>
              </w:rPr>
              <w:t>7.14.6</w:t>
            </w:r>
            <w:r w:rsidR="00133B97">
              <w:rPr>
                <w:rFonts w:asciiTheme="minorHAnsi" w:hAnsiTheme="minorHAnsi" w:cstheme="minorBidi"/>
                <w:smallCaps w:val="0"/>
                <w:noProof/>
                <w:szCs w:val="22"/>
                <w:lang w:val="en-US" w:eastAsia="en-US"/>
              </w:rPr>
              <w:tab/>
            </w:r>
            <w:r w:rsidR="00133B97" w:rsidRPr="006901A5">
              <w:rPr>
                <w:rStyle w:val="Hyperlink"/>
                <w:noProof/>
              </w:rPr>
              <w:t>Increased Storm Water Flow</w:t>
            </w:r>
            <w:r w:rsidR="00133B97">
              <w:rPr>
                <w:noProof/>
                <w:webHidden/>
              </w:rPr>
              <w:tab/>
            </w:r>
            <w:r w:rsidR="00133B97">
              <w:rPr>
                <w:noProof/>
                <w:webHidden/>
              </w:rPr>
              <w:fldChar w:fldCharType="begin"/>
            </w:r>
            <w:r w:rsidR="00133B97">
              <w:rPr>
                <w:noProof/>
                <w:webHidden/>
              </w:rPr>
              <w:instrText xml:space="preserve"> PAGEREF _Toc148537196 \h </w:instrText>
            </w:r>
            <w:r w:rsidR="00133B97">
              <w:rPr>
                <w:noProof/>
                <w:webHidden/>
              </w:rPr>
            </w:r>
            <w:r w:rsidR="00133B97">
              <w:rPr>
                <w:noProof/>
                <w:webHidden/>
              </w:rPr>
              <w:fldChar w:fldCharType="separate"/>
            </w:r>
            <w:r w:rsidR="00133B97">
              <w:rPr>
                <w:noProof/>
                <w:webHidden/>
              </w:rPr>
              <w:t>131</w:t>
            </w:r>
            <w:r w:rsidR="00133B97">
              <w:rPr>
                <w:noProof/>
                <w:webHidden/>
              </w:rPr>
              <w:fldChar w:fldCharType="end"/>
            </w:r>
          </w:hyperlink>
        </w:p>
        <w:p w14:paraId="1822F599" w14:textId="10EB9B98" w:rsidR="00133B97" w:rsidRDefault="002D563E">
          <w:pPr>
            <w:pStyle w:val="TOC3"/>
            <w:rPr>
              <w:rFonts w:asciiTheme="minorHAnsi" w:hAnsiTheme="minorHAnsi" w:cstheme="minorBidi"/>
              <w:smallCaps w:val="0"/>
              <w:noProof/>
              <w:szCs w:val="22"/>
              <w:lang w:val="en-US" w:eastAsia="en-US"/>
            </w:rPr>
          </w:pPr>
          <w:hyperlink w:anchor="_Toc148537197" w:history="1">
            <w:r w:rsidR="00133B97" w:rsidRPr="006901A5">
              <w:rPr>
                <w:rStyle w:val="Hyperlink"/>
                <w:noProof/>
              </w:rPr>
              <w:t>7.14.7</w:t>
            </w:r>
            <w:r w:rsidR="00133B97">
              <w:rPr>
                <w:rFonts w:asciiTheme="minorHAnsi" w:hAnsiTheme="minorHAnsi" w:cstheme="minorBidi"/>
                <w:smallCaps w:val="0"/>
                <w:noProof/>
                <w:szCs w:val="22"/>
                <w:lang w:val="en-US" w:eastAsia="en-US"/>
              </w:rPr>
              <w:tab/>
            </w:r>
            <w:r w:rsidR="00133B97" w:rsidRPr="006901A5">
              <w:rPr>
                <w:rStyle w:val="Hyperlink"/>
                <w:noProof/>
              </w:rPr>
              <w:t>Fire Outbreaks</w:t>
            </w:r>
            <w:r w:rsidR="00133B97">
              <w:rPr>
                <w:noProof/>
                <w:webHidden/>
              </w:rPr>
              <w:tab/>
            </w:r>
            <w:r w:rsidR="00133B97">
              <w:rPr>
                <w:noProof/>
                <w:webHidden/>
              </w:rPr>
              <w:fldChar w:fldCharType="begin"/>
            </w:r>
            <w:r w:rsidR="00133B97">
              <w:rPr>
                <w:noProof/>
                <w:webHidden/>
              </w:rPr>
              <w:instrText xml:space="preserve"> PAGEREF _Toc148537197 \h </w:instrText>
            </w:r>
            <w:r w:rsidR="00133B97">
              <w:rPr>
                <w:noProof/>
                <w:webHidden/>
              </w:rPr>
            </w:r>
            <w:r w:rsidR="00133B97">
              <w:rPr>
                <w:noProof/>
                <w:webHidden/>
              </w:rPr>
              <w:fldChar w:fldCharType="separate"/>
            </w:r>
            <w:r w:rsidR="00133B97">
              <w:rPr>
                <w:noProof/>
                <w:webHidden/>
              </w:rPr>
              <w:t>131</w:t>
            </w:r>
            <w:r w:rsidR="00133B97">
              <w:rPr>
                <w:noProof/>
                <w:webHidden/>
              </w:rPr>
              <w:fldChar w:fldCharType="end"/>
            </w:r>
          </w:hyperlink>
        </w:p>
        <w:p w14:paraId="10349ADE" w14:textId="7DBECC9A" w:rsidR="00133B97" w:rsidRDefault="002D563E">
          <w:pPr>
            <w:pStyle w:val="TOC3"/>
            <w:rPr>
              <w:rFonts w:asciiTheme="minorHAnsi" w:hAnsiTheme="minorHAnsi" w:cstheme="minorBidi"/>
              <w:smallCaps w:val="0"/>
              <w:noProof/>
              <w:szCs w:val="22"/>
              <w:lang w:val="en-US" w:eastAsia="en-US"/>
            </w:rPr>
          </w:pPr>
          <w:hyperlink w:anchor="_Toc148537198" w:history="1">
            <w:r w:rsidR="00133B97" w:rsidRPr="006901A5">
              <w:rPr>
                <w:rStyle w:val="Hyperlink"/>
                <w:noProof/>
              </w:rPr>
              <w:t>7.14.8</w:t>
            </w:r>
            <w:r w:rsidR="00133B97">
              <w:rPr>
                <w:rFonts w:asciiTheme="minorHAnsi" w:hAnsiTheme="minorHAnsi" w:cstheme="minorBidi"/>
                <w:smallCaps w:val="0"/>
                <w:noProof/>
                <w:szCs w:val="22"/>
                <w:lang w:val="en-US" w:eastAsia="en-US"/>
              </w:rPr>
              <w:tab/>
            </w:r>
            <w:r w:rsidR="00133B97" w:rsidRPr="006901A5">
              <w:rPr>
                <w:rStyle w:val="Hyperlink"/>
                <w:noProof/>
              </w:rPr>
              <w:t>Sanitation</w:t>
            </w:r>
            <w:r w:rsidR="00133B97">
              <w:rPr>
                <w:noProof/>
                <w:webHidden/>
              </w:rPr>
              <w:tab/>
            </w:r>
            <w:r w:rsidR="00133B97">
              <w:rPr>
                <w:noProof/>
                <w:webHidden/>
              </w:rPr>
              <w:fldChar w:fldCharType="begin"/>
            </w:r>
            <w:r w:rsidR="00133B97">
              <w:rPr>
                <w:noProof/>
                <w:webHidden/>
              </w:rPr>
              <w:instrText xml:space="preserve"> PAGEREF _Toc148537198 \h </w:instrText>
            </w:r>
            <w:r w:rsidR="00133B97">
              <w:rPr>
                <w:noProof/>
                <w:webHidden/>
              </w:rPr>
            </w:r>
            <w:r w:rsidR="00133B97">
              <w:rPr>
                <w:noProof/>
                <w:webHidden/>
              </w:rPr>
              <w:fldChar w:fldCharType="separate"/>
            </w:r>
            <w:r w:rsidR="00133B97">
              <w:rPr>
                <w:noProof/>
                <w:webHidden/>
              </w:rPr>
              <w:t>131</w:t>
            </w:r>
            <w:r w:rsidR="00133B97">
              <w:rPr>
                <w:noProof/>
                <w:webHidden/>
              </w:rPr>
              <w:fldChar w:fldCharType="end"/>
            </w:r>
          </w:hyperlink>
        </w:p>
        <w:p w14:paraId="4D25F789" w14:textId="35C574D2" w:rsidR="00133B97" w:rsidRDefault="002D563E">
          <w:pPr>
            <w:pStyle w:val="TOC3"/>
            <w:rPr>
              <w:rFonts w:asciiTheme="minorHAnsi" w:hAnsiTheme="minorHAnsi" w:cstheme="minorBidi"/>
              <w:smallCaps w:val="0"/>
              <w:noProof/>
              <w:szCs w:val="22"/>
              <w:lang w:val="en-US" w:eastAsia="en-US"/>
            </w:rPr>
          </w:pPr>
          <w:hyperlink w:anchor="_Toc148537199" w:history="1">
            <w:r w:rsidR="00133B97" w:rsidRPr="006901A5">
              <w:rPr>
                <w:rStyle w:val="Hyperlink"/>
                <w:noProof/>
              </w:rPr>
              <w:t>7.14.9</w:t>
            </w:r>
            <w:r w:rsidR="00133B97">
              <w:rPr>
                <w:rFonts w:asciiTheme="minorHAnsi" w:hAnsiTheme="minorHAnsi" w:cstheme="minorBidi"/>
                <w:smallCaps w:val="0"/>
                <w:noProof/>
                <w:szCs w:val="22"/>
                <w:lang w:val="en-US" w:eastAsia="en-US"/>
              </w:rPr>
              <w:tab/>
            </w:r>
            <w:r w:rsidR="00133B97" w:rsidRPr="006901A5">
              <w:rPr>
                <w:rStyle w:val="Hyperlink"/>
                <w:noProof/>
              </w:rPr>
              <w:t>Flooding</w:t>
            </w:r>
            <w:r w:rsidR="00133B97">
              <w:rPr>
                <w:noProof/>
                <w:webHidden/>
              </w:rPr>
              <w:tab/>
            </w:r>
            <w:r w:rsidR="00133B97">
              <w:rPr>
                <w:noProof/>
                <w:webHidden/>
              </w:rPr>
              <w:fldChar w:fldCharType="begin"/>
            </w:r>
            <w:r w:rsidR="00133B97">
              <w:rPr>
                <w:noProof/>
                <w:webHidden/>
              </w:rPr>
              <w:instrText xml:space="preserve"> PAGEREF _Toc148537199 \h </w:instrText>
            </w:r>
            <w:r w:rsidR="00133B97">
              <w:rPr>
                <w:noProof/>
                <w:webHidden/>
              </w:rPr>
            </w:r>
            <w:r w:rsidR="00133B97">
              <w:rPr>
                <w:noProof/>
                <w:webHidden/>
              </w:rPr>
              <w:fldChar w:fldCharType="separate"/>
            </w:r>
            <w:r w:rsidR="00133B97">
              <w:rPr>
                <w:noProof/>
                <w:webHidden/>
              </w:rPr>
              <w:t>132</w:t>
            </w:r>
            <w:r w:rsidR="00133B97">
              <w:rPr>
                <w:noProof/>
                <w:webHidden/>
              </w:rPr>
              <w:fldChar w:fldCharType="end"/>
            </w:r>
          </w:hyperlink>
        </w:p>
        <w:p w14:paraId="44962826" w14:textId="42DCFE92" w:rsidR="00133B97" w:rsidRDefault="002D563E">
          <w:pPr>
            <w:pStyle w:val="TOC3"/>
            <w:rPr>
              <w:rFonts w:asciiTheme="minorHAnsi" w:hAnsiTheme="minorHAnsi" w:cstheme="minorBidi"/>
              <w:smallCaps w:val="0"/>
              <w:noProof/>
              <w:szCs w:val="22"/>
              <w:lang w:val="en-US" w:eastAsia="en-US"/>
            </w:rPr>
          </w:pPr>
          <w:hyperlink w:anchor="_Toc148537200" w:history="1">
            <w:r w:rsidR="00133B97" w:rsidRPr="006901A5">
              <w:rPr>
                <w:rStyle w:val="Hyperlink"/>
                <w:noProof/>
              </w:rPr>
              <w:t>7.14.10</w:t>
            </w:r>
            <w:r w:rsidR="00133B97">
              <w:rPr>
                <w:rFonts w:asciiTheme="minorHAnsi" w:hAnsiTheme="minorHAnsi" w:cstheme="minorBidi"/>
                <w:smallCaps w:val="0"/>
                <w:noProof/>
                <w:szCs w:val="22"/>
                <w:lang w:val="en-US" w:eastAsia="en-US"/>
              </w:rPr>
              <w:tab/>
            </w:r>
            <w:r w:rsidR="00133B97" w:rsidRPr="006901A5">
              <w:rPr>
                <w:rStyle w:val="Hyperlink"/>
                <w:noProof/>
              </w:rPr>
              <w:t>Noise and Vibration</w:t>
            </w:r>
            <w:r w:rsidR="00133B97">
              <w:rPr>
                <w:noProof/>
                <w:webHidden/>
              </w:rPr>
              <w:tab/>
            </w:r>
            <w:r w:rsidR="00133B97">
              <w:rPr>
                <w:noProof/>
                <w:webHidden/>
              </w:rPr>
              <w:fldChar w:fldCharType="begin"/>
            </w:r>
            <w:r w:rsidR="00133B97">
              <w:rPr>
                <w:noProof/>
                <w:webHidden/>
              </w:rPr>
              <w:instrText xml:space="preserve"> PAGEREF _Toc148537200 \h </w:instrText>
            </w:r>
            <w:r w:rsidR="00133B97">
              <w:rPr>
                <w:noProof/>
                <w:webHidden/>
              </w:rPr>
            </w:r>
            <w:r w:rsidR="00133B97">
              <w:rPr>
                <w:noProof/>
                <w:webHidden/>
              </w:rPr>
              <w:fldChar w:fldCharType="separate"/>
            </w:r>
            <w:r w:rsidR="00133B97">
              <w:rPr>
                <w:noProof/>
                <w:webHidden/>
              </w:rPr>
              <w:t>132</w:t>
            </w:r>
            <w:r w:rsidR="00133B97">
              <w:rPr>
                <w:noProof/>
                <w:webHidden/>
              </w:rPr>
              <w:fldChar w:fldCharType="end"/>
            </w:r>
          </w:hyperlink>
        </w:p>
        <w:p w14:paraId="4F8F0A6D" w14:textId="0D2EB14B" w:rsidR="00133B97" w:rsidRDefault="002D563E">
          <w:pPr>
            <w:pStyle w:val="TOC3"/>
            <w:rPr>
              <w:rFonts w:asciiTheme="minorHAnsi" w:hAnsiTheme="minorHAnsi" w:cstheme="minorBidi"/>
              <w:smallCaps w:val="0"/>
              <w:noProof/>
              <w:szCs w:val="22"/>
              <w:lang w:val="en-US" w:eastAsia="en-US"/>
            </w:rPr>
          </w:pPr>
          <w:hyperlink w:anchor="_Toc148537201" w:history="1">
            <w:r w:rsidR="00133B97" w:rsidRPr="006901A5">
              <w:rPr>
                <w:rStyle w:val="Hyperlink"/>
                <w:noProof/>
              </w:rPr>
              <w:t>7.14.11</w:t>
            </w:r>
            <w:r w:rsidR="00133B97">
              <w:rPr>
                <w:rFonts w:asciiTheme="minorHAnsi" w:hAnsiTheme="minorHAnsi" w:cstheme="minorBidi"/>
                <w:smallCaps w:val="0"/>
                <w:noProof/>
                <w:szCs w:val="22"/>
                <w:lang w:val="en-US" w:eastAsia="en-US"/>
              </w:rPr>
              <w:tab/>
            </w:r>
            <w:r w:rsidR="00133B97" w:rsidRPr="006901A5">
              <w:rPr>
                <w:rStyle w:val="Hyperlink"/>
                <w:noProof/>
              </w:rPr>
              <w:t>Electric and magnetic fields (EMFs)</w:t>
            </w:r>
            <w:r w:rsidR="00133B97">
              <w:rPr>
                <w:noProof/>
                <w:webHidden/>
              </w:rPr>
              <w:tab/>
            </w:r>
            <w:r w:rsidR="00133B97">
              <w:rPr>
                <w:noProof/>
                <w:webHidden/>
              </w:rPr>
              <w:fldChar w:fldCharType="begin"/>
            </w:r>
            <w:r w:rsidR="00133B97">
              <w:rPr>
                <w:noProof/>
                <w:webHidden/>
              </w:rPr>
              <w:instrText xml:space="preserve"> PAGEREF _Toc148537201 \h </w:instrText>
            </w:r>
            <w:r w:rsidR="00133B97">
              <w:rPr>
                <w:noProof/>
                <w:webHidden/>
              </w:rPr>
            </w:r>
            <w:r w:rsidR="00133B97">
              <w:rPr>
                <w:noProof/>
                <w:webHidden/>
              </w:rPr>
              <w:fldChar w:fldCharType="separate"/>
            </w:r>
            <w:r w:rsidR="00133B97">
              <w:rPr>
                <w:noProof/>
                <w:webHidden/>
              </w:rPr>
              <w:t>132</w:t>
            </w:r>
            <w:r w:rsidR="00133B97">
              <w:rPr>
                <w:noProof/>
                <w:webHidden/>
              </w:rPr>
              <w:fldChar w:fldCharType="end"/>
            </w:r>
          </w:hyperlink>
        </w:p>
        <w:p w14:paraId="3D8FE285" w14:textId="6460C53E" w:rsidR="00133B97" w:rsidRDefault="002D563E">
          <w:pPr>
            <w:pStyle w:val="TOC3"/>
            <w:rPr>
              <w:rFonts w:asciiTheme="minorHAnsi" w:hAnsiTheme="minorHAnsi" w:cstheme="minorBidi"/>
              <w:smallCaps w:val="0"/>
              <w:noProof/>
              <w:szCs w:val="22"/>
              <w:lang w:val="en-US" w:eastAsia="en-US"/>
            </w:rPr>
          </w:pPr>
          <w:hyperlink w:anchor="_Toc148537202" w:history="1">
            <w:r w:rsidR="00133B97" w:rsidRPr="006901A5">
              <w:rPr>
                <w:rStyle w:val="Hyperlink"/>
                <w:noProof/>
              </w:rPr>
              <w:t>7.14.12</w:t>
            </w:r>
            <w:r w:rsidR="00133B97">
              <w:rPr>
                <w:rFonts w:asciiTheme="minorHAnsi" w:hAnsiTheme="minorHAnsi" w:cstheme="minorBidi"/>
                <w:smallCaps w:val="0"/>
                <w:noProof/>
                <w:szCs w:val="22"/>
                <w:lang w:val="en-US" w:eastAsia="en-US"/>
              </w:rPr>
              <w:tab/>
            </w:r>
            <w:r w:rsidR="00133B97" w:rsidRPr="006901A5">
              <w:rPr>
                <w:rStyle w:val="Hyperlink"/>
                <w:noProof/>
              </w:rPr>
              <w:t>Dust emissions</w:t>
            </w:r>
            <w:r w:rsidR="00133B97">
              <w:rPr>
                <w:noProof/>
                <w:webHidden/>
              </w:rPr>
              <w:tab/>
            </w:r>
            <w:r w:rsidR="00133B97">
              <w:rPr>
                <w:noProof/>
                <w:webHidden/>
              </w:rPr>
              <w:fldChar w:fldCharType="begin"/>
            </w:r>
            <w:r w:rsidR="00133B97">
              <w:rPr>
                <w:noProof/>
                <w:webHidden/>
              </w:rPr>
              <w:instrText xml:space="preserve"> PAGEREF _Toc148537202 \h </w:instrText>
            </w:r>
            <w:r w:rsidR="00133B97">
              <w:rPr>
                <w:noProof/>
                <w:webHidden/>
              </w:rPr>
            </w:r>
            <w:r w:rsidR="00133B97">
              <w:rPr>
                <w:noProof/>
                <w:webHidden/>
              </w:rPr>
              <w:fldChar w:fldCharType="separate"/>
            </w:r>
            <w:r w:rsidR="00133B97">
              <w:rPr>
                <w:noProof/>
                <w:webHidden/>
              </w:rPr>
              <w:t>132</w:t>
            </w:r>
            <w:r w:rsidR="00133B97">
              <w:rPr>
                <w:noProof/>
                <w:webHidden/>
              </w:rPr>
              <w:fldChar w:fldCharType="end"/>
            </w:r>
          </w:hyperlink>
        </w:p>
        <w:p w14:paraId="53F1E9DF" w14:textId="30D0AFAC" w:rsidR="00133B97" w:rsidRDefault="002D563E">
          <w:pPr>
            <w:pStyle w:val="TOC3"/>
            <w:rPr>
              <w:rFonts w:asciiTheme="minorHAnsi" w:hAnsiTheme="minorHAnsi" w:cstheme="minorBidi"/>
              <w:smallCaps w:val="0"/>
              <w:noProof/>
              <w:szCs w:val="22"/>
              <w:lang w:val="en-US" w:eastAsia="en-US"/>
            </w:rPr>
          </w:pPr>
          <w:hyperlink w:anchor="_Toc148537203" w:history="1">
            <w:r w:rsidR="00133B97" w:rsidRPr="006901A5">
              <w:rPr>
                <w:rStyle w:val="Hyperlink"/>
                <w:noProof/>
              </w:rPr>
              <w:t>7.14.13</w:t>
            </w:r>
            <w:r w:rsidR="00133B97">
              <w:rPr>
                <w:rFonts w:asciiTheme="minorHAnsi" w:hAnsiTheme="minorHAnsi" w:cstheme="minorBidi"/>
                <w:smallCaps w:val="0"/>
                <w:noProof/>
                <w:szCs w:val="22"/>
                <w:lang w:val="en-US" w:eastAsia="en-US"/>
              </w:rPr>
              <w:tab/>
            </w:r>
            <w:r w:rsidR="00133B97" w:rsidRPr="006901A5">
              <w:rPr>
                <w:rStyle w:val="Hyperlink"/>
                <w:noProof/>
              </w:rPr>
              <w:t>Vehicle exhaust emissions</w:t>
            </w:r>
            <w:r w:rsidR="00133B97">
              <w:rPr>
                <w:noProof/>
                <w:webHidden/>
              </w:rPr>
              <w:tab/>
            </w:r>
            <w:r w:rsidR="00133B97">
              <w:rPr>
                <w:noProof/>
                <w:webHidden/>
              </w:rPr>
              <w:fldChar w:fldCharType="begin"/>
            </w:r>
            <w:r w:rsidR="00133B97">
              <w:rPr>
                <w:noProof/>
                <w:webHidden/>
              </w:rPr>
              <w:instrText xml:space="preserve"> PAGEREF _Toc148537203 \h </w:instrText>
            </w:r>
            <w:r w:rsidR="00133B97">
              <w:rPr>
                <w:noProof/>
                <w:webHidden/>
              </w:rPr>
            </w:r>
            <w:r w:rsidR="00133B97">
              <w:rPr>
                <w:noProof/>
                <w:webHidden/>
              </w:rPr>
              <w:fldChar w:fldCharType="separate"/>
            </w:r>
            <w:r w:rsidR="00133B97">
              <w:rPr>
                <w:noProof/>
                <w:webHidden/>
              </w:rPr>
              <w:t>132</w:t>
            </w:r>
            <w:r w:rsidR="00133B97">
              <w:rPr>
                <w:noProof/>
                <w:webHidden/>
              </w:rPr>
              <w:fldChar w:fldCharType="end"/>
            </w:r>
          </w:hyperlink>
        </w:p>
        <w:p w14:paraId="02A5FCE3" w14:textId="198FA62F" w:rsidR="00133B97" w:rsidRDefault="002D563E">
          <w:pPr>
            <w:pStyle w:val="TOC3"/>
            <w:rPr>
              <w:rFonts w:asciiTheme="minorHAnsi" w:hAnsiTheme="minorHAnsi" w:cstheme="minorBidi"/>
              <w:smallCaps w:val="0"/>
              <w:noProof/>
              <w:szCs w:val="22"/>
              <w:lang w:val="en-US" w:eastAsia="en-US"/>
            </w:rPr>
          </w:pPr>
          <w:hyperlink w:anchor="_Toc148537204" w:history="1">
            <w:r w:rsidR="00133B97" w:rsidRPr="006901A5">
              <w:rPr>
                <w:rStyle w:val="Hyperlink"/>
                <w:noProof/>
              </w:rPr>
              <w:t>7.14.14</w:t>
            </w:r>
            <w:r w:rsidR="00133B97">
              <w:rPr>
                <w:rFonts w:asciiTheme="minorHAnsi" w:hAnsiTheme="minorHAnsi" w:cstheme="minorBidi"/>
                <w:smallCaps w:val="0"/>
                <w:noProof/>
                <w:szCs w:val="22"/>
                <w:lang w:val="en-US" w:eastAsia="en-US"/>
              </w:rPr>
              <w:tab/>
            </w:r>
            <w:r w:rsidR="00133B97" w:rsidRPr="006901A5">
              <w:rPr>
                <w:rStyle w:val="Hyperlink"/>
                <w:noProof/>
              </w:rPr>
              <w:t>Collision and Electrical hazards from Distribution Infrastructure</w:t>
            </w:r>
            <w:r w:rsidR="00133B97">
              <w:rPr>
                <w:noProof/>
                <w:webHidden/>
              </w:rPr>
              <w:tab/>
            </w:r>
            <w:r w:rsidR="00133B97">
              <w:rPr>
                <w:noProof/>
                <w:webHidden/>
              </w:rPr>
              <w:fldChar w:fldCharType="begin"/>
            </w:r>
            <w:r w:rsidR="00133B97">
              <w:rPr>
                <w:noProof/>
                <w:webHidden/>
              </w:rPr>
              <w:instrText xml:space="preserve"> PAGEREF _Toc148537204 \h </w:instrText>
            </w:r>
            <w:r w:rsidR="00133B97">
              <w:rPr>
                <w:noProof/>
                <w:webHidden/>
              </w:rPr>
            </w:r>
            <w:r w:rsidR="00133B97">
              <w:rPr>
                <w:noProof/>
                <w:webHidden/>
              </w:rPr>
              <w:fldChar w:fldCharType="separate"/>
            </w:r>
            <w:r w:rsidR="00133B97">
              <w:rPr>
                <w:noProof/>
                <w:webHidden/>
              </w:rPr>
              <w:t>133</w:t>
            </w:r>
            <w:r w:rsidR="00133B97">
              <w:rPr>
                <w:noProof/>
                <w:webHidden/>
              </w:rPr>
              <w:fldChar w:fldCharType="end"/>
            </w:r>
          </w:hyperlink>
        </w:p>
        <w:p w14:paraId="34E34105" w14:textId="30A9D328" w:rsidR="00133B97" w:rsidRDefault="002D563E">
          <w:pPr>
            <w:pStyle w:val="TOC3"/>
            <w:rPr>
              <w:rFonts w:asciiTheme="minorHAnsi" w:hAnsiTheme="minorHAnsi" w:cstheme="minorBidi"/>
              <w:smallCaps w:val="0"/>
              <w:noProof/>
              <w:szCs w:val="22"/>
              <w:lang w:val="en-US" w:eastAsia="en-US"/>
            </w:rPr>
          </w:pPr>
          <w:hyperlink w:anchor="_Toc148537205" w:history="1">
            <w:r w:rsidR="00133B97" w:rsidRPr="006901A5">
              <w:rPr>
                <w:rStyle w:val="Hyperlink"/>
                <w:noProof/>
              </w:rPr>
              <w:t>7.14.15</w:t>
            </w:r>
            <w:r w:rsidR="00133B97">
              <w:rPr>
                <w:rFonts w:asciiTheme="minorHAnsi" w:hAnsiTheme="minorHAnsi" w:cstheme="minorBidi"/>
                <w:smallCaps w:val="0"/>
                <w:noProof/>
                <w:szCs w:val="22"/>
                <w:lang w:val="en-US" w:eastAsia="en-US"/>
              </w:rPr>
              <w:tab/>
            </w:r>
            <w:r w:rsidR="00133B97" w:rsidRPr="006901A5">
              <w:rPr>
                <w:rStyle w:val="Hyperlink"/>
                <w:noProof/>
              </w:rPr>
              <w:t>Impact on Occupational Safety and Health</w:t>
            </w:r>
            <w:r w:rsidR="00133B97">
              <w:rPr>
                <w:noProof/>
                <w:webHidden/>
              </w:rPr>
              <w:tab/>
            </w:r>
            <w:r w:rsidR="00133B97">
              <w:rPr>
                <w:noProof/>
                <w:webHidden/>
              </w:rPr>
              <w:fldChar w:fldCharType="begin"/>
            </w:r>
            <w:r w:rsidR="00133B97">
              <w:rPr>
                <w:noProof/>
                <w:webHidden/>
              </w:rPr>
              <w:instrText xml:space="preserve"> PAGEREF _Toc148537205 \h </w:instrText>
            </w:r>
            <w:r w:rsidR="00133B97">
              <w:rPr>
                <w:noProof/>
                <w:webHidden/>
              </w:rPr>
            </w:r>
            <w:r w:rsidR="00133B97">
              <w:rPr>
                <w:noProof/>
                <w:webHidden/>
              </w:rPr>
              <w:fldChar w:fldCharType="separate"/>
            </w:r>
            <w:r w:rsidR="00133B97">
              <w:rPr>
                <w:noProof/>
                <w:webHidden/>
              </w:rPr>
              <w:t>133</w:t>
            </w:r>
            <w:r w:rsidR="00133B97">
              <w:rPr>
                <w:noProof/>
                <w:webHidden/>
              </w:rPr>
              <w:fldChar w:fldCharType="end"/>
            </w:r>
          </w:hyperlink>
        </w:p>
        <w:p w14:paraId="0D422B46" w14:textId="045B3A64" w:rsidR="00133B97" w:rsidRDefault="002D563E">
          <w:pPr>
            <w:pStyle w:val="TOC3"/>
            <w:rPr>
              <w:rFonts w:asciiTheme="minorHAnsi" w:hAnsiTheme="minorHAnsi" w:cstheme="minorBidi"/>
              <w:smallCaps w:val="0"/>
              <w:noProof/>
              <w:szCs w:val="22"/>
              <w:lang w:val="en-US" w:eastAsia="en-US"/>
            </w:rPr>
          </w:pPr>
          <w:hyperlink w:anchor="_Toc148537206" w:history="1">
            <w:r w:rsidR="00133B97" w:rsidRPr="006901A5">
              <w:rPr>
                <w:rStyle w:val="Hyperlink"/>
                <w:noProof/>
              </w:rPr>
              <w:t>7.14.16</w:t>
            </w:r>
            <w:r w:rsidR="00133B97">
              <w:rPr>
                <w:rFonts w:asciiTheme="minorHAnsi" w:hAnsiTheme="minorHAnsi" w:cstheme="minorBidi"/>
                <w:smallCaps w:val="0"/>
                <w:noProof/>
                <w:szCs w:val="22"/>
                <w:lang w:val="en-US" w:eastAsia="en-US"/>
              </w:rPr>
              <w:tab/>
            </w:r>
            <w:r w:rsidR="00133B97" w:rsidRPr="006901A5">
              <w:rPr>
                <w:rStyle w:val="Hyperlink"/>
                <w:noProof/>
              </w:rPr>
              <w:t>Impact on Community Safety and Health</w:t>
            </w:r>
            <w:r w:rsidR="00133B97">
              <w:rPr>
                <w:noProof/>
                <w:webHidden/>
              </w:rPr>
              <w:tab/>
            </w:r>
            <w:r w:rsidR="00133B97">
              <w:rPr>
                <w:noProof/>
                <w:webHidden/>
              </w:rPr>
              <w:fldChar w:fldCharType="begin"/>
            </w:r>
            <w:r w:rsidR="00133B97">
              <w:rPr>
                <w:noProof/>
                <w:webHidden/>
              </w:rPr>
              <w:instrText xml:space="preserve"> PAGEREF _Toc148537206 \h </w:instrText>
            </w:r>
            <w:r w:rsidR="00133B97">
              <w:rPr>
                <w:noProof/>
                <w:webHidden/>
              </w:rPr>
            </w:r>
            <w:r w:rsidR="00133B97">
              <w:rPr>
                <w:noProof/>
                <w:webHidden/>
              </w:rPr>
              <w:fldChar w:fldCharType="separate"/>
            </w:r>
            <w:r w:rsidR="00133B97">
              <w:rPr>
                <w:noProof/>
                <w:webHidden/>
              </w:rPr>
              <w:t>134</w:t>
            </w:r>
            <w:r w:rsidR="00133B97">
              <w:rPr>
                <w:noProof/>
                <w:webHidden/>
              </w:rPr>
              <w:fldChar w:fldCharType="end"/>
            </w:r>
          </w:hyperlink>
        </w:p>
        <w:p w14:paraId="3E82C75D" w14:textId="33BD457C" w:rsidR="00133B97" w:rsidRDefault="002D563E">
          <w:pPr>
            <w:pStyle w:val="TOC3"/>
            <w:rPr>
              <w:rFonts w:asciiTheme="minorHAnsi" w:hAnsiTheme="minorHAnsi" w:cstheme="minorBidi"/>
              <w:smallCaps w:val="0"/>
              <w:noProof/>
              <w:szCs w:val="22"/>
              <w:lang w:val="en-US" w:eastAsia="en-US"/>
            </w:rPr>
          </w:pPr>
          <w:hyperlink w:anchor="_Toc148537207" w:history="1">
            <w:r w:rsidR="00133B97" w:rsidRPr="006901A5">
              <w:rPr>
                <w:rStyle w:val="Hyperlink"/>
                <w:noProof/>
              </w:rPr>
              <w:t>7.14.17</w:t>
            </w:r>
            <w:r w:rsidR="00133B97">
              <w:rPr>
                <w:rFonts w:asciiTheme="minorHAnsi" w:hAnsiTheme="minorHAnsi" w:cstheme="minorBidi"/>
                <w:smallCaps w:val="0"/>
                <w:noProof/>
                <w:szCs w:val="22"/>
                <w:lang w:val="en-US" w:eastAsia="en-US"/>
              </w:rPr>
              <w:tab/>
            </w:r>
            <w:r w:rsidR="00133B97" w:rsidRPr="006901A5">
              <w:rPr>
                <w:rStyle w:val="Hyperlink"/>
                <w:noProof/>
              </w:rPr>
              <w:t>Gender Based Violence, SEA &amp; SH</w:t>
            </w:r>
            <w:r w:rsidR="00133B97">
              <w:rPr>
                <w:noProof/>
                <w:webHidden/>
              </w:rPr>
              <w:tab/>
            </w:r>
            <w:r w:rsidR="00133B97">
              <w:rPr>
                <w:noProof/>
                <w:webHidden/>
              </w:rPr>
              <w:fldChar w:fldCharType="begin"/>
            </w:r>
            <w:r w:rsidR="00133B97">
              <w:rPr>
                <w:noProof/>
                <w:webHidden/>
              </w:rPr>
              <w:instrText xml:space="preserve"> PAGEREF _Toc148537207 \h </w:instrText>
            </w:r>
            <w:r w:rsidR="00133B97">
              <w:rPr>
                <w:noProof/>
                <w:webHidden/>
              </w:rPr>
            </w:r>
            <w:r w:rsidR="00133B97">
              <w:rPr>
                <w:noProof/>
                <w:webHidden/>
              </w:rPr>
              <w:fldChar w:fldCharType="separate"/>
            </w:r>
            <w:r w:rsidR="00133B97">
              <w:rPr>
                <w:noProof/>
                <w:webHidden/>
              </w:rPr>
              <w:t>135</w:t>
            </w:r>
            <w:r w:rsidR="00133B97">
              <w:rPr>
                <w:noProof/>
                <w:webHidden/>
              </w:rPr>
              <w:fldChar w:fldCharType="end"/>
            </w:r>
          </w:hyperlink>
        </w:p>
        <w:p w14:paraId="3A2717B2" w14:textId="1D0AEB4F" w:rsidR="00133B97" w:rsidRDefault="002D563E">
          <w:pPr>
            <w:pStyle w:val="TOC3"/>
            <w:rPr>
              <w:rFonts w:asciiTheme="minorHAnsi" w:hAnsiTheme="minorHAnsi" w:cstheme="minorBidi"/>
              <w:smallCaps w:val="0"/>
              <w:noProof/>
              <w:szCs w:val="22"/>
              <w:lang w:val="en-US" w:eastAsia="en-US"/>
            </w:rPr>
          </w:pPr>
          <w:hyperlink w:anchor="_Toc148537208" w:history="1">
            <w:r w:rsidR="00133B97" w:rsidRPr="006901A5">
              <w:rPr>
                <w:rStyle w:val="Hyperlink"/>
                <w:noProof/>
              </w:rPr>
              <w:t>7.14.18</w:t>
            </w:r>
            <w:r w:rsidR="00133B97">
              <w:rPr>
                <w:rFonts w:asciiTheme="minorHAnsi" w:hAnsiTheme="minorHAnsi" w:cstheme="minorBidi"/>
                <w:smallCaps w:val="0"/>
                <w:noProof/>
                <w:szCs w:val="22"/>
                <w:lang w:val="en-US" w:eastAsia="en-US"/>
              </w:rPr>
              <w:tab/>
            </w:r>
            <w:r w:rsidR="00133B97" w:rsidRPr="006901A5">
              <w:rPr>
                <w:rStyle w:val="Hyperlink"/>
                <w:noProof/>
              </w:rPr>
              <w:t>Exclusion of VMGs, Vulnerable Individuals and Households</w:t>
            </w:r>
            <w:r w:rsidR="00133B97">
              <w:rPr>
                <w:noProof/>
                <w:webHidden/>
              </w:rPr>
              <w:tab/>
            </w:r>
            <w:r w:rsidR="00133B97">
              <w:rPr>
                <w:noProof/>
                <w:webHidden/>
              </w:rPr>
              <w:fldChar w:fldCharType="begin"/>
            </w:r>
            <w:r w:rsidR="00133B97">
              <w:rPr>
                <w:noProof/>
                <w:webHidden/>
              </w:rPr>
              <w:instrText xml:space="preserve"> PAGEREF _Toc148537208 \h </w:instrText>
            </w:r>
            <w:r w:rsidR="00133B97">
              <w:rPr>
                <w:noProof/>
                <w:webHidden/>
              </w:rPr>
            </w:r>
            <w:r w:rsidR="00133B97">
              <w:rPr>
                <w:noProof/>
                <w:webHidden/>
              </w:rPr>
              <w:fldChar w:fldCharType="separate"/>
            </w:r>
            <w:r w:rsidR="00133B97">
              <w:rPr>
                <w:noProof/>
                <w:webHidden/>
              </w:rPr>
              <w:t>135</w:t>
            </w:r>
            <w:r w:rsidR="00133B97">
              <w:rPr>
                <w:noProof/>
                <w:webHidden/>
              </w:rPr>
              <w:fldChar w:fldCharType="end"/>
            </w:r>
          </w:hyperlink>
        </w:p>
        <w:p w14:paraId="08C4EA80" w14:textId="6D5C15F1" w:rsidR="00133B97" w:rsidRDefault="002D563E">
          <w:pPr>
            <w:pStyle w:val="TOC3"/>
            <w:rPr>
              <w:rFonts w:asciiTheme="minorHAnsi" w:hAnsiTheme="minorHAnsi" w:cstheme="minorBidi"/>
              <w:smallCaps w:val="0"/>
              <w:noProof/>
              <w:szCs w:val="22"/>
              <w:lang w:val="en-US" w:eastAsia="en-US"/>
            </w:rPr>
          </w:pPr>
          <w:hyperlink w:anchor="_Toc148537209" w:history="1">
            <w:r w:rsidR="00133B97" w:rsidRPr="006901A5">
              <w:rPr>
                <w:rStyle w:val="Hyperlink"/>
                <w:noProof/>
              </w:rPr>
              <w:t>7.14.19</w:t>
            </w:r>
            <w:r w:rsidR="00133B97">
              <w:rPr>
                <w:rFonts w:asciiTheme="minorHAnsi" w:hAnsiTheme="minorHAnsi" w:cstheme="minorBidi"/>
                <w:smallCaps w:val="0"/>
                <w:noProof/>
                <w:szCs w:val="22"/>
                <w:lang w:val="en-US" w:eastAsia="en-US"/>
              </w:rPr>
              <w:tab/>
            </w:r>
            <w:r w:rsidR="00133B97" w:rsidRPr="006901A5">
              <w:rPr>
                <w:rStyle w:val="Hyperlink"/>
                <w:noProof/>
              </w:rPr>
              <w:t>Risk of Communicable Diseases</w:t>
            </w:r>
            <w:r w:rsidR="00133B97">
              <w:rPr>
                <w:noProof/>
                <w:webHidden/>
              </w:rPr>
              <w:tab/>
            </w:r>
            <w:r w:rsidR="00133B97">
              <w:rPr>
                <w:noProof/>
                <w:webHidden/>
              </w:rPr>
              <w:fldChar w:fldCharType="begin"/>
            </w:r>
            <w:r w:rsidR="00133B97">
              <w:rPr>
                <w:noProof/>
                <w:webHidden/>
              </w:rPr>
              <w:instrText xml:space="preserve"> PAGEREF _Toc148537209 \h </w:instrText>
            </w:r>
            <w:r w:rsidR="00133B97">
              <w:rPr>
                <w:noProof/>
                <w:webHidden/>
              </w:rPr>
            </w:r>
            <w:r w:rsidR="00133B97">
              <w:rPr>
                <w:noProof/>
                <w:webHidden/>
              </w:rPr>
              <w:fldChar w:fldCharType="separate"/>
            </w:r>
            <w:r w:rsidR="00133B97">
              <w:rPr>
                <w:noProof/>
                <w:webHidden/>
              </w:rPr>
              <w:t>136</w:t>
            </w:r>
            <w:r w:rsidR="00133B97">
              <w:rPr>
                <w:noProof/>
                <w:webHidden/>
              </w:rPr>
              <w:fldChar w:fldCharType="end"/>
            </w:r>
          </w:hyperlink>
        </w:p>
        <w:p w14:paraId="0564D405" w14:textId="69BC8240" w:rsidR="00133B97" w:rsidRDefault="002D563E">
          <w:pPr>
            <w:pStyle w:val="TOC3"/>
            <w:rPr>
              <w:rFonts w:asciiTheme="minorHAnsi" w:hAnsiTheme="minorHAnsi" w:cstheme="minorBidi"/>
              <w:smallCaps w:val="0"/>
              <w:noProof/>
              <w:szCs w:val="22"/>
              <w:lang w:val="en-US" w:eastAsia="en-US"/>
            </w:rPr>
          </w:pPr>
          <w:hyperlink w:anchor="_Toc148537210" w:history="1">
            <w:r w:rsidR="00133B97" w:rsidRPr="006901A5">
              <w:rPr>
                <w:rStyle w:val="Hyperlink"/>
                <w:noProof/>
              </w:rPr>
              <w:t>7.14.20</w:t>
            </w:r>
            <w:r w:rsidR="00133B97">
              <w:rPr>
                <w:rFonts w:asciiTheme="minorHAnsi" w:hAnsiTheme="minorHAnsi" w:cstheme="minorBidi"/>
                <w:smallCaps w:val="0"/>
                <w:noProof/>
                <w:szCs w:val="22"/>
                <w:lang w:val="en-US" w:eastAsia="en-US"/>
              </w:rPr>
              <w:tab/>
            </w:r>
            <w:r w:rsidR="00133B97" w:rsidRPr="006901A5">
              <w:rPr>
                <w:rStyle w:val="Hyperlink"/>
                <w:noProof/>
              </w:rPr>
              <w:t>Shocks and electrocutions to the PAPs</w:t>
            </w:r>
            <w:r w:rsidR="00133B97">
              <w:rPr>
                <w:noProof/>
                <w:webHidden/>
              </w:rPr>
              <w:tab/>
            </w:r>
            <w:r w:rsidR="00133B97">
              <w:rPr>
                <w:noProof/>
                <w:webHidden/>
              </w:rPr>
              <w:fldChar w:fldCharType="begin"/>
            </w:r>
            <w:r w:rsidR="00133B97">
              <w:rPr>
                <w:noProof/>
                <w:webHidden/>
              </w:rPr>
              <w:instrText xml:space="preserve"> PAGEREF _Toc148537210 \h </w:instrText>
            </w:r>
            <w:r w:rsidR="00133B97">
              <w:rPr>
                <w:noProof/>
                <w:webHidden/>
              </w:rPr>
            </w:r>
            <w:r w:rsidR="00133B97">
              <w:rPr>
                <w:noProof/>
                <w:webHidden/>
              </w:rPr>
              <w:fldChar w:fldCharType="separate"/>
            </w:r>
            <w:r w:rsidR="00133B97">
              <w:rPr>
                <w:noProof/>
                <w:webHidden/>
              </w:rPr>
              <w:t>137</w:t>
            </w:r>
            <w:r w:rsidR="00133B97">
              <w:rPr>
                <w:noProof/>
                <w:webHidden/>
              </w:rPr>
              <w:fldChar w:fldCharType="end"/>
            </w:r>
          </w:hyperlink>
        </w:p>
        <w:p w14:paraId="08267B0B" w14:textId="4713C1DF" w:rsidR="00133B97" w:rsidRDefault="002D563E">
          <w:pPr>
            <w:pStyle w:val="TOC3"/>
            <w:rPr>
              <w:rFonts w:asciiTheme="minorHAnsi" w:hAnsiTheme="minorHAnsi" w:cstheme="minorBidi"/>
              <w:smallCaps w:val="0"/>
              <w:noProof/>
              <w:szCs w:val="22"/>
              <w:lang w:val="en-US" w:eastAsia="en-US"/>
            </w:rPr>
          </w:pPr>
          <w:hyperlink w:anchor="_Toc148537211" w:history="1">
            <w:r w:rsidR="00133B97" w:rsidRPr="006901A5">
              <w:rPr>
                <w:rStyle w:val="Hyperlink"/>
                <w:noProof/>
              </w:rPr>
              <w:t>7.14.21</w:t>
            </w:r>
            <w:r w:rsidR="00133B97">
              <w:rPr>
                <w:rFonts w:asciiTheme="minorHAnsi" w:hAnsiTheme="minorHAnsi" w:cstheme="minorBidi"/>
                <w:smallCaps w:val="0"/>
                <w:noProof/>
                <w:szCs w:val="22"/>
                <w:lang w:val="en-US" w:eastAsia="en-US"/>
              </w:rPr>
              <w:tab/>
            </w:r>
            <w:r w:rsidR="00133B97" w:rsidRPr="006901A5">
              <w:rPr>
                <w:rStyle w:val="Hyperlink"/>
                <w:noProof/>
              </w:rPr>
              <w:t>Risks related to poor or inadequate stakeholder engagement (Conflict)</w:t>
            </w:r>
            <w:r w:rsidR="00133B97">
              <w:rPr>
                <w:noProof/>
                <w:webHidden/>
              </w:rPr>
              <w:tab/>
            </w:r>
            <w:r w:rsidR="00133B97">
              <w:rPr>
                <w:noProof/>
                <w:webHidden/>
              </w:rPr>
              <w:fldChar w:fldCharType="begin"/>
            </w:r>
            <w:r w:rsidR="00133B97">
              <w:rPr>
                <w:noProof/>
                <w:webHidden/>
              </w:rPr>
              <w:instrText xml:space="preserve"> PAGEREF _Toc148537211 \h </w:instrText>
            </w:r>
            <w:r w:rsidR="00133B97">
              <w:rPr>
                <w:noProof/>
                <w:webHidden/>
              </w:rPr>
            </w:r>
            <w:r w:rsidR="00133B97">
              <w:rPr>
                <w:noProof/>
                <w:webHidden/>
              </w:rPr>
              <w:fldChar w:fldCharType="separate"/>
            </w:r>
            <w:r w:rsidR="00133B97">
              <w:rPr>
                <w:noProof/>
                <w:webHidden/>
              </w:rPr>
              <w:t>137</w:t>
            </w:r>
            <w:r w:rsidR="00133B97">
              <w:rPr>
                <w:noProof/>
                <w:webHidden/>
              </w:rPr>
              <w:fldChar w:fldCharType="end"/>
            </w:r>
          </w:hyperlink>
        </w:p>
        <w:p w14:paraId="474B0374" w14:textId="635645F7" w:rsidR="00133B97" w:rsidRDefault="002D563E">
          <w:pPr>
            <w:pStyle w:val="TOC2"/>
            <w:rPr>
              <w:rFonts w:asciiTheme="minorHAnsi" w:hAnsiTheme="minorHAnsi" w:cstheme="minorBidi"/>
              <w:b w:val="0"/>
              <w:bCs w:val="0"/>
              <w:smallCaps w:val="0"/>
              <w:noProof/>
              <w:szCs w:val="22"/>
              <w:lang w:val="en-US" w:eastAsia="en-US"/>
            </w:rPr>
          </w:pPr>
          <w:hyperlink w:anchor="_Toc148537212" w:history="1">
            <w:r w:rsidR="00133B97" w:rsidRPr="006901A5">
              <w:rPr>
                <w:rStyle w:val="Hyperlink"/>
                <w:noProof/>
              </w:rPr>
              <w:t>7.15</w:t>
            </w:r>
            <w:r w:rsidR="00133B97">
              <w:rPr>
                <w:rFonts w:asciiTheme="minorHAnsi" w:hAnsiTheme="minorHAnsi" w:cstheme="minorBidi"/>
                <w:b w:val="0"/>
                <w:bCs w:val="0"/>
                <w:smallCaps w:val="0"/>
                <w:noProof/>
                <w:szCs w:val="22"/>
                <w:lang w:val="en-US" w:eastAsia="en-US"/>
              </w:rPr>
              <w:tab/>
            </w:r>
            <w:r w:rsidR="00133B97" w:rsidRPr="006901A5">
              <w:rPr>
                <w:rStyle w:val="Hyperlink"/>
                <w:noProof/>
              </w:rPr>
              <w:t>Decommissioning Phase</w:t>
            </w:r>
            <w:r w:rsidR="00133B97">
              <w:rPr>
                <w:noProof/>
                <w:webHidden/>
              </w:rPr>
              <w:tab/>
            </w:r>
            <w:r w:rsidR="00133B97">
              <w:rPr>
                <w:noProof/>
                <w:webHidden/>
              </w:rPr>
              <w:fldChar w:fldCharType="begin"/>
            </w:r>
            <w:r w:rsidR="00133B97">
              <w:rPr>
                <w:noProof/>
                <w:webHidden/>
              </w:rPr>
              <w:instrText xml:space="preserve"> PAGEREF _Toc148537212 \h </w:instrText>
            </w:r>
            <w:r w:rsidR="00133B97">
              <w:rPr>
                <w:noProof/>
                <w:webHidden/>
              </w:rPr>
            </w:r>
            <w:r w:rsidR="00133B97">
              <w:rPr>
                <w:noProof/>
                <w:webHidden/>
              </w:rPr>
              <w:fldChar w:fldCharType="separate"/>
            </w:r>
            <w:r w:rsidR="00133B97">
              <w:rPr>
                <w:noProof/>
                <w:webHidden/>
              </w:rPr>
              <w:t>138</w:t>
            </w:r>
            <w:r w:rsidR="00133B97">
              <w:rPr>
                <w:noProof/>
                <w:webHidden/>
              </w:rPr>
              <w:fldChar w:fldCharType="end"/>
            </w:r>
          </w:hyperlink>
        </w:p>
        <w:p w14:paraId="23D0444C" w14:textId="4E2460AC" w:rsidR="00133B97" w:rsidRDefault="002D563E">
          <w:pPr>
            <w:pStyle w:val="TOC3"/>
            <w:rPr>
              <w:rFonts w:asciiTheme="minorHAnsi" w:hAnsiTheme="minorHAnsi" w:cstheme="minorBidi"/>
              <w:smallCaps w:val="0"/>
              <w:noProof/>
              <w:szCs w:val="22"/>
              <w:lang w:val="en-US" w:eastAsia="en-US"/>
            </w:rPr>
          </w:pPr>
          <w:hyperlink w:anchor="_Toc148537213" w:history="1">
            <w:r w:rsidR="00133B97" w:rsidRPr="006901A5">
              <w:rPr>
                <w:rStyle w:val="Hyperlink"/>
                <w:noProof/>
              </w:rPr>
              <w:t>7.15.1</w:t>
            </w:r>
            <w:r w:rsidR="00133B97">
              <w:rPr>
                <w:rFonts w:asciiTheme="minorHAnsi" w:hAnsiTheme="minorHAnsi" w:cstheme="minorBidi"/>
                <w:smallCaps w:val="0"/>
                <w:noProof/>
                <w:szCs w:val="22"/>
                <w:lang w:val="en-US" w:eastAsia="en-US"/>
              </w:rPr>
              <w:tab/>
            </w:r>
            <w:r w:rsidR="00133B97" w:rsidRPr="006901A5">
              <w:rPr>
                <w:rStyle w:val="Hyperlink"/>
                <w:noProof/>
              </w:rPr>
              <w:t>Preparation for decommissioning</w:t>
            </w:r>
            <w:r w:rsidR="00133B97">
              <w:rPr>
                <w:noProof/>
                <w:webHidden/>
              </w:rPr>
              <w:tab/>
            </w:r>
            <w:r w:rsidR="00133B97">
              <w:rPr>
                <w:noProof/>
                <w:webHidden/>
              </w:rPr>
              <w:fldChar w:fldCharType="begin"/>
            </w:r>
            <w:r w:rsidR="00133B97">
              <w:rPr>
                <w:noProof/>
                <w:webHidden/>
              </w:rPr>
              <w:instrText xml:space="preserve"> PAGEREF _Toc148537213 \h </w:instrText>
            </w:r>
            <w:r w:rsidR="00133B97">
              <w:rPr>
                <w:noProof/>
                <w:webHidden/>
              </w:rPr>
            </w:r>
            <w:r w:rsidR="00133B97">
              <w:rPr>
                <w:noProof/>
                <w:webHidden/>
              </w:rPr>
              <w:fldChar w:fldCharType="separate"/>
            </w:r>
            <w:r w:rsidR="00133B97">
              <w:rPr>
                <w:noProof/>
                <w:webHidden/>
              </w:rPr>
              <w:t>138</w:t>
            </w:r>
            <w:r w:rsidR="00133B97">
              <w:rPr>
                <w:noProof/>
                <w:webHidden/>
              </w:rPr>
              <w:fldChar w:fldCharType="end"/>
            </w:r>
          </w:hyperlink>
        </w:p>
        <w:p w14:paraId="07D8D235" w14:textId="0348E17A" w:rsidR="00133B97" w:rsidRDefault="002D563E">
          <w:pPr>
            <w:pStyle w:val="TOC3"/>
            <w:rPr>
              <w:rFonts w:asciiTheme="minorHAnsi" w:hAnsiTheme="minorHAnsi" w:cstheme="minorBidi"/>
              <w:smallCaps w:val="0"/>
              <w:noProof/>
              <w:szCs w:val="22"/>
              <w:lang w:val="en-US" w:eastAsia="en-US"/>
            </w:rPr>
          </w:pPr>
          <w:hyperlink w:anchor="_Toc148537214" w:history="1">
            <w:r w:rsidR="00133B97" w:rsidRPr="006901A5">
              <w:rPr>
                <w:rStyle w:val="Hyperlink"/>
                <w:noProof/>
              </w:rPr>
              <w:t>7.15.2</w:t>
            </w:r>
            <w:r w:rsidR="00133B97">
              <w:rPr>
                <w:rFonts w:asciiTheme="minorHAnsi" w:hAnsiTheme="minorHAnsi" w:cstheme="minorBidi"/>
                <w:smallCaps w:val="0"/>
                <w:noProof/>
                <w:szCs w:val="22"/>
                <w:lang w:val="en-US" w:eastAsia="en-US"/>
              </w:rPr>
              <w:tab/>
            </w:r>
            <w:r w:rsidR="00133B97" w:rsidRPr="006901A5">
              <w:rPr>
                <w:rStyle w:val="Hyperlink"/>
                <w:noProof/>
              </w:rPr>
              <w:t>Employment Opportunities</w:t>
            </w:r>
            <w:r w:rsidR="00133B97">
              <w:rPr>
                <w:noProof/>
                <w:webHidden/>
              </w:rPr>
              <w:tab/>
            </w:r>
            <w:r w:rsidR="00133B97">
              <w:rPr>
                <w:noProof/>
                <w:webHidden/>
              </w:rPr>
              <w:fldChar w:fldCharType="begin"/>
            </w:r>
            <w:r w:rsidR="00133B97">
              <w:rPr>
                <w:noProof/>
                <w:webHidden/>
              </w:rPr>
              <w:instrText xml:space="preserve"> PAGEREF _Toc148537214 \h </w:instrText>
            </w:r>
            <w:r w:rsidR="00133B97">
              <w:rPr>
                <w:noProof/>
                <w:webHidden/>
              </w:rPr>
            </w:r>
            <w:r w:rsidR="00133B97">
              <w:rPr>
                <w:noProof/>
                <w:webHidden/>
              </w:rPr>
              <w:fldChar w:fldCharType="separate"/>
            </w:r>
            <w:r w:rsidR="00133B97">
              <w:rPr>
                <w:noProof/>
                <w:webHidden/>
              </w:rPr>
              <w:t>138</w:t>
            </w:r>
            <w:r w:rsidR="00133B97">
              <w:rPr>
                <w:noProof/>
                <w:webHidden/>
              </w:rPr>
              <w:fldChar w:fldCharType="end"/>
            </w:r>
          </w:hyperlink>
        </w:p>
        <w:p w14:paraId="2404F061" w14:textId="572DAA9E" w:rsidR="00133B97" w:rsidRDefault="002D563E">
          <w:pPr>
            <w:pStyle w:val="TOC3"/>
            <w:rPr>
              <w:rFonts w:asciiTheme="minorHAnsi" w:hAnsiTheme="minorHAnsi" w:cstheme="minorBidi"/>
              <w:smallCaps w:val="0"/>
              <w:noProof/>
              <w:szCs w:val="22"/>
              <w:lang w:val="en-US" w:eastAsia="en-US"/>
            </w:rPr>
          </w:pPr>
          <w:hyperlink w:anchor="_Toc148537215" w:history="1">
            <w:r w:rsidR="00133B97" w:rsidRPr="006901A5">
              <w:rPr>
                <w:rStyle w:val="Hyperlink"/>
                <w:noProof/>
              </w:rPr>
              <w:t>7.15.3</w:t>
            </w:r>
            <w:r w:rsidR="00133B97">
              <w:rPr>
                <w:rFonts w:asciiTheme="minorHAnsi" w:hAnsiTheme="minorHAnsi" w:cstheme="minorBidi"/>
                <w:smallCaps w:val="0"/>
                <w:noProof/>
                <w:szCs w:val="22"/>
                <w:lang w:val="en-US" w:eastAsia="en-US"/>
              </w:rPr>
              <w:tab/>
            </w:r>
            <w:r w:rsidR="00133B97" w:rsidRPr="006901A5">
              <w:rPr>
                <w:rStyle w:val="Hyperlink"/>
                <w:noProof/>
              </w:rPr>
              <w:t>Site Rehabilitation</w:t>
            </w:r>
            <w:r w:rsidR="00133B97">
              <w:rPr>
                <w:noProof/>
                <w:webHidden/>
              </w:rPr>
              <w:tab/>
            </w:r>
            <w:r w:rsidR="00133B97">
              <w:rPr>
                <w:noProof/>
                <w:webHidden/>
              </w:rPr>
              <w:fldChar w:fldCharType="begin"/>
            </w:r>
            <w:r w:rsidR="00133B97">
              <w:rPr>
                <w:noProof/>
                <w:webHidden/>
              </w:rPr>
              <w:instrText xml:space="preserve"> PAGEREF _Toc148537215 \h </w:instrText>
            </w:r>
            <w:r w:rsidR="00133B97">
              <w:rPr>
                <w:noProof/>
                <w:webHidden/>
              </w:rPr>
            </w:r>
            <w:r w:rsidR="00133B97">
              <w:rPr>
                <w:noProof/>
                <w:webHidden/>
              </w:rPr>
              <w:fldChar w:fldCharType="separate"/>
            </w:r>
            <w:r w:rsidR="00133B97">
              <w:rPr>
                <w:noProof/>
                <w:webHidden/>
              </w:rPr>
              <w:t>138</w:t>
            </w:r>
            <w:r w:rsidR="00133B97">
              <w:rPr>
                <w:noProof/>
                <w:webHidden/>
              </w:rPr>
              <w:fldChar w:fldCharType="end"/>
            </w:r>
          </w:hyperlink>
        </w:p>
        <w:p w14:paraId="6C868AC2" w14:textId="41AA2FE7" w:rsidR="00133B97" w:rsidRDefault="002D563E">
          <w:pPr>
            <w:pStyle w:val="TOC2"/>
            <w:rPr>
              <w:rFonts w:asciiTheme="minorHAnsi" w:hAnsiTheme="minorHAnsi" w:cstheme="minorBidi"/>
              <w:b w:val="0"/>
              <w:bCs w:val="0"/>
              <w:smallCaps w:val="0"/>
              <w:noProof/>
              <w:szCs w:val="22"/>
              <w:lang w:val="en-US" w:eastAsia="en-US"/>
            </w:rPr>
          </w:pPr>
          <w:hyperlink w:anchor="_Toc148537216" w:history="1">
            <w:r w:rsidR="00133B97" w:rsidRPr="006901A5">
              <w:rPr>
                <w:rStyle w:val="Hyperlink"/>
                <w:noProof/>
              </w:rPr>
              <w:t>7.16</w:t>
            </w:r>
            <w:r w:rsidR="00133B97">
              <w:rPr>
                <w:rFonts w:asciiTheme="minorHAnsi" w:hAnsiTheme="minorHAnsi" w:cstheme="minorBidi"/>
                <w:b w:val="0"/>
                <w:bCs w:val="0"/>
                <w:smallCaps w:val="0"/>
                <w:noProof/>
                <w:szCs w:val="22"/>
                <w:lang w:val="en-US" w:eastAsia="en-US"/>
              </w:rPr>
              <w:tab/>
            </w:r>
            <w:r w:rsidR="00133B97" w:rsidRPr="006901A5">
              <w:rPr>
                <w:rStyle w:val="Hyperlink"/>
                <w:noProof/>
              </w:rPr>
              <w:t>Negative impacts – Decommissioning Phase</w:t>
            </w:r>
            <w:r w:rsidR="00133B97">
              <w:rPr>
                <w:noProof/>
                <w:webHidden/>
              </w:rPr>
              <w:tab/>
            </w:r>
            <w:r w:rsidR="00133B97">
              <w:rPr>
                <w:noProof/>
                <w:webHidden/>
              </w:rPr>
              <w:fldChar w:fldCharType="begin"/>
            </w:r>
            <w:r w:rsidR="00133B97">
              <w:rPr>
                <w:noProof/>
                <w:webHidden/>
              </w:rPr>
              <w:instrText xml:space="preserve"> PAGEREF _Toc148537216 \h </w:instrText>
            </w:r>
            <w:r w:rsidR="00133B97">
              <w:rPr>
                <w:noProof/>
                <w:webHidden/>
              </w:rPr>
            </w:r>
            <w:r w:rsidR="00133B97">
              <w:rPr>
                <w:noProof/>
                <w:webHidden/>
              </w:rPr>
              <w:fldChar w:fldCharType="separate"/>
            </w:r>
            <w:r w:rsidR="00133B97">
              <w:rPr>
                <w:noProof/>
                <w:webHidden/>
              </w:rPr>
              <w:t>138</w:t>
            </w:r>
            <w:r w:rsidR="00133B97">
              <w:rPr>
                <w:noProof/>
                <w:webHidden/>
              </w:rPr>
              <w:fldChar w:fldCharType="end"/>
            </w:r>
          </w:hyperlink>
        </w:p>
        <w:p w14:paraId="0086264C" w14:textId="25D66484" w:rsidR="00133B97" w:rsidRDefault="002D563E">
          <w:pPr>
            <w:pStyle w:val="TOC3"/>
            <w:rPr>
              <w:rFonts w:asciiTheme="minorHAnsi" w:hAnsiTheme="minorHAnsi" w:cstheme="minorBidi"/>
              <w:smallCaps w:val="0"/>
              <w:noProof/>
              <w:szCs w:val="22"/>
              <w:lang w:val="en-US" w:eastAsia="en-US"/>
            </w:rPr>
          </w:pPr>
          <w:hyperlink w:anchor="_Toc148537217" w:history="1">
            <w:r w:rsidR="00133B97" w:rsidRPr="006901A5">
              <w:rPr>
                <w:rStyle w:val="Hyperlink"/>
                <w:noProof/>
              </w:rPr>
              <w:t>7.16.1</w:t>
            </w:r>
            <w:r w:rsidR="00133B97">
              <w:rPr>
                <w:rFonts w:asciiTheme="minorHAnsi" w:hAnsiTheme="minorHAnsi" w:cstheme="minorBidi"/>
                <w:smallCaps w:val="0"/>
                <w:noProof/>
                <w:szCs w:val="22"/>
                <w:lang w:val="en-US" w:eastAsia="en-US"/>
              </w:rPr>
              <w:tab/>
            </w:r>
            <w:r w:rsidR="00133B97" w:rsidRPr="006901A5">
              <w:rPr>
                <w:rStyle w:val="Hyperlink"/>
                <w:noProof/>
              </w:rPr>
              <w:t>Impact on Soil</w:t>
            </w:r>
            <w:r w:rsidR="00133B97">
              <w:rPr>
                <w:noProof/>
                <w:webHidden/>
              </w:rPr>
              <w:tab/>
            </w:r>
            <w:r w:rsidR="00133B97">
              <w:rPr>
                <w:noProof/>
                <w:webHidden/>
              </w:rPr>
              <w:fldChar w:fldCharType="begin"/>
            </w:r>
            <w:r w:rsidR="00133B97">
              <w:rPr>
                <w:noProof/>
                <w:webHidden/>
              </w:rPr>
              <w:instrText xml:space="preserve"> PAGEREF _Toc148537217 \h </w:instrText>
            </w:r>
            <w:r w:rsidR="00133B97">
              <w:rPr>
                <w:noProof/>
                <w:webHidden/>
              </w:rPr>
            </w:r>
            <w:r w:rsidR="00133B97">
              <w:rPr>
                <w:noProof/>
                <w:webHidden/>
              </w:rPr>
              <w:fldChar w:fldCharType="separate"/>
            </w:r>
            <w:r w:rsidR="00133B97">
              <w:rPr>
                <w:noProof/>
                <w:webHidden/>
              </w:rPr>
              <w:t>138</w:t>
            </w:r>
            <w:r w:rsidR="00133B97">
              <w:rPr>
                <w:noProof/>
                <w:webHidden/>
              </w:rPr>
              <w:fldChar w:fldCharType="end"/>
            </w:r>
          </w:hyperlink>
        </w:p>
        <w:p w14:paraId="3577E1CA" w14:textId="49642013" w:rsidR="00133B97" w:rsidRDefault="002D563E">
          <w:pPr>
            <w:pStyle w:val="TOC3"/>
            <w:rPr>
              <w:rFonts w:asciiTheme="minorHAnsi" w:hAnsiTheme="minorHAnsi" w:cstheme="minorBidi"/>
              <w:smallCaps w:val="0"/>
              <w:noProof/>
              <w:szCs w:val="22"/>
              <w:lang w:val="en-US" w:eastAsia="en-US"/>
            </w:rPr>
          </w:pPr>
          <w:hyperlink w:anchor="_Toc148537218" w:history="1">
            <w:r w:rsidR="00133B97" w:rsidRPr="006901A5">
              <w:rPr>
                <w:rStyle w:val="Hyperlink"/>
                <w:noProof/>
              </w:rPr>
              <w:t>7.16.2</w:t>
            </w:r>
            <w:r w:rsidR="00133B97">
              <w:rPr>
                <w:rFonts w:asciiTheme="minorHAnsi" w:hAnsiTheme="minorHAnsi" w:cstheme="minorBidi"/>
                <w:smallCaps w:val="0"/>
                <w:noProof/>
                <w:szCs w:val="22"/>
                <w:lang w:val="en-US" w:eastAsia="en-US"/>
              </w:rPr>
              <w:tab/>
            </w:r>
            <w:r w:rsidR="00133B97" w:rsidRPr="006901A5">
              <w:rPr>
                <w:rStyle w:val="Hyperlink"/>
                <w:noProof/>
              </w:rPr>
              <w:t>Impact on Air Quality</w:t>
            </w:r>
            <w:r w:rsidR="00133B97">
              <w:rPr>
                <w:noProof/>
                <w:webHidden/>
              </w:rPr>
              <w:tab/>
            </w:r>
            <w:r w:rsidR="00133B97">
              <w:rPr>
                <w:noProof/>
                <w:webHidden/>
              </w:rPr>
              <w:fldChar w:fldCharType="begin"/>
            </w:r>
            <w:r w:rsidR="00133B97">
              <w:rPr>
                <w:noProof/>
                <w:webHidden/>
              </w:rPr>
              <w:instrText xml:space="preserve"> PAGEREF _Toc148537218 \h </w:instrText>
            </w:r>
            <w:r w:rsidR="00133B97">
              <w:rPr>
                <w:noProof/>
                <w:webHidden/>
              </w:rPr>
            </w:r>
            <w:r w:rsidR="00133B97">
              <w:rPr>
                <w:noProof/>
                <w:webHidden/>
              </w:rPr>
              <w:fldChar w:fldCharType="separate"/>
            </w:r>
            <w:r w:rsidR="00133B97">
              <w:rPr>
                <w:noProof/>
                <w:webHidden/>
              </w:rPr>
              <w:t>139</w:t>
            </w:r>
            <w:r w:rsidR="00133B97">
              <w:rPr>
                <w:noProof/>
                <w:webHidden/>
              </w:rPr>
              <w:fldChar w:fldCharType="end"/>
            </w:r>
          </w:hyperlink>
        </w:p>
        <w:p w14:paraId="531DD45B" w14:textId="7347296B" w:rsidR="00133B97" w:rsidRDefault="002D563E">
          <w:pPr>
            <w:pStyle w:val="TOC3"/>
            <w:rPr>
              <w:rFonts w:asciiTheme="minorHAnsi" w:hAnsiTheme="minorHAnsi" w:cstheme="minorBidi"/>
              <w:smallCaps w:val="0"/>
              <w:noProof/>
              <w:szCs w:val="22"/>
              <w:lang w:val="en-US" w:eastAsia="en-US"/>
            </w:rPr>
          </w:pPr>
          <w:hyperlink w:anchor="_Toc148537219" w:history="1">
            <w:r w:rsidR="00133B97" w:rsidRPr="006901A5">
              <w:rPr>
                <w:rStyle w:val="Hyperlink"/>
                <w:noProof/>
              </w:rPr>
              <w:t>7.16.3</w:t>
            </w:r>
            <w:r w:rsidR="00133B97">
              <w:rPr>
                <w:rFonts w:asciiTheme="minorHAnsi" w:hAnsiTheme="minorHAnsi" w:cstheme="minorBidi"/>
                <w:smallCaps w:val="0"/>
                <w:noProof/>
                <w:szCs w:val="22"/>
                <w:lang w:val="en-US" w:eastAsia="en-US"/>
              </w:rPr>
              <w:tab/>
            </w:r>
            <w:r w:rsidR="00133B97" w:rsidRPr="006901A5">
              <w:rPr>
                <w:rStyle w:val="Hyperlink"/>
                <w:noProof/>
              </w:rPr>
              <w:t>Impact on Ambient Noise</w:t>
            </w:r>
            <w:r w:rsidR="00133B97">
              <w:rPr>
                <w:noProof/>
                <w:webHidden/>
              </w:rPr>
              <w:tab/>
            </w:r>
            <w:r w:rsidR="00133B97">
              <w:rPr>
                <w:noProof/>
                <w:webHidden/>
              </w:rPr>
              <w:fldChar w:fldCharType="begin"/>
            </w:r>
            <w:r w:rsidR="00133B97">
              <w:rPr>
                <w:noProof/>
                <w:webHidden/>
              </w:rPr>
              <w:instrText xml:space="preserve"> PAGEREF _Toc148537219 \h </w:instrText>
            </w:r>
            <w:r w:rsidR="00133B97">
              <w:rPr>
                <w:noProof/>
                <w:webHidden/>
              </w:rPr>
            </w:r>
            <w:r w:rsidR="00133B97">
              <w:rPr>
                <w:noProof/>
                <w:webHidden/>
              </w:rPr>
              <w:fldChar w:fldCharType="separate"/>
            </w:r>
            <w:r w:rsidR="00133B97">
              <w:rPr>
                <w:noProof/>
                <w:webHidden/>
              </w:rPr>
              <w:t>140</w:t>
            </w:r>
            <w:r w:rsidR="00133B97">
              <w:rPr>
                <w:noProof/>
                <w:webHidden/>
              </w:rPr>
              <w:fldChar w:fldCharType="end"/>
            </w:r>
          </w:hyperlink>
        </w:p>
        <w:p w14:paraId="3A68816C" w14:textId="36F3CD0C" w:rsidR="00133B97" w:rsidRDefault="002D563E">
          <w:pPr>
            <w:pStyle w:val="TOC3"/>
            <w:rPr>
              <w:rFonts w:asciiTheme="minorHAnsi" w:hAnsiTheme="minorHAnsi" w:cstheme="minorBidi"/>
              <w:smallCaps w:val="0"/>
              <w:noProof/>
              <w:szCs w:val="22"/>
              <w:lang w:val="en-US" w:eastAsia="en-US"/>
            </w:rPr>
          </w:pPr>
          <w:hyperlink w:anchor="_Toc148537220" w:history="1">
            <w:r w:rsidR="00133B97" w:rsidRPr="006901A5">
              <w:rPr>
                <w:rStyle w:val="Hyperlink"/>
                <w:noProof/>
                <w:lang w:val="en-US" w:eastAsia="en-US"/>
              </w:rPr>
              <w:t>7.16.4</w:t>
            </w:r>
            <w:r w:rsidR="00133B97">
              <w:rPr>
                <w:rFonts w:asciiTheme="minorHAnsi" w:hAnsiTheme="minorHAnsi" w:cstheme="minorBidi"/>
                <w:smallCaps w:val="0"/>
                <w:noProof/>
                <w:szCs w:val="22"/>
                <w:lang w:val="en-US" w:eastAsia="en-US"/>
              </w:rPr>
              <w:tab/>
            </w:r>
            <w:r w:rsidR="00133B97" w:rsidRPr="006901A5">
              <w:rPr>
                <w:rStyle w:val="Hyperlink"/>
                <w:noProof/>
                <w:lang w:val="en-US" w:eastAsia="en-US"/>
              </w:rPr>
              <w:t>Impacts on Waste Generation and Soil Contamination</w:t>
            </w:r>
            <w:r w:rsidR="00133B97">
              <w:rPr>
                <w:noProof/>
                <w:webHidden/>
              </w:rPr>
              <w:tab/>
            </w:r>
            <w:r w:rsidR="00133B97">
              <w:rPr>
                <w:noProof/>
                <w:webHidden/>
              </w:rPr>
              <w:fldChar w:fldCharType="begin"/>
            </w:r>
            <w:r w:rsidR="00133B97">
              <w:rPr>
                <w:noProof/>
                <w:webHidden/>
              </w:rPr>
              <w:instrText xml:space="preserve"> PAGEREF _Toc148537220 \h </w:instrText>
            </w:r>
            <w:r w:rsidR="00133B97">
              <w:rPr>
                <w:noProof/>
                <w:webHidden/>
              </w:rPr>
            </w:r>
            <w:r w:rsidR="00133B97">
              <w:rPr>
                <w:noProof/>
                <w:webHidden/>
              </w:rPr>
              <w:fldChar w:fldCharType="separate"/>
            </w:r>
            <w:r w:rsidR="00133B97">
              <w:rPr>
                <w:noProof/>
                <w:webHidden/>
              </w:rPr>
              <w:t>140</w:t>
            </w:r>
            <w:r w:rsidR="00133B97">
              <w:rPr>
                <w:noProof/>
                <w:webHidden/>
              </w:rPr>
              <w:fldChar w:fldCharType="end"/>
            </w:r>
          </w:hyperlink>
        </w:p>
        <w:p w14:paraId="5639E852" w14:textId="40AE8071" w:rsidR="00133B97" w:rsidRDefault="002D563E">
          <w:pPr>
            <w:pStyle w:val="TOC3"/>
            <w:rPr>
              <w:rFonts w:asciiTheme="minorHAnsi" w:hAnsiTheme="minorHAnsi" w:cstheme="minorBidi"/>
              <w:smallCaps w:val="0"/>
              <w:noProof/>
              <w:szCs w:val="22"/>
              <w:lang w:val="en-US" w:eastAsia="en-US"/>
            </w:rPr>
          </w:pPr>
          <w:hyperlink w:anchor="_Toc148537221" w:history="1">
            <w:r w:rsidR="00133B97" w:rsidRPr="006901A5">
              <w:rPr>
                <w:rStyle w:val="Hyperlink"/>
                <w:noProof/>
              </w:rPr>
              <w:t>7.16.5</w:t>
            </w:r>
            <w:r w:rsidR="00133B97">
              <w:rPr>
                <w:rFonts w:asciiTheme="minorHAnsi" w:hAnsiTheme="minorHAnsi" w:cstheme="minorBidi"/>
                <w:smallCaps w:val="0"/>
                <w:noProof/>
                <w:szCs w:val="22"/>
                <w:lang w:val="en-US" w:eastAsia="en-US"/>
              </w:rPr>
              <w:tab/>
            </w:r>
            <w:r w:rsidR="00133B97" w:rsidRPr="006901A5">
              <w:rPr>
                <w:rStyle w:val="Hyperlink"/>
                <w:noProof/>
              </w:rPr>
              <w:t>Impact on Economy and Employment</w:t>
            </w:r>
            <w:r w:rsidR="00133B97">
              <w:rPr>
                <w:noProof/>
                <w:webHidden/>
              </w:rPr>
              <w:tab/>
            </w:r>
            <w:r w:rsidR="00133B97">
              <w:rPr>
                <w:noProof/>
                <w:webHidden/>
              </w:rPr>
              <w:fldChar w:fldCharType="begin"/>
            </w:r>
            <w:r w:rsidR="00133B97">
              <w:rPr>
                <w:noProof/>
                <w:webHidden/>
              </w:rPr>
              <w:instrText xml:space="preserve"> PAGEREF _Toc148537221 \h </w:instrText>
            </w:r>
            <w:r w:rsidR="00133B97">
              <w:rPr>
                <w:noProof/>
                <w:webHidden/>
              </w:rPr>
            </w:r>
            <w:r w:rsidR="00133B97">
              <w:rPr>
                <w:noProof/>
                <w:webHidden/>
              </w:rPr>
              <w:fldChar w:fldCharType="separate"/>
            </w:r>
            <w:r w:rsidR="00133B97">
              <w:rPr>
                <w:noProof/>
                <w:webHidden/>
              </w:rPr>
              <w:t>141</w:t>
            </w:r>
            <w:r w:rsidR="00133B97">
              <w:rPr>
                <w:noProof/>
                <w:webHidden/>
              </w:rPr>
              <w:fldChar w:fldCharType="end"/>
            </w:r>
          </w:hyperlink>
        </w:p>
        <w:p w14:paraId="069274B3" w14:textId="25BA8D43" w:rsidR="00133B97" w:rsidRDefault="002D563E">
          <w:pPr>
            <w:pStyle w:val="TOC3"/>
            <w:rPr>
              <w:rFonts w:asciiTheme="minorHAnsi" w:hAnsiTheme="minorHAnsi" w:cstheme="minorBidi"/>
              <w:smallCaps w:val="0"/>
              <w:noProof/>
              <w:szCs w:val="22"/>
              <w:lang w:val="en-US" w:eastAsia="en-US"/>
            </w:rPr>
          </w:pPr>
          <w:hyperlink w:anchor="_Toc148537222" w:history="1">
            <w:r w:rsidR="00133B97" w:rsidRPr="006901A5">
              <w:rPr>
                <w:rStyle w:val="Hyperlink"/>
                <w:noProof/>
              </w:rPr>
              <w:t>7.16.6</w:t>
            </w:r>
            <w:r w:rsidR="00133B97">
              <w:rPr>
                <w:rFonts w:asciiTheme="minorHAnsi" w:hAnsiTheme="minorHAnsi" w:cstheme="minorBidi"/>
                <w:smallCaps w:val="0"/>
                <w:noProof/>
                <w:szCs w:val="22"/>
                <w:lang w:val="en-US" w:eastAsia="en-US"/>
              </w:rPr>
              <w:tab/>
            </w:r>
            <w:r w:rsidR="00133B97" w:rsidRPr="006901A5">
              <w:rPr>
                <w:rStyle w:val="Hyperlink"/>
                <w:noProof/>
              </w:rPr>
              <w:t>Impact on Occupational Health and Safety</w:t>
            </w:r>
            <w:r w:rsidR="00133B97">
              <w:rPr>
                <w:noProof/>
                <w:webHidden/>
              </w:rPr>
              <w:tab/>
            </w:r>
            <w:r w:rsidR="00133B97">
              <w:rPr>
                <w:noProof/>
                <w:webHidden/>
              </w:rPr>
              <w:fldChar w:fldCharType="begin"/>
            </w:r>
            <w:r w:rsidR="00133B97">
              <w:rPr>
                <w:noProof/>
                <w:webHidden/>
              </w:rPr>
              <w:instrText xml:space="preserve"> PAGEREF _Toc148537222 \h </w:instrText>
            </w:r>
            <w:r w:rsidR="00133B97">
              <w:rPr>
                <w:noProof/>
                <w:webHidden/>
              </w:rPr>
            </w:r>
            <w:r w:rsidR="00133B97">
              <w:rPr>
                <w:noProof/>
                <w:webHidden/>
              </w:rPr>
              <w:fldChar w:fldCharType="separate"/>
            </w:r>
            <w:r w:rsidR="00133B97">
              <w:rPr>
                <w:noProof/>
                <w:webHidden/>
              </w:rPr>
              <w:t>141</w:t>
            </w:r>
            <w:r w:rsidR="00133B97">
              <w:rPr>
                <w:noProof/>
                <w:webHidden/>
              </w:rPr>
              <w:fldChar w:fldCharType="end"/>
            </w:r>
          </w:hyperlink>
        </w:p>
        <w:p w14:paraId="3B93A183" w14:textId="6E03E51F" w:rsidR="00133B97" w:rsidRDefault="002D563E">
          <w:pPr>
            <w:pStyle w:val="TOC3"/>
            <w:rPr>
              <w:rFonts w:asciiTheme="minorHAnsi" w:hAnsiTheme="minorHAnsi" w:cstheme="minorBidi"/>
              <w:smallCaps w:val="0"/>
              <w:noProof/>
              <w:szCs w:val="22"/>
              <w:lang w:val="en-US" w:eastAsia="en-US"/>
            </w:rPr>
          </w:pPr>
          <w:hyperlink w:anchor="_Toc148537223" w:history="1">
            <w:r w:rsidR="00133B97" w:rsidRPr="006901A5">
              <w:rPr>
                <w:rStyle w:val="Hyperlink"/>
                <w:noProof/>
              </w:rPr>
              <w:t>7.16.7</w:t>
            </w:r>
            <w:r w:rsidR="00133B97">
              <w:rPr>
                <w:rFonts w:asciiTheme="minorHAnsi" w:hAnsiTheme="minorHAnsi" w:cstheme="minorBidi"/>
                <w:smallCaps w:val="0"/>
                <w:noProof/>
                <w:szCs w:val="22"/>
                <w:lang w:val="en-US" w:eastAsia="en-US"/>
              </w:rPr>
              <w:tab/>
            </w:r>
            <w:r w:rsidR="00133B97" w:rsidRPr="006901A5">
              <w:rPr>
                <w:rStyle w:val="Hyperlink"/>
                <w:noProof/>
              </w:rPr>
              <w:t>Gender Based Violence, SEA &amp; SH</w:t>
            </w:r>
            <w:r w:rsidR="00133B97">
              <w:rPr>
                <w:noProof/>
                <w:webHidden/>
              </w:rPr>
              <w:tab/>
            </w:r>
            <w:r w:rsidR="00133B97">
              <w:rPr>
                <w:noProof/>
                <w:webHidden/>
              </w:rPr>
              <w:fldChar w:fldCharType="begin"/>
            </w:r>
            <w:r w:rsidR="00133B97">
              <w:rPr>
                <w:noProof/>
                <w:webHidden/>
              </w:rPr>
              <w:instrText xml:space="preserve"> PAGEREF _Toc148537223 \h </w:instrText>
            </w:r>
            <w:r w:rsidR="00133B97">
              <w:rPr>
                <w:noProof/>
                <w:webHidden/>
              </w:rPr>
            </w:r>
            <w:r w:rsidR="00133B97">
              <w:rPr>
                <w:noProof/>
                <w:webHidden/>
              </w:rPr>
              <w:fldChar w:fldCharType="separate"/>
            </w:r>
            <w:r w:rsidR="00133B97">
              <w:rPr>
                <w:noProof/>
                <w:webHidden/>
              </w:rPr>
              <w:t>142</w:t>
            </w:r>
            <w:r w:rsidR="00133B97">
              <w:rPr>
                <w:noProof/>
                <w:webHidden/>
              </w:rPr>
              <w:fldChar w:fldCharType="end"/>
            </w:r>
          </w:hyperlink>
        </w:p>
        <w:p w14:paraId="29A7F80E" w14:textId="6DA8317F" w:rsidR="00133B97" w:rsidRDefault="002D563E">
          <w:pPr>
            <w:pStyle w:val="TOC3"/>
            <w:rPr>
              <w:rFonts w:asciiTheme="minorHAnsi" w:hAnsiTheme="minorHAnsi" w:cstheme="minorBidi"/>
              <w:smallCaps w:val="0"/>
              <w:noProof/>
              <w:szCs w:val="22"/>
              <w:lang w:val="en-US" w:eastAsia="en-US"/>
            </w:rPr>
          </w:pPr>
          <w:hyperlink w:anchor="_Toc148537224" w:history="1">
            <w:r w:rsidR="00133B97" w:rsidRPr="006901A5">
              <w:rPr>
                <w:rStyle w:val="Hyperlink"/>
                <w:noProof/>
              </w:rPr>
              <w:t>7.16.8</w:t>
            </w:r>
            <w:r w:rsidR="00133B97">
              <w:rPr>
                <w:rFonts w:asciiTheme="minorHAnsi" w:hAnsiTheme="minorHAnsi" w:cstheme="minorBidi"/>
                <w:smallCaps w:val="0"/>
                <w:noProof/>
                <w:szCs w:val="22"/>
                <w:lang w:val="en-US" w:eastAsia="en-US"/>
              </w:rPr>
              <w:tab/>
            </w:r>
            <w:r w:rsidR="00133B97" w:rsidRPr="006901A5">
              <w:rPr>
                <w:rStyle w:val="Hyperlink"/>
                <w:noProof/>
              </w:rPr>
              <w:t>Exclusion of VMGs, Vulnerable Individuals and Households</w:t>
            </w:r>
            <w:r w:rsidR="00133B97">
              <w:rPr>
                <w:noProof/>
                <w:webHidden/>
              </w:rPr>
              <w:tab/>
            </w:r>
            <w:r w:rsidR="00133B97">
              <w:rPr>
                <w:noProof/>
                <w:webHidden/>
              </w:rPr>
              <w:fldChar w:fldCharType="begin"/>
            </w:r>
            <w:r w:rsidR="00133B97">
              <w:rPr>
                <w:noProof/>
                <w:webHidden/>
              </w:rPr>
              <w:instrText xml:space="preserve"> PAGEREF _Toc148537224 \h </w:instrText>
            </w:r>
            <w:r w:rsidR="00133B97">
              <w:rPr>
                <w:noProof/>
                <w:webHidden/>
              </w:rPr>
            </w:r>
            <w:r w:rsidR="00133B97">
              <w:rPr>
                <w:noProof/>
                <w:webHidden/>
              </w:rPr>
              <w:fldChar w:fldCharType="separate"/>
            </w:r>
            <w:r w:rsidR="00133B97">
              <w:rPr>
                <w:noProof/>
                <w:webHidden/>
              </w:rPr>
              <w:t>143</w:t>
            </w:r>
            <w:r w:rsidR="00133B97">
              <w:rPr>
                <w:noProof/>
                <w:webHidden/>
              </w:rPr>
              <w:fldChar w:fldCharType="end"/>
            </w:r>
          </w:hyperlink>
        </w:p>
        <w:p w14:paraId="2BE40648" w14:textId="0CA814B9" w:rsidR="00133B97" w:rsidRDefault="002D563E">
          <w:pPr>
            <w:pStyle w:val="TOC3"/>
            <w:rPr>
              <w:rFonts w:asciiTheme="minorHAnsi" w:hAnsiTheme="minorHAnsi" w:cstheme="minorBidi"/>
              <w:smallCaps w:val="0"/>
              <w:noProof/>
              <w:szCs w:val="22"/>
              <w:lang w:val="en-US" w:eastAsia="en-US"/>
            </w:rPr>
          </w:pPr>
          <w:hyperlink w:anchor="_Toc148537225" w:history="1">
            <w:r w:rsidR="00133B97" w:rsidRPr="006901A5">
              <w:rPr>
                <w:rStyle w:val="Hyperlink"/>
                <w:noProof/>
              </w:rPr>
              <w:t>7.16.9</w:t>
            </w:r>
            <w:r w:rsidR="00133B97">
              <w:rPr>
                <w:rFonts w:asciiTheme="minorHAnsi" w:hAnsiTheme="minorHAnsi" w:cstheme="minorBidi"/>
                <w:smallCaps w:val="0"/>
                <w:noProof/>
                <w:szCs w:val="22"/>
                <w:lang w:val="en-US" w:eastAsia="en-US"/>
              </w:rPr>
              <w:tab/>
            </w:r>
            <w:r w:rsidR="00133B97" w:rsidRPr="006901A5">
              <w:rPr>
                <w:rStyle w:val="Hyperlink"/>
                <w:noProof/>
              </w:rPr>
              <w:t>Risk of Communicable Diseases</w:t>
            </w:r>
            <w:r w:rsidR="00133B97">
              <w:rPr>
                <w:noProof/>
                <w:webHidden/>
              </w:rPr>
              <w:tab/>
            </w:r>
            <w:r w:rsidR="00133B97">
              <w:rPr>
                <w:noProof/>
                <w:webHidden/>
              </w:rPr>
              <w:fldChar w:fldCharType="begin"/>
            </w:r>
            <w:r w:rsidR="00133B97">
              <w:rPr>
                <w:noProof/>
                <w:webHidden/>
              </w:rPr>
              <w:instrText xml:space="preserve"> PAGEREF _Toc148537225 \h </w:instrText>
            </w:r>
            <w:r w:rsidR="00133B97">
              <w:rPr>
                <w:noProof/>
                <w:webHidden/>
              </w:rPr>
            </w:r>
            <w:r w:rsidR="00133B97">
              <w:rPr>
                <w:noProof/>
                <w:webHidden/>
              </w:rPr>
              <w:fldChar w:fldCharType="separate"/>
            </w:r>
            <w:r w:rsidR="00133B97">
              <w:rPr>
                <w:noProof/>
                <w:webHidden/>
              </w:rPr>
              <w:t>144</w:t>
            </w:r>
            <w:r w:rsidR="00133B97">
              <w:rPr>
                <w:noProof/>
                <w:webHidden/>
              </w:rPr>
              <w:fldChar w:fldCharType="end"/>
            </w:r>
          </w:hyperlink>
        </w:p>
        <w:p w14:paraId="65D1BFC9" w14:textId="308DB9DA" w:rsidR="00133B97" w:rsidRDefault="002D563E">
          <w:pPr>
            <w:pStyle w:val="TOC3"/>
            <w:rPr>
              <w:rFonts w:asciiTheme="minorHAnsi" w:hAnsiTheme="minorHAnsi" w:cstheme="minorBidi"/>
              <w:smallCaps w:val="0"/>
              <w:noProof/>
              <w:szCs w:val="22"/>
              <w:lang w:val="en-US" w:eastAsia="en-US"/>
            </w:rPr>
          </w:pPr>
          <w:hyperlink w:anchor="_Toc148537226" w:history="1">
            <w:r w:rsidR="00133B97" w:rsidRPr="006901A5">
              <w:rPr>
                <w:rStyle w:val="Hyperlink"/>
                <w:noProof/>
              </w:rPr>
              <w:t>7.16.10</w:t>
            </w:r>
            <w:r w:rsidR="00133B97">
              <w:rPr>
                <w:rFonts w:asciiTheme="minorHAnsi" w:hAnsiTheme="minorHAnsi" w:cstheme="minorBidi"/>
                <w:smallCaps w:val="0"/>
                <w:noProof/>
                <w:szCs w:val="22"/>
                <w:lang w:val="en-US" w:eastAsia="en-US"/>
              </w:rPr>
              <w:tab/>
            </w:r>
            <w:r w:rsidR="00133B97" w:rsidRPr="006901A5">
              <w:rPr>
                <w:rStyle w:val="Hyperlink"/>
                <w:noProof/>
              </w:rPr>
              <w:t>Child labour</w:t>
            </w:r>
            <w:r w:rsidR="00133B97">
              <w:rPr>
                <w:noProof/>
                <w:webHidden/>
              </w:rPr>
              <w:tab/>
            </w:r>
            <w:r w:rsidR="00133B97">
              <w:rPr>
                <w:noProof/>
                <w:webHidden/>
              </w:rPr>
              <w:fldChar w:fldCharType="begin"/>
            </w:r>
            <w:r w:rsidR="00133B97">
              <w:rPr>
                <w:noProof/>
                <w:webHidden/>
              </w:rPr>
              <w:instrText xml:space="preserve"> PAGEREF _Toc148537226 \h </w:instrText>
            </w:r>
            <w:r w:rsidR="00133B97">
              <w:rPr>
                <w:noProof/>
                <w:webHidden/>
              </w:rPr>
            </w:r>
            <w:r w:rsidR="00133B97">
              <w:rPr>
                <w:noProof/>
                <w:webHidden/>
              </w:rPr>
              <w:fldChar w:fldCharType="separate"/>
            </w:r>
            <w:r w:rsidR="00133B97">
              <w:rPr>
                <w:noProof/>
                <w:webHidden/>
              </w:rPr>
              <w:t>144</w:t>
            </w:r>
            <w:r w:rsidR="00133B97">
              <w:rPr>
                <w:noProof/>
                <w:webHidden/>
              </w:rPr>
              <w:fldChar w:fldCharType="end"/>
            </w:r>
          </w:hyperlink>
        </w:p>
        <w:p w14:paraId="3AB774BC" w14:textId="251BB8F0" w:rsidR="00133B97" w:rsidRDefault="002D563E">
          <w:pPr>
            <w:pStyle w:val="TOC3"/>
            <w:rPr>
              <w:rFonts w:asciiTheme="minorHAnsi" w:hAnsiTheme="minorHAnsi" w:cstheme="minorBidi"/>
              <w:smallCaps w:val="0"/>
              <w:noProof/>
              <w:szCs w:val="22"/>
              <w:lang w:val="en-US" w:eastAsia="en-US"/>
            </w:rPr>
          </w:pPr>
          <w:hyperlink w:anchor="_Toc148537227" w:history="1">
            <w:r w:rsidR="00133B97" w:rsidRPr="006901A5">
              <w:rPr>
                <w:rStyle w:val="Hyperlink"/>
                <w:noProof/>
              </w:rPr>
              <w:t>7.16.11</w:t>
            </w:r>
            <w:r w:rsidR="00133B97">
              <w:rPr>
                <w:rFonts w:asciiTheme="minorHAnsi" w:hAnsiTheme="minorHAnsi" w:cstheme="minorBidi"/>
                <w:smallCaps w:val="0"/>
                <w:noProof/>
                <w:szCs w:val="22"/>
                <w:lang w:val="en-US" w:eastAsia="en-US"/>
              </w:rPr>
              <w:tab/>
            </w:r>
            <w:r w:rsidR="00133B97" w:rsidRPr="006901A5">
              <w:rPr>
                <w:rStyle w:val="Hyperlink"/>
                <w:noProof/>
              </w:rPr>
              <w:t>Forced Labor</w:t>
            </w:r>
            <w:r w:rsidR="00133B97">
              <w:rPr>
                <w:noProof/>
                <w:webHidden/>
              </w:rPr>
              <w:tab/>
            </w:r>
            <w:r w:rsidR="00133B97">
              <w:rPr>
                <w:noProof/>
                <w:webHidden/>
              </w:rPr>
              <w:fldChar w:fldCharType="begin"/>
            </w:r>
            <w:r w:rsidR="00133B97">
              <w:rPr>
                <w:noProof/>
                <w:webHidden/>
              </w:rPr>
              <w:instrText xml:space="preserve"> PAGEREF _Toc148537227 \h </w:instrText>
            </w:r>
            <w:r w:rsidR="00133B97">
              <w:rPr>
                <w:noProof/>
                <w:webHidden/>
              </w:rPr>
            </w:r>
            <w:r w:rsidR="00133B97">
              <w:rPr>
                <w:noProof/>
                <w:webHidden/>
              </w:rPr>
              <w:fldChar w:fldCharType="separate"/>
            </w:r>
            <w:r w:rsidR="00133B97">
              <w:rPr>
                <w:noProof/>
                <w:webHidden/>
              </w:rPr>
              <w:t>145</w:t>
            </w:r>
            <w:r w:rsidR="00133B97">
              <w:rPr>
                <w:noProof/>
                <w:webHidden/>
              </w:rPr>
              <w:fldChar w:fldCharType="end"/>
            </w:r>
          </w:hyperlink>
        </w:p>
        <w:p w14:paraId="2B062DA9" w14:textId="3BD414F4" w:rsidR="00133B97" w:rsidRDefault="002D563E">
          <w:pPr>
            <w:pStyle w:val="TOC2"/>
            <w:rPr>
              <w:rFonts w:asciiTheme="minorHAnsi" w:hAnsiTheme="minorHAnsi" w:cstheme="minorBidi"/>
              <w:b w:val="0"/>
              <w:bCs w:val="0"/>
              <w:smallCaps w:val="0"/>
              <w:noProof/>
              <w:szCs w:val="22"/>
              <w:lang w:val="en-US" w:eastAsia="en-US"/>
            </w:rPr>
          </w:pPr>
          <w:hyperlink w:anchor="_Toc148537228" w:history="1">
            <w:r w:rsidR="00133B97" w:rsidRPr="006901A5">
              <w:rPr>
                <w:rStyle w:val="Hyperlink"/>
                <w:noProof/>
              </w:rPr>
              <w:t>7.17</w:t>
            </w:r>
            <w:r w:rsidR="00133B97">
              <w:rPr>
                <w:rFonts w:asciiTheme="minorHAnsi" w:hAnsiTheme="minorHAnsi" w:cstheme="minorBidi"/>
                <w:b w:val="0"/>
                <w:bCs w:val="0"/>
                <w:smallCaps w:val="0"/>
                <w:noProof/>
                <w:szCs w:val="22"/>
                <w:lang w:val="en-US" w:eastAsia="en-US"/>
              </w:rPr>
              <w:tab/>
            </w:r>
            <w:r w:rsidR="00133B97" w:rsidRPr="006901A5">
              <w:rPr>
                <w:rStyle w:val="Hyperlink"/>
                <w:noProof/>
              </w:rPr>
              <w:t>Cumulative Impacts</w:t>
            </w:r>
            <w:r w:rsidR="00133B97">
              <w:rPr>
                <w:noProof/>
                <w:webHidden/>
              </w:rPr>
              <w:tab/>
            </w:r>
            <w:r w:rsidR="00133B97">
              <w:rPr>
                <w:noProof/>
                <w:webHidden/>
              </w:rPr>
              <w:fldChar w:fldCharType="begin"/>
            </w:r>
            <w:r w:rsidR="00133B97">
              <w:rPr>
                <w:noProof/>
                <w:webHidden/>
              </w:rPr>
              <w:instrText xml:space="preserve"> PAGEREF _Toc148537228 \h </w:instrText>
            </w:r>
            <w:r w:rsidR="00133B97">
              <w:rPr>
                <w:noProof/>
                <w:webHidden/>
              </w:rPr>
            </w:r>
            <w:r w:rsidR="00133B97">
              <w:rPr>
                <w:noProof/>
                <w:webHidden/>
              </w:rPr>
              <w:fldChar w:fldCharType="separate"/>
            </w:r>
            <w:r w:rsidR="00133B97">
              <w:rPr>
                <w:noProof/>
                <w:webHidden/>
              </w:rPr>
              <w:t>145</w:t>
            </w:r>
            <w:r w:rsidR="00133B97">
              <w:rPr>
                <w:noProof/>
                <w:webHidden/>
              </w:rPr>
              <w:fldChar w:fldCharType="end"/>
            </w:r>
          </w:hyperlink>
        </w:p>
        <w:p w14:paraId="27126C4F" w14:textId="68B87374" w:rsidR="00133B97" w:rsidRDefault="002D563E">
          <w:pPr>
            <w:pStyle w:val="TOC3"/>
            <w:rPr>
              <w:rFonts w:asciiTheme="minorHAnsi" w:hAnsiTheme="minorHAnsi" w:cstheme="minorBidi"/>
              <w:smallCaps w:val="0"/>
              <w:noProof/>
              <w:szCs w:val="22"/>
              <w:lang w:val="en-US" w:eastAsia="en-US"/>
            </w:rPr>
          </w:pPr>
          <w:hyperlink w:anchor="_Toc148537229" w:history="1">
            <w:r w:rsidR="00133B97" w:rsidRPr="006901A5">
              <w:rPr>
                <w:rStyle w:val="Hyperlink"/>
                <w:noProof/>
              </w:rPr>
              <w:t>7.17.1</w:t>
            </w:r>
            <w:r w:rsidR="00133B97">
              <w:rPr>
                <w:rFonts w:asciiTheme="minorHAnsi" w:hAnsiTheme="minorHAnsi" w:cstheme="minorBidi"/>
                <w:smallCaps w:val="0"/>
                <w:noProof/>
                <w:szCs w:val="22"/>
                <w:lang w:val="en-US" w:eastAsia="en-US"/>
              </w:rPr>
              <w:tab/>
            </w:r>
            <w:r w:rsidR="00133B97" w:rsidRPr="006901A5">
              <w:rPr>
                <w:rStyle w:val="Hyperlink"/>
                <w:noProof/>
              </w:rPr>
              <w:t>Cumulative Impact Assessment</w:t>
            </w:r>
            <w:r w:rsidR="00133B97">
              <w:rPr>
                <w:noProof/>
                <w:webHidden/>
              </w:rPr>
              <w:tab/>
            </w:r>
            <w:r w:rsidR="00133B97">
              <w:rPr>
                <w:noProof/>
                <w:webHidden/>
              </w:rPr>
              <w:fldChar w:fldCharType="begin"/>
            </w:r>
            <w:r w:rsidR="00133B97">
              <w:rPr>
                <w:noProof/>
                <w:webHidden/>
              </w:rPr>
              <w:instrText xml:space="preserve"> PAGEREF _Toc148537229 \h </w:instrText>
            </w:r>
            <w:r w:rsidR="00133B97">
              <w:rPr>
                <w:noProof/>
                <w:webHidden/>
              </w:rPr>
            </w:r>
            <w:r w:rsidR="00133B97">
              <w:rPr>
                <w:noProof/>
                <w:webHidden/>
              </w:rPr>
              <w:fldChar w:fldCharType="separate"/>
            </w:r>
            <w:r w:rsidR="00133B97">
              <w:rPr>
                <w:noProof/>
                <w:webHidden/>
              </w:rPr>
              <w:t>145</w:t>
            </w:r>
            <w:r w:rsidR="00133B97">
              <w:rPr>
                <w:noProof/>
                <w:webHidden/>
              </w:rPr>
              <w:fldChar w:fldCharType="end"/>
            </w:r>
          </w:hyperlink>
        </w:p>
        <w:p w14:paraId="08D1EA38" w14:textId="31733104"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230" w:history="1">
            <w:r w:rsidR="00133B97" w:rsidRPr="006901A5">
              <w:rPr>
                <w:rStyle w:val="Hyperlink"/>
                <w:noProof/>
              </w:rPr>
              <w:t>8</w:t>
            </w:r>
            <w:r w:rsidR="00133B97">
              <w:rPr>
                <w:rFonts w:asciiTheme="minorHAnsi" w:hAnsiTheme="minorHAnsi" w:cstheme="minorBidi"/>
                <w:b w:val="0"/>
                <w:bCs w:val="0"/>
                <w:caps w:val="0"/>
                <w:noProof/>
                <w:sz w:val="22"/>
                <w:szCs w:val="22"/>
                <w:lang w:val="en-US" w:eastAsia="en-US"/>
              </w:rPr>
              <w:tab/>
            </w:r>
            <w:r w:rsidR="00133B97" w:rsidRPr="006901A5">
              <w:rPr>
                <w:rStyle w:val="Hyperlink"/>
                <w:noProof/>
              </w:rPr>
              <w:t>ENVIRONMENTAL AND SOCIAL MANAGEMENT PLAN (ESMP)</w:t>
            </w:r>
            <w:r w:rsidR="00133B97">
              <w:rPr>
                <w:noProof/>
                <w:webHidden/>
              </w:rPr>
              <w:tab/>
            </w:r>
            <w:r w:rsidR="00133B97">
              <w:rPr>
                <w:noProof/>
                <w:webHidden/>
              </w:rPr>
              <w:fldChar w:fldCharType="begin"/>
            </w:r>
            <w:r w:rsidR="00133B97">
              <w:rPr>
                <w:noProof/>
                <w:webHidden/>
              </w:rPr>
              <w:instrText xml:space="preserve"> PAGEREF _Toc148537230 \h </w:instrText>
            </w:r>
            <w:r w:rsidR="00133B97">
              <w:rPr>
                <w:noProof/>
                <w:webHidden/>
              </w:rPr>
            </w:r>
            <w:r w:rsidR="00133B97">
              <w:rPr>
                <w:noProof/>
                <w:webHidden/>
              </w:rPr>
              <w:fldChar w:fldCharType="separate"/>
            </w:r>
            <w:r w:rsidR="00133B97">
              <w:rPr>
                <w:noProof/>
                <w:webHidden/>
              </w:rPr>
              <w:t>146</w:t>
            </w:r>
            <w:r w:rsidR="00133B97">
              <w:rPr>
                <w:noProof/>
                <w:webHidden/>
              </w:rPr>
              <w:fldChar w:fldCharType="end"/>
            </w:r>
          </w:hyperlink>
        </w:p>
        <w:p w14:paraId="78131FD0" w14:textId="07433CBF" w:rsidR="00133B97" w:rsidRDefault="002D563E">
          <w:pPr>
            <w:pStyle w:val="TOC2"/>
            <w:rPr>
              <w:rFonts w:asciiTheme="minorHAnsi" w:hAnsiTheme="minorHAnsi" w:cstheme="minorBidi"/>
              <w:b w:val="0"/>
              <w:bCs w:val="0"/>
              <w:smallCaps w:val="0"/>
              <w:noProof/>
              <w:szCs w:val="22"/>
              <w:lang w:val="en-US" w:eastAsia="en-US"/>
            </w:rPr>
          </w:pPr>
          <w:hyperlink w:anchor="_Toc148537231" w:history="1">
            <w:r w:rsidR="00133B97" w:rsidRPr="006901A5">
              <w:rPr>
                <w:rStyle w:val="Hyperlink"/>
                <w:noProof/>
              </w:rPr>
              <w:t>8.1</w:t>
            </w:r>
            <w:r w:rsidR="00133B97">
              <w:rPr>
                <w:rFonts w:asciiTheme="minorHAnsi" w:hAnsiTheme="minorHAnsi" w:cstheme="minorBidi"/>
                <w:b w:val="0"/>
                <w:bCs w:val="0"/>
                <w:smallCaps w:val="0"/>
                <w:noProof/>
                <w:szCs w:val="22"/>
                <w:lang w:val="en-US" w:eastAsia="en-US"/>
              </w:rPr>
              <w:tab/>
            </w:r>
            <w:r w:rsidR="00133B97" w:rsidRPr="006901A5">
              <w:rPr>
                <w:rStyle w:val="Hyperlink"/>
                <w:noProof/>
              </w:rPr>
              <w:t>Introduction</w:t>
            </w:r>
            <w:r w:rsidR="00133B97">
              <w:rPr>
                <w:noProof/>
                <w:webHidden/>
              </w:rPr>
              <w:tab/>
            </w:r>
            <w:r w:rsidR="00133B97">
              <w:rPr>
                <w:noProof/>
                <w:webHidden/>
              </w:rPr>
              <w:fldChar w:fldCharType="begin"/>
            </w:r>
            <w:r w:rsidR="00133B97">
              <w:rPr>
                <w:noProof/>
                <w:webHidden/>
              </w:rPr>
              <w:instrText xml:space="preserve"> PAGEREF _Toc148537231 \h </w:instrText>
            </w:r>
            <w:r w:rsidR="00133B97">
              <w:rPr>
                <w:noProof/>
                <w:webHidden/>
              </w:rPr>
            </w:r>
            <w:r w:rsidR="00133B97">
              <w:rPr>
                <w:noProof/>
                <w:webHidden/>
              </w:rPr>
              <w:fldChar w:fldCharType="separate"/>
            </w:r>
            <w:r w:rsidR="00133B97">
              <w:rPr>
                <w:noProof/>
                <w:webHidden/>
              </w:rPr>
              <w:t>146</w:t>
            </w:r>
            <w:r w:rsidR="00133B97">
              <w:rPr>
                <w:noProof/>
                <w:webHidden/>
              </w:rPr>
              <w:fldChar w:fldCharType="end"/>
            </w:r>
          </w:hyperlink>
        </w:p>
        <w:p w14:paraId="10B8549E" w14:textId="790C43BD" w:rsidR="00133B97" w:rsidRDefault="002D563E">
          <w:pPr>
            <w:pStyle w:val="TOC2"/>
            <w:rPr>
              <w:rFonts w:asciiTheme="minorHAnsi" w:hAnsiTheme="minorHAnsi" w:cstheme="minorBidi"/>
              <w:b w:val="0"/>
              <w:bCs w:val="0"/>
              <w:smallCaps w:val="0"/>
              <w:noProof/>
              <w:szCs w:val="22"/>
              <w:lang w:val="en-US" w:eastAsia="en-US"/>
            </w:rPr>
          </w:pPr>
          <w:hyperlink w:anchor="_Toc148537232" w:history="1">
            <w:r w:rsidR="00133B97" w:rsidRPr="006901A5">
              <w:rPr>
                <w:rStyle w:val="Hyperlink"/>
                <w:noProof/>
              </w:rPr>
              <w:t>8.2</w:t>
            </w:r>
            <w:r w:rsidR="00133B97">
              <w:rPr>
                <w:rFonts w:asciiTheme="minorHAnsi" w:hAnsiTheme="minorHAnsi" w:cstheme="minorBidi"/>
                <w:b w:val="0"/>
                <w:bCs w:val="0"/>
                <w:smallCaps w:val="0"/>
                <w:noProof/>
                <w:szCs w:val="22"/>
                <w:lang w:val="en-US" w:eastAsia="en-US"/>
              </w:rPr>
              <w:tab/>
            </w:r>
            <w:r w:rsidR="00133B97" w:rsidRPr="006901A5">
              <w:rPr>
                <w:rStyle w:val="Hyperlink"/>
                <w:noProof/>
              </w:rPr>
              <w:t>Monitoring</w:t>
            </w:r>
            <w:r w:rsidR="00133B97">
              <w:rPr>
                <w:noProof/>
                <w:webHidden/>
              </w:rPr>
              <w:tab/>
            </w:r>
            <w:r w:rsidR="00133B97">
              <w:rPr>
                <w:noProof/>
                <w:webHidden/>
              </w:rPr>
              <w:fldChar w:fldCharType="begin"/>
            </w:r>
            <w:r w:rsidR="00133B97">
              <w:rPr>
                <w:noProof/>
                <w:webHidden/>
              </w:rPr>
              <w:instrText xml:space="preserve"> PAGEREF _Toc148537232 \h </w:instrText>
            </w:r>
            <w:r w:rsidR="00133B97">
              <w:rPr>
                <w:noProof/>
                <w:webHidden/>
              </w:rPr>
            </w:r>
            <w:r w:rsidR="00133B97">
              <w:rPr>
                <w:noProof/>
                <w:webHidden/>
              </w:rPr>
              <w:fldChar w:fldCharType="separate"/>
            </w:r>
            <w:r w:rsidR="00133B97">
              <w:rPr>
                <w:noProof/>
                <w:webHidden/>
              </w:rPr>
              <w:t>146</w:t>
            </w:r>
            <w:r w:rsidR="00133B97">
              <w:rPr>
                <w:noProof/>
                <w:webHidden/>
              </w:rPr>
              <w:fldChar w:fldCharType="end"/>
            </w:r>
          </w:hyperlink>
        </w:p>
        <w:p w14:paraId="0A92F42A" w14:textId="4772E444" w:rsidR="00133B97" w:rsidRDefault="002D563E">
          <w:pPr>
            <w:pStyle w:val="TOC2"/>
            <w:rPr>
              <w:rFonts w:asciiTheme="minorHAnsi" w:hAnsiTheme="minorHAnsi" w:cstheme="minorBidi"/>
              <w:b w:val="0"/>
              <w:bCs w:val="0"/>
              <w:smallCaps w:val="0"/>
              <w:noProof/>
              <w:szCs w:val="22"/>
              <w:lang w:val="en-US" w:eastAsia="en-US"/>
            </w:rPr>
          </w:pPr>
          <w:hyperlink w:anchor="_Toc148537233" w:history="1">
            <w:r w:rsidR="00133B97" w:rsidRPr="006901A5">
              <w:rPr>
                <w:rStyle w:val="Hyperlink"/>
                <w:noProof/>
              </w:rPr>
              <w:t>8.3</w:t>
            </w:r>
            <w:r w:rsidR="00133B97">
              <w:rPr>
                <w:rFonts w:asciiTheme="minorHAnsi" w:hAnsiTheme="minorHAnsi" w:cstheme="minorBidi"/>
                <w:b w:val="0"/>
                <w:bCs w:val="0"/>
                <w:smallCaps w:val="0"/>
                <w:noProof/>
                <w:szCs w:val="22"/>
                <w:lang w:val="en-US" w:eastAsia="en-US"/>
              </w:rPr>
              <w:tab/>
            </w:r>
            <w:r w:rsidR="00133B97" w:rsidRPr="006901A5">
              <w:rPr>
                <w:rStyle w:val="Hyperlink"/>
                <w:noProof/>
              </w:rPr>
              <w:t>Plan Monitoring</w:t>
            </w:r>
            <w:r w:rsidR="00133B97">
              <w:rPr>
                <w:noProof/>
                <w:webHidden/>
              </w:rPr>
              <w:tab/>
            </w:r>
            <w:r w:rsidR="00133B97">
              <w:rPr>
                <w:noProof/>
                <w:webHidden/>
              </w:rPr>
              <w:fldChar w:fldCharType="begin"/>
            </w:r>
            <w:r w:rsidR="00133B97">
              <w:rPr>
                <w:noProof/>
                <w:webHidden/>
              </w:rPr>
              <w:instrText xml:space="preserve"> PAGEREF _Toc148537233 \h </w:instrText>
            </w:r>
            <w:r w:rsidR="00133B97">
              <w:rPr>
                <w:noProof/>
                <w:webHidden/>
              </w:rPr>
            </w:r>
            <w:r w:rsidR="00133B97">
              <w:rPr>
                <w:noProof/>
                <w:webHidden/>
              </w:rPr>
              <w:fldChar w:fldCharType="separate"/>
            </w:r>
            <w:r w:rsidR="00133B97">
              <w:rPr>
                <w:noProof/>
                <w:webHidden/>
              </w:rPr>
              <w:t>146</w:t>
            </w:r>
            <w:r w:rsidR="00133B97">
              <w:rPr>
                <w:noProof/>
                <w:webHidden/>
              </w:rPr>
              <w:fldChar w:fldCharType="end"/>
            </w:r>
          </w:hyperlink>
        </w:p>
        <w:p w14:paraId="42AD9CAA" w14:textId="3D41853B" w:rsidR="00133B97" w:rsidRDefault="002D563E">
          <w:pPr>
            <w:pStyle w:val="TOC2"/>
            <w:rPr>
              <w:rFonts w:asciiTheme="minorHAnsi" w:hAnsiTheme="minorHAnsi" w:cstheme="minorBidi"/>
              <w:b w:val="0"/>
              <w:bCs w:val="0"/>
              <w:smallCaps w:val="0"/>
              <w:noProof/>
              <w:szCs w:val="22"/>
              <w:lang w:val="en-US" w:eastAsia="en-US"/>
            </w:rPr>
          </w:pPr>
          <w:hyperlink w:anchor="_Toc148537234" w:history="1">
            <w:r w:rsidR="00133B97" w:rsidRPr="006901A5">
              <w:rPr>
                <w:rStyle w:val="Hyperlink"/>
                <w:noProof/>
              </w:rPr>
              <w:t>8.4</w:t>
            </w:r>
            <w:r w:rsidR="00133B97">
              <w:rPr>
                <w:rFonts w:asciiTheme="minorHAnsi" w:hAnsiTheme="minorHAnsi" w:cstheme="minorBidi"/>
                <w:b w:val="0"/>
                <w:bCs w:val="0"/>
                <w:smallCaps w:val="0"/>
                <w:noProof/>
                <w:szCs w:val="22"/>
                <w:lang w:val="en-US" w:eastAsia="en-US"/>
              </w:rPr>
              <w:tab/>
            </w:r>
            <w:r w:rsidR="00133B97" w:rsidRPr="006901A5">
              <w:rPr>
                <w:rStyle w:val="Hyperlink"/>
                <w:noProof/>
              </w:rPr>
              <w:t>Environmental and Social Monitoring by Contractors</w:t>
            </w:r>
            <w:r w:rsidR="00133B97">
              <w:rPr>
                <w:noProof/>
                <w:webHidden/>
              </w:rPr>
              <w:tab/>
            </w:r>
            <w:r w:rsidR="00133B97">
              <w:rPr>
                <w:noProof/>
                <w:webHidden/>
              </w:rPr>
              <w:fldChar w:fldCharType="begin"/>
            </w:r>
            <w:r w:rsidR="00133B97">
              <w:rPr>
                <w:noProof/>
                <w:webHidden/>
              </w:rPr>
              <w:instrText xml:space="preserve"> PAGEREF _Toc148537234 \h </w:instrText>
            </w:r>
            <w:r w:rsidR="00133B97">
              <w:rPr>
                <w:noProof/>
                <w:webHidden/>
              </w:rPr>
            </w:r>
            <w:r w:rsidR="00133B97">
              <w:rPr>
                <w:noProof/>
                <w:webHidden/>
              </w:rPr>
              <w:fldChar w:fldCharType="separate"/>
            </w:r>
            <w:r w:rsidR="00133B97">
              <w:rPr>
                <w:noProof/>
                <w:webHidden/>
              </w:rPr>
              <w:t>147</w:t>
            </w:r>
            <w:r w:rsidR="00133B97">
              <w:rPr>
                <w:noProof/>
                <w:webHidden/>
              </w:rPr>
              <w:fldChar w:fldCharType="end"/>
            </w:r>
          </w:hyperlink>
        </w:p>
        <w:p w14:paraId="19600272" w14:textId="4608E22E" w:rsidR="00133B97" w:rsidRDefault="002D563E">
          <w:pPr>
            <w:pStyle w:val="TOC2"/>
            <w:rPr>
              <w:rFonts w:asciiTheme="minorHAnsi" w:hAnsiTheme="minorHAnsi" w:cstheme="minorBidi"/>
              <w:b w:val="0"/>
              <w:bCs w:val="0"/>
              <w:smallCaps w:val="0"/>
              <w:noProof/>
              <w:szCs w:val="22"/>
              <w:lang w:val="en-US" w:eastAsia="en-US"/>
            </w:rPr>
          </w:pPr>
          <w:hyperlink w:anchor="_Toc148537235" w:history="1">
            <w:r w:rsidR="00133B97" w:rsidRPr="006901A5">
              <w:rPr>
                <w:rStyle w:val="Hyperlink"/>
                <w:noProof/>
              </w:rPr>
              <w:t>8.5</w:t>
            </w:r>
            <w:r w:rsidR="00133B97">
              <w:rPr>
                <w:rFonts w:asciiTheme="minorHAnsi" w:hAnsiTheme="minorHAnsi" w:cstheme="minorBidi"/>
                <w:b w:val="0"/>
                <w:bCs w:val="0"/>
                <w:smallCaps w:val="0"/>
                <w:noProof/>
                <w:szCs w:val="22"/>
                <w:lang w:val="en-US" w:eastAsia="en-US"/>
              </w:rPr>
              <w:tab/>
            </w:r>
            <w:r w:rsidR="00133B97" w:rsidRPr="006901A5">
              <w:rPr>
                <w:rStyle w:val="Hyperlink"/>
                <w:noProof/>
              </w:rPr>
              <w:t>Environmental and Social Management Plan (ESMP)</w:t>
            </w:r>
            <w:r w:rsidR="00133B97">
              <w:rPr>
                <w:noProof/>
                <w:webHidden/>
              </w:rPr>
              <w:tab/>
            </w:r>
            <w:r w:rsidR="00133B97">
              <w:rPr>
                <w:noProof/>
                <w:webHidden/>
              </w:rPr>
              <w:fldChar w:fldCharType="begin"/>
            </w:r>
            <w:r w:rsidR="00133B97">
              <w:rPr>
                <w:noProof/>
                <w:webHidden/>
              </w:rPr>
              <w:instrText xml:space="preserve"> PAGEREF _Toc148537235 \h </w:instrText>
            </w:r>
            <w:r w:rsidR="00133B97">
              <w:rPr>
                <w:noProof/>
                <w:webHidden/>
              </w:rPr>
            </w:r>
            <w:r w:rsidR="00133B97">
              <w:rPr>
                <w:noProof/>
                <w:webHidden/>
              </w:rPr>
              <w:fldChar w:fldCharType="separate"/>
            </w:r>
            <w:r w:rsidR="00133B97">
              <w:rPr>
                <w:noProof/>
                <w:webHidden/>
              </w:rPr>
              <w:t>1</w:t>
            </w:r>
            <w:r w:rsidR="00133B97">
              <w:rPr>
                <w:noProof/>
                <w:webHidden/>
              </w:rPr>
              <w:fldChar w:fldCharType="end"/>
            </w:r>
          </w:hyperlink>
        </w:p>
        <w:p w14:paraId="134A9D58" w14:textId="26A25E2B" w:rsidR="00133B97" w:rsidRDefault="002D563E">
          <w:pPr>
            <w:pStyle w:val="TOC2"/>
            <w:rPr>
              <w:rFonts w:asciiTheme="minorHAnsi" w:hAnsiTheme="minorHAnsi" w:cstheme="minorBidi"/>
              <w:b w:val="0"/>
              <w:bCs w:val="0"/>
              <w:smallCaps w:val="0"/>
              <w:noProof/>
              <w:szCs w:val="22"/>
              <w:lang w:val="en-US" w:eastAsia="en-US"/>
            </w:rPr>
          </w:pPr>
          <w:hyperlink w:anchor="_Toc148537236" w:history="1">
            <w:r w:rsidR="00133B97" w:rsidRPr="006901A5">
              <w:rPr>
                <w:rStyle w:val="Hyperlink"/>
                <w:noProof/>
              </w:rPr>
              <w:t>8.6</w:t>
            </w:r>
            <w:r w:rsidR="00133B97">
              <w:rPr>
                <w:rFonts w:asciiTheme="minorHAnsi" w:hAnsiTheme="minorHAnsi" w:cstheme="minorBidi"/>
                <w:b w:val="0"/>
                <w:bCs w:val="0"/>
                <w:smallCaps w:val="0"/>
                <w:noProof/>
                <w:szCs w:val="22"/>
                <w:lang w:val="en-US" w:eastAsia="en-US"/>
              </w:rPr>
              <w:tab/>
            </w:r>
            <w:r w:rsidR="00133B97" w:rsidRPr="006901A5">
              <w:rPr>
                <w:rStyle w:val="Hyperlink"/>
                <w:noProof/>
              </w:rPr>
              <w:t>Management Plan during Construction Phase</w:t>
            </w:r>
            <w:r w:rsidR="00133B97">
              <w:rPr>
                <w:noProof/>
                <w:webHidden/>
              </w:rPr>
              <w:tab/>
            </w:r>
            <w:r w:rsidR="00133B97">
              <w:rPr>
                <w:noProof/>
                <w:webHidden/>
              </w:rPr>
              <w:fldChar w:fldCharType="begin"/>
            </w:r>
            <w:r w:rsidR="00133B97">
              <w:rPr>
                <w:noProof/>
                <w:webHidden/>
              </w:rPr>
              <w:instrText xml:space="preserve"> PAGEREF _Toc148537236 \h </w:instrText>
            </w:r>
            <w:r w:rsidR="00133B97">
              <w:rPr>
                <w:noProof/>
                <w:webHidden/>
              </w:rPr>
            </w:r>
            <w:r w:rsidR="00133B97">
              <w:rPr>
                <w:noProof/>
                <w:webHidden/>
              </w:rPr>
              <w:fldChar w:fldCharType="separate"/>
            </w:r>
            <w:r w:rsidR="00133B97">
              <w:rPr>
                <w:noProof/>
                <w:webHidden/>
              </w:rPr>
              <w:t>39</w:t>
            </w:r>
            <w:r w:rsidR="00133B97">
              <w:rPr>
                <w:noProof/>
                <w:webHidden/>
              </w:rPr>
              <w:fldChar w:fldCharType="end"/>
            </w:r>
          </w:hyperlink>
        </w:p>
        <w:p w14:paraId="3082E8D9" w14:textId="3FDD0C11" w:rsidR="00133B97" w:rsidRDefault="002D563E">
          <w:pPr>
            <w:pStyle w:val="TOC3"/>
            <w:rPr>
              <w:rFonts w:asciiTheme="minorHAnsi" w:hAnsiTheme="minorHAnsi" w:cstheme="minorBidi"/>
              <w:smallCaps w:val="0"/>
              <w:noProof/>
              <w:szCs w:val="22"/>
              <w:lang w:val="en-US" w:eastAsia="en-US"/>
            </w:rPr>
          </w:pPr>
          <w:hyperlink w:anchor="_Toc148537237" w:history="1">
            <w:r w:rsidR="00133B97" w:rsidRPr="006901A5">
              <w:rPr>
                <w:rStyle w:val="Hyperlink"/>
                <w:noProof/>
              </w:rPr>
              <w:t>8.6.1</w:t>
            </w:r>
            <w:r w:rsidR="00133B97">
              <w:rPr>
                <w:rFonts w:asciiTheme="minorHAnsi" w:hAnsiTheme="minorHAnsi" w:cstheme="minorBidi"/>
                <w:smallCaps w:val="0"/>
                <w:noProof/>
                <w:szCs w:val="22"/>
                <w:lang w:val="en-US" w:eastAsia="en-US"/>
              </w:rPr>
              <w:tab/>
            </w:r>
            <w:r w:rsidR="00133B97" w:rsidRPr="006901A5">
              <w:rPr>
                <w:rStyle w:val="Hyperlink"/>
                <w:noProof/>
              </w:rPr>
              <w:t>Construction Management Plan</w:t>
            </w:r>
            <w:r w:rsidR="00133B97">
              <w:rPr>
                <w:noProof/>
                <w:webHidden/>
              </w:rPr>
              <w:tab/>
            </w:r>
            <w:r w:rsidR="00133B97">
              <w:rPr>
                <w:noProof/>
                <w:webHidden/>
              </w:rPr>
              <w:fldChar w:fldCharType="begin"/>
            </w:r>
            <w:r w:rsidR="00133B97">
              <w:rPr>
                <w:noProof/>
                <w:webHidden/>
              </w:rPr>
              <w:instrText xml:space="preserve"> PAGEREF _Toc148537237 \h </w:instrText>
            </w:r>
            <w:r w:rsidR="00133B97">
              <w:rPr>
                <w:noProof/>
                <w:webHidden/>
              </w:rPr>
            </w:r>
            <w:r w:rsidR="00133B97">
              <w:rPr>
                <w:noProof/>
                <w:webHidden/>
              </w:rPr>
              <w:fldChar w:fldCharType="separate"/>
            </w:r>
            <w:r w:rsidR="00133B97">
              <w:rPr>
                <w:noProof/>
                <w:webHidden/>
              </w:rPr>
              <w:t>39</w:t>
            </w:r>
            <w:r w:rsidR="00133B97">
              <w:rPr>
                <w:noProof/>
                <w:webHidden/>
              </w:rPr>
              <w:fldChar w:fldCharType="end"/>
            </w:r>
          </w:hyperlink>
        </w:p>
        <w:p w14:paraId="292BA94C" w14:textId="0A1F03DE" w:rsidR="00133B97" w:rsidRDefault="002D563E">
          <w:pPr>
            <w:pStyle w:val="TOC3"/>
            <w:rPr>
              <w:rFonts w:asciiTheme="minorHAnsi" w:hAnsiTheme="minorHAnsi" w:cstheme="minorBidi"/>
              <w:smallCaps w:val="0"/>
              <w:noProof/>
              <w:szCs w:val="22"/>
              <w:lang w:val="en-US" w:eastAsia="en-US"/>
            </w:rPr>
          </w:pPr>
          <w:hyperlink w:anchor="_Toc148537238" w:history="1">
            <w:r w:rsidR="00133B97" w:rsidRPr="006901A5">
              <w:rPr>
                <w:rStyle w:val="Hyperlink"/>
                <w:b/>
                <w:bCs/>
                <w:noProof/>
              </w:rPr>
              <w:t>a)</w:t>
            </w:r>
            <w:r w:rsidR="00133B97">
              <w:rPr>
                <w:rFonts w:asciiTheme="minorHAnsi" w:hAnsiTheme="minorHAnsi" w:cstheme="minorBidi"/>
                <w:smallCaps w:val="0"/>
                <w:noProof/>
                <w:szCs w:val="22"/>
                <w:lang w:val="en-US" w:eastAsia="en-US"/>
              </w:rPr>
              <w:tab/>
            </w:r>
            <w:r w:rsidR="00133B97" w:rsidRPr="006901A5">
              <w:rPr>
                <w:rStyle w:val="Hyperlink"/>
                <w:b/>
                <w:bCs/>
                <w:noProof/>
              </w:rPr>
              <w:t>Management of Fuels and other Hazardous Materials</w:t>
            </w:r>
            <w:r w:rsidR="00133B97">
              <w:rPr>
                <w:noProof/>
                <w:webHidden/>
              </w:rPr>
              <w:tab/>
            </w:r>
            <w:r w:rsidR="00133B97">
              <w:rPr>
                <w:noProof/>
                <w:webHidden/>
              </w:rPr>
              <w:fldChar w:fldCharType="begin"/>
            </w:r>
            <w:r w:rsidR="00133B97">
              <w:rPr>
                <w:noProof/>
                <w:webHidden/>
              </w:rPr>
              <w:instrText xml:space="preserve"> PAGEREF _Toc148537238 \h </w:instrText>
            </w:r>
            <w:r w:rsidR="00133B97">
              <w:rPr>
                <w:noProof/>
                <w:webHidden/>
              </w:rPr>
            </w:r>
            <w:r w:rsidR="00133B97">
              <w:rPr>
                <w:noProof/>
                <w:webHidden/>
              </w:rPr>
              <w:fldChar w:fldCharType="separate"/>
            </w:r>
            <w:r w:rsidR="00133B97">
              <w:rPr>
                <w:noProof/>
                <w:webHidden/>
              </w:rPr>
              <w:t>39</w:t>
            </w:r>
            <w:r w:rsidR="00133B97">
              <w:rPr>
                <w:noProof/>
                <w:webHidden/>
              </w:rPr>
              <w:fldChar w:fldCharType="end"/>
            </w:r>
          </w:hyperlink>
        </w:p>
        <w:p w14:paraId="0B0A81A2" w14:textId="4BC6CF42" w:rsidR="00133B97" w:rsidRDefault="002D563E">
          <w:pPr>
            <w:pStyle w:val="TOC3"/>
            <w:rPr>
              <w:rFonts w:asciiTheme="minorHAnsi" w:hAnsiTheme="minorHAnsi" w:cstheme="minorBidi"/>
              <w:smallCaps w:val="0"/>
              <w:noProof/>
              <w:szCs w:val="22"/>
              <w:lang w:val="en-US" w:eastAsia="en-US"/>
            </w:rPr>
          </w:pPr>
          <w:hyperlink w:anchor="_Toc148537239" w:history="1">
            <w:r w:rsidR="00133B97" w:rsidRPr="006901A5">
              <w:rPr>
                <w:rStyle w:val="Hyperlink"/>
                <w:noProof/>
              </w:rPr>
              <w:t>8.6.2</w:t>
            </w:r>
            <w:r w:rsidR="00133B97">
              <w:rPr>
                <w:rFonts w:asciiTheme="minorHAnsi" w:hAnsiTheme="minorHAnsi" w:cstheme="minorBidi"/>
                <w:smallCaps w:val="0"/>
                <w:noProof/>
                <w:szCs w:val="22"/>
                <w:lang w:val="en-US" w:eastAsia="en-US"/>
              </w:rPr>
              <w:tab/>
            </w:r>
            <w:r w:rsidR="00133B97" w:rsidRPr="006901A5">
              <w:rPr>
                <w:rStyle w:val="Hyperlink"/>
                <w:noProof/>
              </w:rPr>
              <w:t>Rehabilitation and Site Closure Plan</w:t>
            </w:r>
            <w:r w:rsidR="00133B97">
              <w:rPr>
                <w:noProof/>
                <w:webHidden/>
              </w:rPr>
              <w:tab/>
            </w:r>
            <w:r w:rsidR="00133B97">
              <w:rPr>
                <w:noProof/>
                <w:webHidden/>
              </w:rPr>
              <w:fldChar w:fldCharType="begin"/>
            </w:r>
            <w:r w:rsidR="00133B97">
              <w:rPr>
                <w:noProof/>
                <w:webHidden/>
              </w:rPr>
              <w:instrText xml:space="preserve"> PAGEREF _Toc148537239 \h </w:instrText>
            </w:r>
            <w:r w:rsidR="00133B97">
              <w:rPr>
                <w:noProof/>
                <w:webHidden/>
              </w:rPr>
            </w:r>
            <w:r w:rsidR="00133B97">
              <w:rPr>
                <w:noProof/>
                <w:webHidden/>
              </w:rPr>
              <w:fldChar w:fldCharType="separate"/>
            </w:r>
            <w:r w:rsidR="00133B97">
              <w:rPr>
                <w:noProof/>
                <w:webHidden/>
              </w:rPr>
              <w:t>40</w:t>
            </w:r>
            <w:r w:rsidR="00133B97">
              <w:rPr>
                <w:noProof/>
                <w:webHidden/>
              </w:rPr>
              <w:fldChar w:fldCharType="end"/>
            </w:r>
          </w:hyperlink>
        </w:p>
        <w:p w14:paraId="2D1BE018" w14:textId="3F4008CC" w:rsidR="00133B97" w:rsidRDefault="002D563E">
          <w:pPr>
            <w:pStyle w:val="TOC3"/>
            <w:rPr>
              <w:rFonts w:asciiTheme="minorHAnsi" w:hAnsiTheme="minorHAnsi" w:cstheme="minorBidi"/>
              <w:smallCaps w:val="0"/>
              <w:noProof/>
              <w:szCs w:val="22"/>
              <w:lang w:val="en-US" w:eastAsia="en-US"/>
            </w:rPr>
          </w:pPr>
          <w:hyperlink w:anchor="_Toc148537240" w:history="1">
            <w:r w:rsidR="00133B97" w:rsidRPr="006901A5">
              <w:rPr>
                <w:rStyle w:val="Hyperlink"/>
                <w:noProof/>
              </w:rPr>
              <w:t>8.6.3</w:t>
            </w:r>
            <w:r w:rsidR="00133B97">
              <w:rPr>
                <w:rFonts w:asciiTheme="minorHAnsi" w:hAnsiTheme="minorHAnsi" w:cstheme="minorBidi"/>
                <w:smallCaps w:val="0"/>
                <w:noProof/>
                <w:szCs w:val="22"/>
                <w:lang w:val="en-US" w:eastAsia="en-US"/>
              </w:rPr>
              <w:tab/>
            </w:r>
            <w:r w:rsidR="00133B97" w:rsidRPr="006901A5">
              <w:rPr>
                <w:rStyle w:val="Hyperlink"/>
                <w:noProof/>
              </w:rPr>
              <w:t>Local Recruitment Plan</w:t>
            </w:r>
            <w:r w:rsidR="00133B97">
              <w:rPr>
                <w:noProof/>
                <w:webHidden/>
              </w:rPr>
              <w:tab/>
            </w:r>
            <w:r w:rsidR="00133B97">
              <w:rPr>
                <w:noProof/>
                <w:webHidden/>
              </w:rPr>
              <w:fldChar w:fldCharType="begin"/>
            </w:r>
            <w:r w:rsidR="00133B97">
              <w:rPr>
                <w:noProof/>
                <w:webHidden/>
              </w:rPr>
              <w:instrText xml:space="preserve"> PAGEREF _Toc148537240 \h </w:instrText>
            </w:r>
            <w:r w:rsidR="00133B97">
              <w:rPr>
                <w:noProof/>
                <w:webHidden/>
              </w:rPr>
            </w:r>
            <w:r w:rsidR="00133B97">
              <w:rPr>
                <w:noProof/>
                <w:webHidden/>
              </w:rPr>
              <w:fldChar w:fldCharType="separate"/>
            </w:r>
            <w:r w:rsidR="00133B97">
              <w:rPr>
                <w:noProof/>
                <w:webHidden/>
              </w:rPr>
              <w:t>40</w:t>
            </w:r>
            <w:r w:rsidR="00133B97">
              <w:rPr>
                <w:noProof/>
                <w:webHidden/>
              </w:rPr>
              <w:fldChar w:fldCharType="end"/>
            </w:r>
          </w:hyperlink>
        </w:p>
        <w:p w14:paraId="2170D40F" w14:textId="7D3E4C8F" w:rsidR="00133B97" w:rsidRDefault="002D563E">
          <w:pPr>
            <w:pStyle w:val="TOC3"/>
            <w:rPr>
              <w:rFonts w:asciiTheme="minorHAnsi" w:hAnsiTheme="minorHAnsi" w:cstheme="minorBidi"/>
              <w:smallCaps w:val="0"/>
              <w:noProof/>
              <w:szCs w:val="22"/>
              <w:lang w:val="en-US" w:eastAsia="en-US"/>
            </w:rPr>
          </w:pPr>
          <w:hyperlink w:anchor="_Toc148537241" w:history="1">
            <w:r w:rsidR="00133B97" w:rsidRPr="006901A5">
              <w:rPr>
                <w:rStyle w:val="Hyperlink"/>
                <w:noProof/>
              </w:rPr>
              <w:t>8.6.4</w:t>
            </w:r>
            <w:r w:rsidR="00133B97">
              <w:rPr>
                <w:rFonts w:asciiTheme="minorHAnsi" w:hAnsiTheme="minorHAnsi" w:cstheme="minorBidi"/>
                <w:smallCaps w:val="0"/>
                <w:noProof/>
                <w:szCs w:val="22"/>
                <w:lang w:val="en-US" w:eastAsia="en-US"/>
              </w:rPr>
              <w:tab/>
            </w:r>
            <w:r w:rsidR="00133B97" w:rsidRPr="006901A5">
              <w:rPr>
                <w:rStyle w:val="Hyperlink"/>
                <w:noProof/>
              </w:rPr>
              <w:t>Workplace Health and Safety Plan</w:t>
            </w:r>
            <w:r w:rsidR="00133B97">
              <w:rPr>
                <w:noProof/>
                <w:webHidden/>
              </w:rPr>
              <w:tab/>
            </w:r>
            <w:r w:rsidR="00133B97">
              <w:rPr>
                <w:noProof/>
                <w:webHidden/>
              </w:rPr>
              <w:fldChar w:fldCharType="begin"/>
            </w:r>
            <w:r w:rsidR="00133B97">
              <w:rPr>
                <w:noProof/>
                <w:webHidden/>
              </w:rPr>
              <w:instrText xml:space="preserve"> PAGEREF _Toc148537241 \h </w:instrText>
            </w:r>
            <w:r w:rsidR="00133B97">
              <w:rPr>
                <w:noProof/>
                <w:webHidden/>
              </w:rPr>
            </w:r>
            <w:r w:rsidR="00133B97">
              <w:rPr>
                <w:noProof/>
                <w:webHidden/>
              </w:rPr>
              <w:fldChar w:fldCharType="separate"/>
            </w:r>
            <w:r w:rsidR="00133B97">
              <w:rPr>
                <w:noProof/>
                <w:webHidden/>
              </w:rPr>
              <w:t>40</w:t>
            </w:r>
            <w:r w:rsidR="00133B97">
              <w:rPr>
                <w:noProof/>
                <w:webHidden/>
              </w:rPr>
              <w:fldChar w:fldCharType="end"/>
            </w:r>
          </w:hyperlink>
        </w:p>
        <w:p w14:paraId="0084070A" w14:textId="2C407969" w:rsidR="00133B97" w:rsidRDefault="002D563E">
          <w:pPr>
            <w:pStyle w:val="TOC3"/>
            <w:rPr>
              <w:rFonts w:asciiTheme="minorHAnsi" w:hAnsiTheme="minorHAnsi" w:cstheme="minorBidi"/>
              <w:smallCaps w:val="0"/>
              <w:noProof/>
              <w:szCs w:val="22"/>
              <w:lang w:val="en-US" w:eastAsia="en-US"/>
            </w:rPr>
          </w:pPr>
          <w:hyperlink w:anchor="_Toc148537242" w:history="1">
            <w:r w:rsidR="00133B97" w:rsidRPr="006901A5">
              <w:rPr>
                <w:rStyle w:val="Hyperlink"/>
                <w:noProof/>
              </w:rPr>
              <w:t>8.6.5</w:t>
            </w:r>
            <w:r w:rsidR="00133B97">
              <w:rPr>
                <w:rFonts w:asciiTheme="minorHAnsi" w:hAnsiTheme="minorHAnsi" w:cstheme="minorBidi"/>
                <w:smallCaps w:val="0"/>
                <w:noProof/>
                <w:szCs w:val="22"/>
                <w:lang w:val="en-US" w:eastAsia="en-US"/>
              </w:rPr>
              <w:tab/>
            </w:r>
            <w:r w:rsidR="00133B97" w:rsidRPr="006901A5">
              <w:rPr>
                <w:rStyle w:val="Hyperlink"/>
                <w:noProof/>
              </w:rPr>
              <w:t>Community Health and Safety Plan</w:t>
            </w:r>
            <w:r w:rsidR="00133B97">
              <w:rPr>
                <w:noProof/>
                <w:webHidden/>
              </w:rPr>
              <w:tab/>
            </w:r>
            <w:r w:rsidR="00133B97">
              <w:rPr>
                <w:noProof/>
                <w:webHidden/>
              </w:rPr>
              <w:fldChar w:fldCharType="begin"/>
            </w:r>
            <w:r w:rsidR="00133B97">
              <w:rPr>
                <w:noProof/>
                <w:webHidden/>
              </w:rPr>
              <w:instrText xml:space="preserve"> PAGEREF _Toc148537242 \h </w:instrText>
            </w:r>
            <w:r w:rsidR="00133B97">
              <w:rPr>
                <w:noProof/>
                <w:webHidden/>
              </w:rPr>
            </w:r>
            <w:r w:rsidR="00133B97">
              <w:rPr>
                <w:noProof/>
                <w:webHidden/>
              </w:rPr>
              <w:fldChar w:fldCharType="separate"/>
            </w:r>
            <w:r w:rsidR="00133B97">
              <w:rPr>
                <w:noProof/>
                <w:webHidden/>
              </w:rPr>
              <w:t>41</w:t>
            </w:r>
            <w:r w:rsidR="00133B97">
              <w:rPr>
                <w:noProof/>
                <w:webHidden/>
              </w:rPr>
              <w:fldChar w:fldCharType="end"/>
            </w:r>
          </w:hyperlink>
        </w:p>
        <w:p w14:paraId="640EB7F6" w14:textId="13AA3628" w:rsidR="00133B97" w:rsidRDefault="002D563E">
          <w:pPr>
            <w:pStyle w:val="TOC3"/>
            <w:rPr>
              <w:rFonts w:asciiTheme="minorHAnsi" w:hAnsiTheme="minorHAnsi" w:cstheme="minorBidi"/>
              <w:smallCaps w:val="0"/>
              <w:noProof/>
              <w:szCs w:val="22"/>
              <w:lang w:val="en-US" w:eastAsia="en-US"/>
            </w:rPr>
          </w:pPr>
          <w:hyperlink w:anchor="_Toc148537243" w:history="1">
            <w:r w:rsidR="00133B97" w:rsidRPr="006901A5">
              <w:rPr>
                <w:rStyle w:val="Hyperlink"/>
                <w:noProof/>
              </w:rPr>
              <w:t>8.6.6</w:t>
            </w:r>
            <w:r w:rsidR="00133B97">
              <w:rPr>
                <w:rFonts w:asciiTheme="minorHAnsi" w:hAnsiTheme="minorHAnsi" w:cstheme="minorBidi"/>
                <w:smallCaps w:val="0"/>
                <w:noProof/>
                <w:szCs w:val="22"/>
                <w:lang w:val="en-US" w:eastAsia="en-US"/>
              </w:rPr>
              <w:tab/>
            </w:r>
            <w:r w:rsidR="00133B97" w:rsidRPr="006901A5">
              <w:rPr>
                <w:rStyle w:val="Hyperlink"/>
                <w:noProof/>
              </w:rPr>
              <w:t>Emergency Preparedness Plan</w:t>
            </w:r>
            <w:r w:rsidR="00133B97">
              <w:rPr>
                <w:noProof/>
                <w:webHidden/>
              </w:rPr>
              <w:tab/>
            </w:r>
            <w:r w:rsidR="00133B97">
              <w:rPr>
                <w:noProof/>
                <w:webHidden/>
              </w:rPr>
              <w:fldChar w:fldCharType="begin"/>
            </w:r>
            <w:r w:rsidR="00133B97">
              <w:rPr>
                <w:noProof/>
                <w:webHidden/>
              </w:rPr>
              <w:instrText xml:space="preserve"> PAGEREF _Toc148537243 \h </w:instrText>
            </w:r>
            <w:r w:rsidR="00133B97">
              <w:rPr>
                <w:noProof/>
                <w:webHidden/>
              </w:rPr>
            </w:r>
            <w:r w:rsidR="00133B97">
              <w:rPr>
                <w:noProof/>
                <w:webHidden/>
              </w:rPr>
              <w:fldChar w:fldCharType="separate"/>
            </w:r>
            <w:r w:rsidR="00133B97">
              <w:rPr>
                <w:noProof/>
                <w:webHidden/>
              </w:rPr>
              <w:t>41</w:t>
            </w:r>
            <w:r w:rsidR="00133B97">
              <w:rPr>
                <w:noProof/>
                <w:webHidden/>
              </w:rPr>
              <w:fldChar w:fldCharType="end"/>
            </w:r>
          </w:hyperlink>
        </w:p>
        <w:p w14:paraId="23B45474" w14:textId="5139F8AC" w:rsidR="00133B97" w:rsidRDefault="002D563E">
          <w:pPr>
            <w:pStyle w:val="TOC3"/>
            <w:rPr>
              <w:rFonts w:asciiTheme="minorHAnsi" w:hAnsiTheme="minorHAnsi" w:cstheme="minorBidi"/>
              <w:smallCaps w:val="0"/>
              <w:noProof/>
              <w:szCs w:val="22"/>
              <w:lang w:val="en-US" w:eastAsia="en-US"/>
            </w:rPr>
          </w:pPr>
          <w:hyperlink w:anchor="_Toc148537244" w:history="1">
            <w:r w:rsidR="00133B97" w:rsidRPr="006901A5">
              <w:rPr>
                <w:rStyle w:val="Hyperlink"/>
                <w:noProof/>
              </w:rPr>
              <w:t>8.6.7</w:t>
            </w:r>
            <w:r w:rsidR="00133B97">
              <w:rPr>
                <w:rFonts w:asciiTheme="minorHAnsi" w:hAnsiTheme="minorHAnsi" w:cstheme="minorBidi"/>
                <w:smallCaps w:val="0"/>
                <w:noProof/>
                <w:szCs w:val="22"/>
                <w:lang w:val="en-US" w:eastAsia="en-US"/>
              </w:rPr>
              <w:tab/>
            </w:r>
            <w:r w:rsidR="00133B97" w:rsidRPr="006901A5">
              <w:rPr>
                <w:rStyle w:val="Hyperlink"/>
                <w:noProof/>
              </w:rPr>
              <w:t>SEA/SH Prevention and Response Action Plan</w:t>
            </w:r>
            <w:r w:rsidR="00133B97">
              <w:rPr>
                <w:noProof/>
                <w:webHidden/>
              </w:rPr>
              <w:tab/>
            </w:r>
            <w:r w:rsidR="00133B97">
              <w:rPr>
                <w:noProof/>
                <w:webHidden/>
              </w:rPr>
              <w:fldChar w:fldCharType="begin"/>
            </w:r>
            <w:r w:rsidR="00133B97">
              <w:rPr>
                <w:noProof/>
                <w:webHidden/>
              </w:rPr>
              <w:instrText xml:space="preserve"> PAGEREF _Toc148537244 \h </w:instrText>
            </w:r>
            <w:r w:rsidR="00133B97">
              <w:rPr>
                <w:noProof/>
                <w:webHidden/>
              </w:rPr>
            </w:r>
            <w:r w:rsidR="00133B97">
              <w:rPr>
                <w:noProof/>
                <w:webHidden/>
              </w:rPr>
              <w:fldChar w:fldCharType="separate"/>
            </w:r>
            <w:r w:rsidR="00133B97">
              <w:rPr>
                <w:noProof/>
                <w:webHidden/>
              </w:rPr>
              <w:t>41</w:t>
            </w:r>
            <w:r w:rsidR="00133B97">
              <w:rPr>
                <w:noProof/>
                <w:webHidden/>
              </w:rPr>
              <w:fldChar w:fldCharType="end"/>
            </w:r>
          </w:hyperlink>
        </w:p>
        <w:p w14:paraId="58189D49" w14:textId="60F31FFF" w:rsidR="00133B97" w:rsidRDefault="002D563E">
          <w:pPr>
            <w:pStyle w:val="TOC3"/>
            <w:rPr>
              <w:rFonts w:asciiTheme="minorHAnsi" w:hAnsiTheme="minorHAnsi" w:cstheme="minorBidi"/>
              <w:smallCaps w:val="0"/>
              <w:noProof/>
              <w:szCs w:val="22"/>
              <w:lang w:val="en-US" w:eastAsia="en-US"/>
            </w:rPr>
          </w:pPr>
          <w:hyperlink w:anchor="_Toc148537245" w:history="1">
            <w:r w:rsidR="00133B97" w:rsidRPr="006901A5">
              <w:rPr>
                <w:rStyle w:val="Hyperlink"/>
                <w:noProof/>
              </w:rPr>
              <w:t>8.6.8</w:t>
            </w:r>
            <w:r w:rsidR="00133B97">
              <w:rPr>
                <w:rFonts w:asciiTheme="minorHAnsi" w:hAnsiTheme="minorHAnsi" w:cstheme="minorBidi"/>
                <w:smallCaps w:val="0"/>
                <w:noProof/>
                <w:szCs w:val="22"/>
                <w:lang w:val="en-US" w:eastAsia="en-US"/>
              </w:rPr>
              <w:tab/>
            </w:r>
            <w:r w:rsidR="00133B97" w:rsidRPr="006901A5">
              <w:rPr>
                <w:rStyle w:val="Hyperlink"/>
                <w:noProof/>
              </w:rPr>
              <w:t>Stakeholder Engagement Management Plan</w:t>
            </w:r>
            <w:r w:rsidR="00133B97">
              <w:rPr>
                <w:noProof/>
                <w:webHidden/>
              </w:rPr>
              <w:tab/>
            </w:r>
            <w:r w:rsidR="00133B97">
              <w:rPr>
                <w:noProof/>
                <w:webHidden/>
              </w:rPr>
              <w:fldChar w:fldCharType="begin"/>
            </w:r>
            <w:r w:rsidR="00133B97">
              <w:rPr>
                <w:noProof/>
                <w:webHidden/>
              </w:rPr>
              <w:instrText xml:space="preserve"> PAGEREF _Toc148537245 \h </w:instrText>
            </w:r>
            <w:r w:rsidR="00133B97">
              <w:rPr>
                <w:noProof/>
                <w:webHidden/>
              </w:rPr>
            </w:r>
            <w:r w:rsidR="00133B97">
              <w:rPr>
                <w:noProof/>
                <w:webHidden/>
              </w:rPr>
              <w:fldChar w:fldCharType="separate"/>
            </w:r>
            <w:r w:rsidR="00133B97">
              <w:rPr>
                <w:noProof/>
                <w:webHidden/>
              </w:rPr>
              <w:t>41</w:t>
            </w:r>
            <w:r w:rsidR="00133B97">
              <w:rPr>
                <w:noProof/>
                <w:webHidden/>
              </w:rPr>
              <w:fldChar w:fldCharType="end"/>
            </w:r>
          </w:hyperlink>
        </w:p>
        <w:p w14:paraId="4356EDBC" w14:textId="5E9AF53C" w:rsidR="00133B97" w:rsidRDefault="002D563E">
          <w:pPr>
            <w:pStyle w:val="TOC3"/>
            <w:rPr>
              <w:rFonts w:asciiTheme="minorHAnsi" w:hAnsiTheme="minorHAnsi" w:cstheme="minorBidi"/>
              <w:smallCaps w:val="0"/>
              <w:noProof/>
              <w:szCs w:val="22"/>
              <w:lang w:val="en-US" w:eastAsia="en-US"/>
            </w:rPr>
          </w:pPr>
          <w:hyperlink w:anchor="_Toc148537246" w:history="1">
            <w:r w:rsidR="00133B97" w:rsidRPr="006901A5">
              <w:rPr>
                <w:rStyle w:val="Hyperlink"/>
                <w:noProof/>
              </w:rPr>
              <w:t>8.6.9</w:t>
            </w:r>
            <w:r w:rsidR="00133B97">
              <w:rPr>
                <w:rFonts w:asciiTheme="minorHAnsi" w:hAnsiTheme="minorHAnsi" w:cstheme="minorBidi"/>
                <w:smallCaps w:val="0"/>
                <w:noProof/>
                <w:szCs w:val="22"/>
                <w:lang w:val="en-US" w:eastAsia="en-US"/>
              </w:rPr>
              <w:tab/>
            </w:r>
            <w:r w:rsidR="00133B97" w:rsidRPr="006901A5">
              <w:rPr>
                <w:rStyle w:val="Hyperlink"/>
                <w:noProof/>
              </w:rPr>
              <w:t>Labor Influx Management Plan</w:t>
            </w:r>
            <w:r w:rsidR="00133B97">
              <w:rPr>
                <w:noProof/>
                <w:webHidden/>
              </w:rPr>
              <w:tab/>
            </w:r>
            <w:r w:rsidR="00133B97">
              <w:rPr>
                <w:noProof/>
                <w:webHidden/>
              </w:rPr>
              <w:fldChar w:fldCharType="begin"/>
            </w:r>
            <w:r w:rsidR="00133B97">
              <w:rPr>
                <w:noProof/>
                <w:webHidden/>
              </w:rPr>
              <w:instrText xml:space="preserve"> PAGEREF _Toc148537246 \h </w:instrText>
            </w:r>
            <w:r w:rsidR="00133B97">
              <w:rPr>
                <w:noProof/>
                <w:webHidden/>
              </w:rPr>
            </w:r>
            <w:r w:rsidR="00133B97">
              <w:rPr>
                <w:noProof/>
                <w:webHidden/>
              </w:rPr>
              <w:fldChar w:fldCharType="separate"/>
            </w:r>
            <w:r w:rsidR="00133B97">
              <w:rPr>
                <w:noProof/>
                <w:webHidden/>
              </w:rPr>
              <w:t>42</w:t>
            </w:r>
            <w:r w:rsidR="00133B97">
              <w:rPr>
                <w:noProof/>
                <w:webHidden/>
              </w:rPr>
              <w:fldChar w:fldCharType="end"/>
            </w:r>
          </w:hyperlink>
        </w:p>
        <w:p w14:paraId="78EB1491" w14:textId="0AF2A9BC" w:rsidR="00133B97" w:rsidRDefault="002D563E">
          <w:pPr>
            <w:pStyle w:val="TOC3"/>
            <w:rPr>
              <w:rFonts w:asciiTheme="minorHAnsi" w:hAnsiTheme="minorHAnsi" w:cstheme="minorBidi"/>
              <w:smallCaps w:val="0"/>
              <w:noProof/>
              <w:szCs w:val="22"/>
              <w:lang w:val="en-US" w:eastAsia="en-US"/>
            </w:rPr>
          </w:pPr>
          <w:hyperlink w:anchor="_Toc148537247" w:history="1">
            <w:r w:rsidR="00133B97" w:rsidRPr="006901A5">
              <w:rPr>
                <w:rStyle w:val="Hyperlink"/>
                <w:noProof/>
              </w:rPr>
              <w:t>8.6.10</w:t>
            </w:r>
            <w:r w:rsidR="00133B97">
              <w:rPr>
                <w:rFonts w:asciiTheme="minorHAnsi" w:hAnsiTheme="minorHAnsi" w:cstheme="minorBidi"/>
                <w:smallCaps w:val="0"/>
                <w:noProof/>
                <w:szCs w:val="22"/>
                <w:lang w:val="en-US" w:eastAsia="en-US"/>
              </w:rPr>
              <w:tab/>
            </w:r>
            <w:r w:rsidR="00133B97" w:rsidRPr="006901A5">
              <w:rPr>
                <w:rStyle w:val="Hyperlink"/>
                <w:noProof/>
              </w:rPr>
              <w:t>Rehabilitation and Decommissioning Management Plan</w:t>
            </w:r>
            <w:r w:rsidR="00133B97">
              <w:rPr>
                <w:noProof/>
                <w:webHidden/>
              </w:rPr>
              <w:tab/>
            </w:r>
            <w:r w:rsidR="00133B97">
              <w:rPr>
                <w:noProof/>
                <w:webHidden/>
              </w:rPr>
              <w:fldChar w:fldCharType="begin"/>
            </w:r>
            <w:r w:rsidR="00133B97">
              <w:rPr>
                <w:noProof/>
                <w:webHidden/>
              </w:rPr>
              <w:instrText xml:space="preserve"> PAGEREF _Toc148537247 \h </w:instrText>
            </w:r>
            <w:r w:rsidR="00133B97">
              <w:rPr>
                <w:noProof/>
                <w:webHidden/>
              </w:rPr>
            </w:r>
            <w:r w:rsidR="00133B97">
              <w:rPr>
                <w:noProof/>
                <w:webHidden/>
              </w:rPr>
              <w:fldChar w:fldCharType="separate"/>
            </w:r>
            <w:r w:rsidR="00133B97">
              <w:rPr>
                <w:noProof/>
                <w:webHidden/>
              </w:rPr>
              <w:t>42</w:t>
            </w:r>
            <w:r w:rsidR="00133B97">
              <w:rPr>
                <w:noProof/>
                <w:webHidden/>
              </w:rPr>
              <w:fldChar w:fldCharType="end"/>
            </w:r>
          </w:hyperlink>
        </w:p>
        <w:p w14:paraId="6D81059F" w14:textId="6C32F6B3" w:rsidR="00133B97" w:rsidRDefault="002D563E">
          <w:pPr>
            <w:pStyle w:val="TOC2"/>
            <w:rPr>
              <w:rFonts w:asciiTheme="minorHAnsi" w:hAnsiTheme="minorHAnsi" w:cstheme="minorBidi"/>
              <w:b w:val="0"/>
              <w:bCs w:val="0"/>
              <w:smallCaps w:val="0"/>
              <w:noProof/>
              <w:szCs w:val="22"/>
              <w:lang w:val="en-US" w:eastAsia="en-US"/>
            </w:rPr>
          </w:pPr>
          <w:hyperlink w:anchor="_Toc148537248" w:history="1">
            <w:r w:rsidR="00133B97" w:rsidRPr="006901A5">
              <w:rPr>
                <w:rStyle w:val="Hyperlink"/>
                <w:noProof/>
              </w:rPr>
              <w:t>8.7</w:t>
            </w:r>
            <w:r w:rsidR="00133B97">
              <w:rPr>
                <w:rFonts w:asciiTheme="minorHAnsi" w:hAnsiTheme="minorHAnsi" w:cstheme="minorBidi"/>
                <w:b w:val="0"/>
                <w:bCs w:val="0"/>
                <w:smallCaps w:val="0"/>
                <w:noProof/>
                <w:szCs w:val="22"/>
                <w:lang w:val="en-US" w:eastAsia="en-US"/>
              </w:rPr>
              <w:tab/>
            </w:r>
            <w:r w:rsidR="00133B97" w:rsidRPr="006901A5">
              <w:rPr>
                <w:rStyle w:val="Hyperlink"/>
                <w:noProof/>
              </w:rPr>
              <w:t>Grievance Redress Mechanism</w:t>
            </w:r>
            <w:r w:rsidR="00133B97">
              <w:rPr>
                <w:noProof/>
                <w:webHidden/>
              </w:rPr>
              <w:tab/>
            </w:r>
            <w:r w:rsidR="00133B97">
              <w:rPr>
                <w:noProof/>
                <w:webHidden/>
              </w:rPr>
              <w:fldChar w:fldCharType="begin"/>
            </w:r>
            <w:r w:rsidR="00133B97">
              <w:rPr>
                <w:noProof/>
                <w:webHidden/>
              </w:rPr>
              <w:instrText xml:space="preserve"> PAGEREF _Toc148537248 \h </w:instrText>
            </w:r>
            <w:r w:rsidR="00133B97">
              <w:rPr>
                <w:noProof/>
                <w:webHidden/>
              </w:rPr>
            </w:r>
            <w:r w:rsidR="00133B97">
              <w:rPr>
                <w:noProof/>
                <w:webHidden/>
              </w:rPr>
              <w:fldChar w:fldCharType="separate"/>
            </w:r>
            <w:r w:rsidR="00133B97">
              <w:rPr>
                <w:noProof/>
                <w:webHidden/>
              </w:rPr>
              <w:t>43</w:t>
            </w:r>
            <w:r w:rsidR="00133B97">
              <w:rPr>
                <w:noProof/>
                <w:webHidden/>
              </w:rPr>
              <w:fldChar w:fldCharType="end"/>
            </w:r>
          </w:hyperlink>
        </w:p>
        <w:p w14:paraId="09C183D9" w14:textId="4BB42799" w:rsidR="00133B97" w:rsidRDefault="002D563E">
          <w:pPr>
            <w:pStyle w:val="TOC3"/>
            <w:rPr>
              <w:rFonts w:asciiTheme="minorHAnsi" w:hAnsiTheme="minorHAnsi" w:cstheme="minorBidi"/>
              <w:smallCaps w:val="0"/>
              <w:noProof/>
              <w:szCs w:val="22"/>
              <w:lang w:val="en-US" w:eastAsia="en-US"/>
            </w:rPr>
          </w:pPr>
          <w:hyperlink w:anchor="_Toc148537249" w:history="1">
            <w:r w:rsidR="00133B97" w:rsidRPr="006901A5">
              <w:rPr>
                <w:rStyle w:val="Hyperlink"/>
                <w:noProof/>
              </w:rPr>
              <w:t>8.7.1</w:t>
            </w:r>
            <w:r w:rsidR="00133B97">
              <w:rPr>
                <w:rFonts w:asciiTheme="minorHAnsi" w:hAnsiTheme="minorHAnsi" w:cstheme="minorBidi"/>
                <w:smallCaps w:val="0"/>
                <w:noProof/>
                <w:szCs w:val="22"/>
                <w:lang w:val="en-US" w:eastAsia="en-US"/>
              </w:rPr>
              <w:tab/>
            </w:r>
            <w:r w:rsidR="00133B97" w:rsidRPr="006901A5">
              <w:rPr>
                <w:rStyle w:val="Hyperlink"/>
                <w:noProof/>
              </w:rPr>
              <w:t>Introduction</w:t>
            </w:r>
            <w:r w:rsidR="00133B97">
              <w:rPr>
                <w:noProof/>
                <w:webHidden/>
              </w:rPr>
              <w:tab/>
            </w:r>
            <w:r w:rsidR="00133B97">
              <w:rPr>
                <w:noProof/>
                <w:webHidden/>
              </w:rPr>
              <w:fldChar w:fldCharType="begin"/>
            </w:r>
            <w:r w:rsidR="00133B97">
              <w:rPr>
                <w:noProof/>
                <w:webHidden/>
              </w:rPr>
              <w:instrText xml:space="preserve"> PAGEREF _Toc148537249 \h </w:instrText>
            </w:r>
            <w:r w:rsidR="00133B97">
              <w:rPr>
                <w:noProof/>
                <w:webHidden/>
              </w:rPr>
            </w:r>
            <w:r w:rsidR="00133B97">
              <w:rPr>
                <w:noProof/>
                <w:webHidden/>
              </w:rPr>
              <w:fldChar w:fldCharType="separate"/>
            </w:r>
            <w:r w:rsidR="00133B97">
              <w:rPr>
                <w:noProof/>
                <w:webHidden/>
              </w:rPr>
              <w:t>43</w:t>
            </w:r>
            <w:r w:rsidR="00133B97">
              <w:rPr>
                <w:noProof/>
                <w:webHidden/>
              </w:rPr>
              <w:fldChar w:fldCharType="end"/>
            </w:r>
          </w:hyperlink>
        </w:p>
        <w:p w14:paraId="5FEBE2A3" w14:textId="79C87C81" w:rsidR="00133B97" w:rsidRDefault="002D563E">
          <w:pPr>
            <w:pStyle w:val="TOC3"/>
            <w:rPr>
              <w:rFonts w:asciiTheme="minorHAnsi" w:hAnsiTheme="minorHAnsi" w:cstheme="minorBidi"/>
              <w:smallCaps w:val="0"/>
              <w:noProof/>
              <w:szCs w:val="22"/>
              <w:lang w:val="en-US" w:eastAsia="en-US"/>
            </w:rPr>
          </w:pPr>
          <w:hyperlink w:anchor="_Toc148537250" w:history="1">
            <w:r w:rsidR="00133B97" w:rsidRPr="006901A5">
              <w:rPr>
                <w:rStyle w:val="Hyperlink"/>
                <w:noProof/>
              </w:rPr>
              <w:t>8.7.2</w:t>
            </w:r>
            <w:r w:rsidR="00133B97">
              <w:rPr>
                <w:rFonts w:asciiTheme="minorHAnsi" w:hAnsiTheme="minorHAnsi" w:cstheme="minorBidi"/>
                <w:smallCaps w:val="0"/>
                <w:noProof/>
                <w:szCs w:val="22"/>
                <w:lang w:val="en-US" w:eastAsia="en-US"/>
              </w:rPr>
              <w:tab/>
            </w:r>
            <w:r w:rsidR="00133B97" w:rsidRPr="006901A5">
              <w:rPr>
                <w:rStyle w:val="Hyperlink"/>
                <w:noProof/>
              </w:rPr>
              <w:t>Grievance Mechanism</w:t>
            </w:r>
            <w:r w:rsidR="00133B97">
              <w:rPr>
                <w:noProof/>
                <w:webHidden/>
              </w:rPr>
              <w:tab/>
            </w:r>
            <w:r w:rsidR="00133B97">
              <w:rPr>
                <w:noProof/>
                <w:webHidden/>
              </w:rPr>
              <w:fldChar w:fldCharType="begin"/>
            </w:r>
            <w:r w:rsidR="00133B97">
              <w:rPr>
                <w:noProof/>
                <w:webHidden/>
              </w:rPr>
              <w:instrText xml:space="preserve"> PAGEREF _Toc148537250 \h </w:instrText>
            </w:r>
            <w:r w:rsidR="00133B97">
              <w:rPr>
                <w:noProof/>
                <w:webHidden/>
              </w:rPr>
            </w:r>
            <w:r w:rsidR="00133B97">
              <w:rPr>
                <w:noProof/>
                <w:webHidden/>
              </w:rPr>
              <w:fldChar w:fldCharType="separate"/>
            </w:r>
            <w:r w:rsidR="00133B97">
              <w:rPr>
                <w:noProof/>
                <w:webHidden/>
              </w:rPr>
              <w:t>43</w:t>
            </w:r>
            <w:r w:rsidR="00133B97">
              <w:rPr>
                <w:noProof/>
                <w:webHidden/>
              </w:rPr>
              <w:fldChar w:fldCharType="end"/>
            </w:r>
          </w:hyperlink>
        </w:p>
        <w:p w14:paraId="77627A00" w14:textId="5B1F4BE7" w:rsidR="00133B97" w:rsidRDefault="002D563E">
          <w:pPr>
            <w:pStyle w:val="TOC3"/>
            <w:rPr>
              <w:rFonts w:asciiTheme="minorHAnsi" w:hAnsiTheme="minorHAnsi" w:cstheme="minorBidi"/>
              <w:smallCaps w:val="0"/>
              <w:noProof/>
              <w:szCs w:val="22"/>
              <w:lang w:val="en-US" w:eastAsia="en-US"/>
            </w:rPr>
          </w:pPr>
          <w:hyperlink w:anchor="_Toc148537251" w:history="1">
            <w:r w:rsidR="00133B97" w:rsidRPr="006901A5">
              <w:rPr>
                <w:rStyle w:val="Hyperlink"/>
                <w:noProof/>
              </w:rPr>
              <w:t>8.7.3</w:t>
            </w:r>
            <w:r w:rsidR="00133B97">
              <w:rPr>
                <w:rFonts w:asciiTheme="minorHAnsi" w:hAnsiTheme="minorHAnsi" w:cstheme="minorBidi"/>
                <w:smallCaps w:val="0"/>
                <w:noProof/>
                <w:szCs w:val="22"/>
                <w:lang w:val="en-US" w:eastAsia="en-US"/>
              </w:rPr>
              <w:tab/>
            </w:r>
            <w:r w:rsidR="00133B97" w:rsidRPr="006901A5">
              <w:rPr>
                <w:rStyle w:val="Hyperlink"/>
                <w:noProof/>
              </w:rPr>
              <w:t>National Grievances Redress Committee (NGRC)</w:t>
            </w:r>
            <w:r w:rsidR="00133B97">
              <w:rPr>
                <w:noProof/>
                <w:webHidden/>
              </w:rPr>
              <w:tab/>
            </w:r>
            <w:r w:rsidR="00133B97">
              <w:rPr>
                <w:noProof/>
                <w:webHidden/>
              </w:rPr>
              <w:fldChar w:fldCharType="begin"/>
            </w:r>
            <w:r w:rsidR="00133B97">
              <w:rPr>
                <w:noProof/>
                <w:webHidden/>
              </w:rPr>
              <w:instrText xml:space="preserve"> PAGEREF _Toc148537251 \h </w:instrText>
            </w:r>
            <w:r w:rsidR="00133B97">
              <w:rPr>
                <w:noProof/>
                <w:webHidden/>
              </w:rPr>
            </w:r>
            <w:r w:rsidR="00133B97">
              <w:rPr>
                <w:noProof/>
                <w:webHidden/>
              </w:rPr>
              <w:fldChar w:fldCharType="separate"/>
            </w:r>
            <w:r w:rsidR="00133B97">
              <w:rPr>
                <w:noProof/>
                <w:webHidden/>
              </w:rPr>
              <w:t>43</w:t>
            </w:r>
            <w:r w:rsidR="00133B97">
              <w:rPr>
                <w:noProof/>
                <w:webHidden/>
              </w:rPr>
              <w:fldChar w:fldCharType="end"/>
            </w:r>
          </w:hyperlink>
        </w:p>
        <w:p w14:paraId="17EF5CB2" w14:textId="3C6EEA52" w:rsidR="00133B97" w:rsidRDefault="002D563E">
          <w:pPr>
            <w:pStyle w:val="TOC3"/>
            <w:rPr>
              <w:rFonts w:asciiTheme="minorHAnsi" w:hAnsiTheme="minorHAnsi" w:cstheme="minorBidi"/>
              <w:smallCaps w:val="0"/>
              <w:noProof/>
              <w:szCs w:val="22"/>
              <w:lang w:val="en-US" w:eastAsia="en-US"/>
            </w:rPr>
          </w:pPr>
          <w:hyperlink w:anchor="_Toc148537252" w:history="1">
            <w:r w:rsidR="00133B97" w:rsidRPr="006901A5">
              <w:rPr>
                <w:rStyle w:val="Hyperlink"/>
                <w:noProof/>
              </w:rPr>
              <w:t>8.7.4</w:t>
            </w:r>
            <w:r w:rsidR="00133B97">
              <w:rPr>
                <w:rFonts w:asciiTheme="minorHAnsi" w:hAnsiTheme="minorHAnsi" w:cstheme="minorBidi"/>
                <w:smallCaps w:val="0"/>
                <w:noProof/>
                <w:szCs w:val="22"/>
                <w:lang w:val="en-US" w:eastAsia="en-US"/>
              </w:rPr>
              <w:tab/>
            </w:r>
            <w:r w:rsidR="00133B97" w:rsidRPr="006901A5">
              <w:rPr>
                <w:rStyle w:val="Hyperlink"/>
                <w:noProof/>
              </w:rPr>
              <w:t>County Grievance Redress Committees (CGRC)</w:t>
            </w:r>
            <w:r w:rsidR="00133B97">
              <w:rPr>
                <w:noProof/>
                <w:webHidden/>
              </w:rPr>
              <w:tab/>
            </w:r>
            <w:r w:rsidR="00133B97">
              <w:rPr>
                <w:noProof/>
                <w:webHidden/>
              </w:rPr>
              <w:fldChar w:fldCharType="begin"/>
            </w:r>
            <w:r w:rsidR="00133B97">
              <w:rPr>
                <w:noProof/>
                <w:webHidden/>
              </w:rPr>
              <w:instrText xml:space="preserve"> PAGEREF _Toc148537252 \h </w:instrText>
            </w:r>
            <w:r w:rsidR="00133B97">
              <w:rPr>
                <w:noProof/>
                <w:webHidden/>
              </w:rPr>
            </w:r>
            <w:r w:rsidR="00133B97">
              <w:rPr>
                <w:noProof/>
                <w:webHidden/>
              </w:rPr>
              <w:fldChar w:fldCharType="separate"/>
            </w:r>
            <w:r w:rsidR="00133B97">
              <w:rPr>
                <w:noProof/>
                <w:webHidden/>
              </w:rPr>
              <w:t>44</w:t>
            </w:r>
            <w:r w:rsidR="00133B97">
              <w:rPr>
                <w:noProof/>
                <w:webHidden/>
              </w:rPr>
              <w:fldChar w:fldCharType="end"/>
            </w:r>
          </w:hyperlink>
        </w:p>
        <w:p w14:paraId="54C3D488" w14:textId="4DEBCE63" w:rsidR="00133B97" w:rsidRDefault="002D563E">
          <w:pPr>
            <w:pStyle w:val="TOC3"/>
            <w:rPr>
              <w:rFonts w:asciiTheme="minorHAnsi" w:hAnsiTheme="minorHAnsi" w:cstheme="minorBidi"/>
              <w:smallCaps w:val="0"/>
              <w:noProof/>
              <w:szCs w:val="22"/>
              <w:lang w:val="en-US" w:eastAsia="en-US"/>
            </w:rPr>
          </w:pPr>
          <w:hyperlink w:anchor="_Toc148537253" w:history="1">
            <w:r w:rsidR="00133B97" w:rsidRPr="006901A5">
              <w:rPr>
                <w:rStyle w:val="Hyperlink"/>
                <w:noProof/>
              </w:rPr>
              <w:t>8.7.5</w:t>
            </w:r>
            <w:r w:rsidR="00133B97">
              <w:rPr>
                <w:rFonts w:asciiTheme="minorHAnsi" w:hAnsiTheme="minorHAnsi" w:cstheme="minorBidi"/>
                <w:smallCaps w:val="0"/>
                <w:noProof/>
                <w:szCs w:val="22"/>
                <w:lang w:val="en-US" w:eastAsia="en-US"/>
              </w:rPr>
              <w:tab/>
            </w:r>
            <w:r w:rsidR="00133B97" w:rsidRPr="006901A5">
              <w:rPr>
                <w:rStyle w:val="Hyperlink"/>
                <w:noProof/>
              </w:rPr>
              <w:t>Locational Grievance Redress Committee (LGRC)</w:t>
            </w:r>
            <w:r w:rsidR="00133B97">
              <w:rPr>
                <w:noProof/>
                <w:webHidden/>
              </w:rPr>
              <w:tab/>
            </w:r>
            <w:r w:rsidR="00133B97">
              <w:rPr>
                <w:noProof/>
                <w:webHidden/>
              </w:rPr>
              <w:fldChar w:fldCharType="begin"/>
            </w:r>
            <w:r w:rsidR="00133B97">
              <w:rPr>
                <w:noProof/>
                <w:webHidden/>
              </w:rPr>
              <w:instrText xml:space="preserve"> PAGEREF _Toc148537253 \h </w:instrText>
            </w:r>
            <w:r w:rsidR="00133B97">
              <w:rPr>
                <w:noProof/>
                <w:webHidden/>
              </w:rPr>
            </w:r>
            <w:r w:rsidR="00133B97">
              <w:rPr>
                <w:noProof/>
                <w:webHidden/>
              </w:rPr>
              <w:fldChar w:fldCharType="separate"/>
            </w:r>
            <w:r w:rsidR="00133B97">
              <w:rPr>
                <w:noProof/>
                <w:webHidden/>
              </w:rPr>
              <w:t>44</w:t>
            </w:r>
            <w:r w:rsidR="00133B97">
              <w:rPr>
                <w:noProof/>
                <w:webHidden/>
              </w:rPr>
              <w:fldChar w:fldCharType="end"/>
            </w:r>
          </w:hyperlink>
        </w:p>
        <w:p w14:paraId="77BD4443" w14:textId="522C4CFA" w:rsidR="00133B97" w:rsidRDefault="002D563E">
          <w:pPr>
            <w:pStyle w:val="TOC2"/>
            <w:rPr>
              <w:rFonts w:asciiTheme="minorHAnsi" w:hAnsiTheme="minorHAnsi" w:cstheme="minorBidi"/>
              <w:b w:val="0"/>
              <w:bCs w:val="0"/>
              <w:smallCaps w:val="0"/>
              <w:noProof/>
              <w:szCs w:val="22"/>
              <w:lang w:val="en-US" w:eastAsia="en-US"/>
            </w:rPr>
          </w:pPr>
          <w:hyperlink w:anchor="_Toc148537254" w:history="1">
            <w:r w:rsidR="00133B97" w:rsidRPr="006901A5">
              <w:rPr>
                <w:rStyle w:val="Hyperlink"/>
                <w:noProof/>
              </w:rPr>
              <w:t>8.8</w:t>
            </w:r>
            <w:r w:rsidR="00133B97">
              <w:rPr>
                <w:rFonts w:asciiTheme="minorHAnsi" w:hAnsiTheme="minorHAnsi" w:cstheme="minorBidi"/>
                <w:b w:val="0"/>
                <w:bCs w:val="0"/>
                <w:smallCaps w:val="0"/>
                <w:noProof/>
                <w:szCs w:val="22"/>
                <w:lang w:val="en-US" w:eastAsia="en-US"/>
              </w:rPr>
              <w:tab/>
            </w:r>
            <w:r w:rsidR="00133B97" w:rsidRPr="006901A5">
              <w:rPr>
                <w:rStyle w:val="Hyperlink"/>
                <w:noProof/>
              </w:rPr>
              <w:t>Institutional Implementation Arrangements for the Proposed Project</w:t>
            </w:r>
            <w:r w:rsidR="00133B97">
              <w:rPr>
                <w:noProof/>
                <w:webHidden/>
              </w:rPr>
              <w:tab/>
            </w:r>
            <w:r w:rsidR="00133B97">
              <w:rPr>
                <w:noProof/>
                <w:webHidden/>
              </w:rPr>
              <w:fldChar w:fldCharType="begin"/>
            </w:r>
            <w:r w:rsidR="00133B97">
              <w:rPr>
                <w:noProof/>
                <w:webHidden/>
              </w:rPr>
              <w:instrText xml:space="preserve"> PAGEREF _Toc148537254 \h </w:instrText>
            </w:r>
            <w:r w:rsidR="00133B97">
              <w:rPr>
                <w:noProof/>
                <w:webHidden/>
              </w:rPr>
            </w:r>
            <w:r w:rsidR="00133B97">
              <w:rPr>
                <w:noProof/>
                <w:webHidden/>
              </w:rPr>
              <w:fldChar w:fldCharType="separate"/>
            </w:r>
            <w:r w:rsidR="00133B97">
              <w:rPr>
                <w:noProof/>
                <w:webHidden/>
              </w:rPr>
              <w:t>45</w:t>
            </w:r>
            <w:r w:rsidR="00133B97">
              <w:rPr>
                <w:noProof/>
                <w:webHidden/>
              </w:rPr>
              <w:fldChar w:fldCharType="end"/>
            </w:r>
          </w:hyperlink>
        </w:p>
        <w:p w14:paraId="32F0BCE5" w14:textId="326109BF" w:rsidR="00133B97" w:rsidRDefault="002D563E">
          <w:pPr>
            <w:pStyle w:val="TOC3"/>
            <w:rPr>
              <w:rFonts w:asciiTheme="minorHAnsi" w:hAnsiTheme="minorHAnsi" w:cstheme="minorBidi"/>
              <w:smallCaps w:val="0"/>
              <w:noProof/>
              <w:szCs w:val="22"/>
              <w:lang w:val="en-US" w:eastAsia="en-US"/>
            </w:rPr>
          </w:pPr>
          <w:hyperlink w:anchor="_Toc148537255" w:history="1">
            <w:r w:rsidR="00133B97" w:rsidRPr="006901A5">
              <w:rPr>
                <w:rStyle w:val="Hyperlink"/>
                <w:noProof/>
                <w:lang w:val="en-US"/>
              </w:rPr>
              <w:t>8.8.1</w:t>
            </w:r>
            <w:r w:rsidR="00133B97">
              <w:rPr>
                <w:rFonts w:asciiTheme="minorHAnsi" w:hAnsiTheme="minorHAnsi" w:cstheme="minorBidi"/>
                <w:smallCaps w:val="0"/>
                <w:noProof/>
                <w:szCs w:val="22"/>
                <w:lang w:val="en-US" w:eastAsia="en-US"/>
              </w:rPr>
              <w:tab/>
            </w:r>
            <w:r w:rsidR="00133B97" w:rsidRPr="006901A5">
              <w:rPr>
                <w:rStyle w:val="Hyperlink"/>
                <w:noProof/>
                <w:lang w:val="en-US"/>
              </w:rPr>
              <w:t>Proponent -Ministry of Energy and Petroleum (MoEP)</w:t>
            </w:r>
            <w:r w:rsidR="00133B97">
              <w:rPr>
                <w:noProof/>
                <w:webHidden/>
              </w:rPr>
              <w:tab/>
            </w:r>
            <w:r w:rsidR="00133B97">
              <w:rPr>
                <w:noProof/>
                <w:webHidden/>
              </w:rPr>
              <w:fldChar w:fldCharType="begin"/>
            </w:r>
            <w:r w:rsidR="00133B97">
              <w:rPr>
                <w:noProof/>
                <w:webHidden/>
              </w:rPr>
              <w:instrText xml:space="preserve"> PAGEREF _Toc148537255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588B6F16" w14:textId="6F1B8B5C" w:rsidR="00133B97" w:rsidRDefault="002D563E">
          <w:pPr>
            <w:pStyle w:val="TOC3"/>
            <w:rPr>
              <w:rFonts w:asciiTheme="minorHAnsi" w:hAnsiTheme="minorHAnsi" w:cstheme="minorBidi"/>
              <w:smallCaps w:val="0"/>
              <w:noProof/>
              <w:szCs w:val="22"/>
              <w:lang w:val="en-US" w:eastAsia="en-US"/>
            </w:rPr>
          </w:pPr>
          <w:hyperlink w:anchor="_Toc148537256" w:history="1">
            <w:r w:rsidR="00133B97" w:rsidRPr="006901A5">
              <w:rPr>
                <w:rStyle w:val="Hyperlink"/>
                <w:noProof/>
                <w:lang w:val="en-US"/>
              </w:rPr>
              <w:t>8.8.2</w:t>
            </w:r>
            <w:r w:rsidR="00133B97">
              <w:rPr>
                <w:rFonts w:asciiTheme="minorHAnsi" w:hAnsiTheme="minorHAnsi" w:cstheme="minorBidi"/>
                <w:smallCaps w:val="0"/>
                <w:noProof/>
                <w:szCs w:val="22"/>
                <w:lang w:val="en-US" w:eastAsia="en-US"/>
              </w:rPr>
              <w:tab/>
            </w:r>
            <w:r w:rsidR="00133B97" w:rsidRPr="006901A5">
              <w:rPr>
                <w:rStyle w:val="Hyperlink"/>
                <w:bCs/>
                <w:noProof/>
                <w:lang w:val="en-US"/>
              </w:rPr>
              <w:t>KOSAP Project Implementation Unit</w:t>
            </w:r>
            <w:r w:rsidR="00133B97">
              <w:rPr>
                <w:noProof/>
                <w:webHidden/>
              </w:rPr>
              <w:tab/>
            </w:r>
            <w:r w:rsidR="00133B97">
              <w:rPr>
                <w:noProof/>
                <w:webHidden/>
              </w:rPr>
              <w:fldChar w:fldCharType="begin"/>
            </w:r>
            <w:r w:rsidR="00133B97">
              <w:rPr>
                <w:noProof/>
                <w:webHidden/>
              </w:rPr>
              <w:instrText xml:space="preserve"> PAGEREF _Toc148537256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78318D49" w14:textId="60B7859B" w:rsidR="00133B97" w:rsidRDefault="002D563E">
          <w:pPr>
            <w:pStyle w:val="TOC3"/>
            <w:rPr>
              <w:rFonts w:asciiTheme="minorHAnsi" w:hAnsiTheme="minorHAnsi" w:cstheme="minorBidi"/>
              <w:smallCaps w:val="0"/>
              <w:noProof/>
              <w:szCs w:val="22"/>
              <w:lang w:val="en-US" w:eastAsia="en-US"/>
            </w:rPr>
          </w:pPr>
          <w:hyperlink w:anchor="_Toc148537257" w:history="1">
            <w:r w:rsidR="00133B97" w:rsidRPr="006901A5">
              <w:rPr>
                <w:rStyle w:val="Hyperlink"/>
                <w:noProof/>
                <w:lang w:val="en-US"/>
              </w:rPr>
              <w:t>8.8.3</w:t>
            </w:r>
            <w:r w:rsidR="00133B97">
              <w:rPr>
                <w:rFonts w:asciiTheme="minorHAnsi" w:hAnsiTheme="minorHAnsi" w:cstheme="minorBidi"/>
                <w:smallCaps w:val="0"/>
                <w:noProof/>
                <w:szCs w:val="22"/>
                <w:lang w:val="en-US" w:eastAsia="en-US"/>
              </w:rPr>
              <w:tab/>
            </w:r>
            <w:r w:rsidR="00133B97" w:rsidRPr="006901A5">
              <w:rPr>
                <w:rStyle w:val="Hyperlink"/>
                <w:bCs/>
                <w:noProof/>
                <w:lang w:val="en-US"/>
              </w:rPr>
              <w:t>The Implementing Agency (KP)</w:t>
            </w:r>
            <w:r w:rsidR="00133B97">
              <w:rPr>
                <w:noProof/>
                <w:webHidden/>
              </w:rPr>
              <w:tab/>
            </w:r>
            <w:r w:rsidR="00133B97">
              <w:rPr>
                <w:noProof/>
                <w:webHidden/>
              </w:rPr>
              <w:fldChar w:fldCharType="begin"/>
            </w:r>
            <w:r w:rsidR="00133B97">
              <w:rPr>
                <w:noProof/>
                <w:webHidden/>
              </w:rPr>
              <w:instrText xml:space="preserve"> PAGEREF _Toc148537257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200611BF" w14:textId="12CB3EEE" w:rsidR="00133B97" w:rsidRDefault="002D563E">
          <w:pPr>
            <w:pStyle w:val="TOC3"/>
            <w:rPr>
              <w:rFonts w:asciiTheme="minorHAnsi" w:hAnsiTheme="minorHAnsi" w:cstheme="minorBidi"/>
              <w:smallCaps w:val="0"/>
              <w:noProof/>
              <w:szCs w:val="22"/>
              <w:lang w:val="en-US" w:eastAsia="en-US"/>
            </w:rPr>
          </w:pPr>
          <w:hyperlink w:anchor="_Toc148537258" w:history="1">
            <w:r w:rsidR="00133B97" w:rsidRPr="006901A5">
              <w:rPr>
                <w:rStyle w:val="Hyperlink"/>
                <w:noProof/>
                <w:lang w:val="en-US"/>
              </w:rPr>
              <w:t>8.8.4</w:t>
            </w:r>
            <w:r w:rsidR="00133B97">
              <w:rPr>
                <w:rFonts w:asciiTheme="minorHAnsi" w:hAnsiTheme="minorHAnsi" w:cstheme="minorBidi"/>
                <w:smallCaps w:val="0"/>
                <w:noProof/>
                <w:szCs w:val="22"/>
                <w:lang w:val="en-US" w:eastAsia="en-US"/>
              </w:rPr>
              <w:tab/>
            </w:r>
            <w:r w:rsidR="00133B97" w:rsidRPr="006901A5">
              <w:rPr>
                <w:rStyle w:val="Hyperlink"/>
                <w:bCs/>
                <w:noProof/>
                <w:lang w:val="en-US"/>
              </w:rPr>
              <w:t>County Government of Narok</w:t>
            </w:r>
            <w:r w:rsidR="00133B97">
              <w:rPr>
                <w:noProof/>
                <w:webHidden/>
              </w:rPr>
              <w:tab/>
            </w:r>
            <w:r w:rsidR="00133B97">
              <w:rPr>
                <w:noProof/>
                <w:webHidden/>
              </w:rPr>
              <w:fldChar w:fldCharType="begin"/>
            </w:r>
            <w:r w:rsidR="00133B97">
              <w:rPr>
                <w:noProof/>
                <w:webHidden/>
              </w:rPr>
              <w:instrText xml:space="preserve"> PAGEREF _Toc148537258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23E39957" w14:textId="6B951F7F" w:rsidR="00133B97" w:rsidRDefault="002D563E">
          <w:pPr>
            <w:pStyle w:val="TOC3"/>
            <w:rPr>
              <w:rFonts w:asciiTheme="minorHAnsi" w:hAnsiTheme="minorHAnsi" w:cstheme="minorBidi"/>
              <w:smallCaps w:val="0"/>
              <w:noProof/>
              <w:szCs w:val="22"/>
              <w:lang w:val="en-US" w:eastAsia="en-US"/>
            </w:rPr>
          </w:pPr>
          <w:hyperlink w:anchor="_Toc148537259" w:history="1">
            <w:r w:rsidR="00133B97" w:rsidRPr="006901A5">
              <w:rPr>
                <w:rStyle w:val="Hyperlink"/>
                <w:noProof/>
                <w:lang w:val="en-US"/>
              </w:rPr>
              <w:t>8.8.5</w:t>
            </w:r>
            <w:r w:rsidR="00133B97">
              <w:rPr>
                <w:rFonts w:asciiTheme="minorHAnsi" w:hAnsiTheme="minorHAnsi" w:cstheme="minorBidi"/>
                <w:smallCaps w:val="0"/>
                <w:noProof/>
                <w:szCs w:val="22"/>
                <w:lang w:val="en-US" w:eastAsia="en-US"/>
              </w:rPr>
              <w:tab/>
            </w:r>
            <w:r w:rsidR="00133B97" w:rsidRPr="006901A5">
              <w:rPr>
                <w:rStyle w:val="Hyperlink"/>
                <w:bCs/>
                <w:noProof/>
                <w:lang w:val="en-US"/>
              </w:rPr>
              <w:t>National Environmental Management Authority</w:t>
            </w:r>
            <w:r w:rsidR="00133B97">
              <w:rPr>
                <w:noProof/>
                <w:webHidden/>
              </w:rPr>
              <w:tab/>
            </w:r>
            <w:r w:rsidR="00133B97">
              <w:rPr>
                <w:noProof/>
                <w:webHidden/>
              </w:rPr>
              <w:fldChar w:fldCharType="begin"/>
            </w:r>
            <w:r w:rsidR="00133B97">
              <w:rPr>
                <w:noProof/>
                <w:webHidden/>
              </w:rPr>
              <w:instrText xml:space="preserve"> PAGEREF _Toc148537259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6D7E66FC" w14:textId="06A1EE25" w:rsidR="00133B97" w:rsidRDefault="002D563E">
          <w:pPr>
            <w:pStyle w:val="TOC3"/>
            <w:rPr>
              <w:rFonts w:asciiTheme="minorHAnsi" w:hAnsiTheme="minorHAnsi" w:cstheme="minorBidi"/>
              <w:smallCaps w:val="0"/>
              <w:noProof/>
              <w:szCs w:val="22"/>
              <w:lang w:val="en-US" w:eastAsia="en-US"/>
            </w:rPr>
          </w:pPr>
          <w:hyperlink w:anchor="_Toc148537260" w:history="1">
            <w:r w:rsidR="00133B97" w:rsidRPr="006901A5">
              <w:rPr>
                <w:rStyle w:val="Hyperlink"/>
                <w:noProof/>
                <w:lang w:val="en-US"/>
              </w:rPr>
              <w:t>8.8.6</w:t>
            </w:r>
            <w:r w:rsidR="00133B97">
              <w:rPr>
                <w:rFonts w:asciiTheme="minorHAnsi" w:hAnsiTheme="minorHAnsi" w:cstheme="minorBidi"/>
                <w:smallCaps w:val="0"/>
                <w:noProof/>
                <w:szCs w:val="22"/>
                <w:lang w:val="en-US" w:eastAsia="en-US"/>
              </w:rPr>
              <w:tab/>
            </w:r>
            <w:r w:rsidR="00133B97" w:rsidRPr="006901A5">
              <w:rPr>
                <w:rStyle w:val="Hyperlink"/>
                <w:bCs/>
                <w:noProof/>
                <w:lang w:val="en-US"/>
              </w:rPr>
              <w:t>Roles and Responsibilities of the Supervising Consultant</w:t>
            </w:r>
            <w:r w:rsidR="00133B97">
              <w:rPr>
                <w:noProof/>
                <w:webHidden/>
              </w:rPr>
              <w:tab/>
            </w:r>
            <w:r w:rsidR="00133B97">
              <w:rPr>
                <w:noProof/>
                <w:webHidden/>
              </w:rPr>
              <w:fldChar w:fldCharType="begin"/>
            </w:r>
            <w:r w:rsidR="00133B97">
              <w:rPr>
                <w:noProof/>
                <w:webHidden/>
              </w:rPr>
              <w:instrText xml:space="preserve"> PAGEREF _Toc148537260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2541BD39" w14:textId="074A0EB4" w:rsidR="00133B97" w:rsidRDefault="002D563E">
          <w:pPr>
            <w:pStyle w:val="TOC3"/>
            <w:rPr>
              <w:rFonts w:asciiTheme="minorHAnsi" w:hAnsiTheme="minorHAnsi" w:cstheme="minorBidi"/>
              <w:smallCaps w:val="0"/>
              <w:noProof/>
              <w:szCs w:val="22"/>
              <w:lang w:val="en-US" w:eastAsia="en-US"/>
            </w:rPr>
          </w:pPr>
          <w:hyperlink w:anchor="_Toc148537261" w:history="1">
            <w:r w:rsidR="00133B97" w:rsidRPr="006901A5">
              <w:rPr>
                <w:rStyle w:val="Hyperlink"/>
                <w:noProof/>
                <w:lang w:val="en-US"/>
              </w:rPr>
              <w:t>8.8.7</w:t>
            </w:r>
            <w:r w:rsidR="00133B97">
              <w:rPr>
                <w:rFonts w:asciiTheme="minorHAnsi" w:hAnsiTheme="minorHAnsi" w:cstheme="minorBidi"/>
                <w:smallCaps w:val="0"/>
                <w:noProof/>
                <w:szCs w:val="22"/>
                <w:lang w:val="en-US" w:eastAsia="en-US"/>
              </w:rPr>
              <w:tab/>
            </w:r>
            <w:r w:rsidR="00133B97" w:rsidRPr="006901A5">
              <w:rPr>
                <w:rStyle w:val="Hyperlink"/>
                <w:bCs/>
                <w:noProof/>
                <w:lang w:val="en-US"/>
              </w:rPr>
              <w:t>Roles and Responsibilities of the Contractor</w:t>
            </w:r>
            <w:r w:rsidR="00133B97">
              <w:rPr>
                <w:noProof/>
                <w:webHidden/>
              </w:rPr>
              <w:tab/>
            </w:r>
            <w:r w:rsidR="00133B97">
              <w:rPr>
                <w:noProof/>
                <w:webHidden/>
              </w:rPr>
              <w:fldChar w:fldCharType="begin"/>
            </w:r>
            <w:r w:rsidR="00133B97">
              <w:rPr>
                <w:noProof/>
                <w:webHidden/>
              </w:rPr>
              <w:instrText xml:space="preserve"> PAGEREF _Toc148537261 \h </w:instrText>
            </w:r>
            <w:r w:rsidR="00133B97">
              <w:rPr>
                <w:noProof/>
                <w:webHidden/>
              </w:rPr>
            </w:r>
            <w:r w:rsidR="00133B97">
              <w:rPr>
                <w:noProof/>
                <w:webHidden/>
              </w:rPr>
              <w:fldChar w:fldCharType="separate"/>
            </w:r>
            <w:r w:rsidR="00133B97">
              <w:rPr>
                <w:noProof/>
                <w:webHidden/>
              </w:rPr>
              <w:t>46</w:t>
            </w:r>
            <w:r w:rsidR="00133B97">
              <w:rPr>
                <w:noProof/>
                <w:webHidden/>
              </w:rPr>
              <w:fldChar w:fldCharType="end"/>
            </w:r>
          </w:hyperlink>
        </w:p>
        <w:p w14:paraId="6604E7EE" w14:textId="3E4BE48F" w:rsidR="00133B97" w:rsidRDefault="002D563E">
          <w:pPr>
            <w:pStyle w:val="TOC2"/>
            <w:rPr>
              <w:rFonts w:asciiTheme="minorHAnsi" w:hAnsiTheme="minorHAnsi" w:cstheme="minorBidi"/>
              <w:b w:val="0"/>
              <w:bCs w:val="0"/>
              <w:smallCaps w:val="0"/>
              <w:noProof/>
              <w:szCs w:val="22"/>
              <w:lang w:val="en-US" w:eastAsia="en-US"/>
            </w:rPr>
          </w:pPr>
          <w:hyperlink w:anchor="_Toc148537262" w:history="1">
            <w:r w:rsidR="00133B97" w:rsidRPr="006901A5">
              <w:rPr>
                <w:rStyle w:val="Hyperlink"/>
                <w:noProof/>
                <w:lang w:val="en-US"/>
              </w:rPr>
              <w:t>8.9</w:t>
            </w:r>
            <w:r w:rsidR="00133B97">
              <w:rPr>
                <w:rFonts w:asciiTheme="minorHAnsi" w:hAnsiTheme="minorHAnsi" w:cstheme="minorBidi"/>
                <w:b w:val="0"/>
                <w:bCs w:val="0"/>
                <w:smallCaps w:val="0"/>
                <w:noProof/>
                <w:szCs w:val="22"/>
                <w:lang w:val="en-US" w:eastAsia="en-US"/>
              </w:rPr>
              <w:tab/>
            </w:r>
            <w:r w:rsidR="00133B97" w:rsidRPr="006901A5">
              <w:rPr>
                <w:rStyle w:val="Hyperlink"/>
                <w:iCs/>
                <w:noProof/>
                <w:lang w:val="en-US"/>
              </w:rPr>
              <w:t>Management of Impacts during Operation Phase</w:t>
            </w:r>
            <w:r w:rsidR="00133B97">
              <w:rPr>
                <w:noProof/>
                <w:webHidden/>
              </w:rPr>
              <w:tab/>
            </w:r>
            <w:r w:rsidR="00133B97">
              <w:rPr>
                <w:noProof/>
                <w:webHidden/>
              </w:rPr>
              <w:fldChar w:fldCharType="begin"/>
            </w:r>
            <w:r w:rsidR="00133B97">
              <w:rPr>
                <w:noProof/>
                <w:webHidden/>
              </w:rPr>
              <w:instrText xml:space="preserve"> PAGEREF _Toc148537262 \h </w:instrText>
            </w:r>
            <w:r w:rsidR="00133B97">
              <w:rPr>
                <w:noProof/>
                <w:webHidden/>
              </w:rPr>
            </w:r>
            <w:r w:rsidR="00133B97">
              <w:rPr>
                <w:noProof/>
                <w:webHidden/>
              </w:rPr>
              <w:fldChar w:fldCharType="separate"/>
            </w:r>
            <w:r w:rsidR="00133B97">
              <w:rPr>
                <w:noProof/>
                <w:webHidden/>
              </w:rPr>
              <w:t>48</w:t>
            </w:r>
            <w:r w:rsidR="00133B97">
              <w:rPr>
                <w:noProof/>
                <w:webHidden/>
              </w:rPr>
              <w:fldChar w:fldCharType="end"/>
            </w:r>
          </w:hyperlink>
        </w:p>
        <w:p w14:paraId="65428673" w14:textId="5503650C"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263" w:history="1">
            <w:r w:rsidR="00133B97" w:rsidRPr="006901A5">
              <w:rPr>
                <w:rStyle w:val="Hyperlink"/>
                <w:rFonts w:eastAsia="DengXian"/>
                <w:noProof/>
                <w:kern w:val="32"/>
                <w:lang w:val="en-US" w:eastAsia="en-US"/>
              </w:rPr>
              <w:t>REFERENCES</w:t>
            </w:r>
            <w:r w:rsidR="00133B97">
              <w:rPr>
                <w:noProof/>
                <w:webHidden/>
              </w:rPr>
              <w:tab/>
            </w:r>
            <w:r w:rsidR="00133B97">
              <w:rPr>
                <w:noProof/>
                <w:webHidden/>
              </w:rPr>
              <w:fldChar w:fldCharType="begin"/>
            </w:r>
            <w:r w:rsidR="00133B97">
              <w:rPr>
                <w:noProof/>
                <w:webHidden/>
              </w:rPr>
              <w:instrText xml:space="preserve"> PAGEREF _Toc148537263 \h </w:instrText>
            </w:r>
            <w:r w:rsidR="00133B97">
              <w:rPr>
                <w:noProof/>
                <w:webHidden/>
              </w:rPr>
            </w:r>
            <w:r w:rsidR="00133B97">
              <w:rPr>
                <w:noProof/>
                <w:webHidden/>
              </w:rPr>
              <w:fldChar w:fldCharType="separate"/>
            </w:r>
            <w:r w:rsidR="00133B97">
              <w:rPr>
                <w:noProof/>
                <w:webHidden/>
              </w:rPr>
              <w:t>1</w:t>
            </w:r>
            <w:r w:rsidR="00133B97">
              <w:rPr>
                <w:noProof/>
                <w:webHidden/>
              </w:rPr>
              <w:fldChar w:fldCharType="end"/>
            </w:r>
          </w:hyperlink>
        </w:p>
        <w:p w14:paraId="442CE6AF" w14:textId="433C79BF" w:rsidR="00133B97" w:rsidRDefault="002D563E">
          <w:pPr>
            <w:pStyle w:val="TOC1"/>
            <w:tabs>
              <w:tab w:val="right" w:leader="dot" w:pos="9591"/>
            </w:tabs>
            <w:rPr>
              <w:rFonts w:asciiTheme="minorHAnsi" w:hAnsiTheme="minorHAnsi" w:cstheme="minorBidi"/>
              <w:b w:val="0"/>
              <w:bCs w:val="0"/>
              <w:caps w:val="0"/>
              <w:noProof/>
              <w:sz w:val="22"/>
              <w:szCs w:val="22"/>
              <w:lang w:val="en-US" w:eastAsia="en-US"/>
            </w:rPr>
          </w:pPr>
          <w:hyperlink w:anchor="_Toc148537264" w:history="1">
            <w:r w:rsidR="00133B97" w:rsidRPr="006901A5">
              <w:rPr>
                <w:rStyle w:val="Hyperlink"/>
                <w:noProof/>
              </w:rPr>
              <w:t>APPENDICES</w:t>
            </w:r>
            <w:r w:rsidR="00133B97">
              <w:rPr>
                <w:noProof/>
                <w:webHidden/>
              </w:rPr>
              <w:tab/>
            </w:r>
            <w:r w:rsidR="00133B97">
              <w:rPr>
                <w:noProof/>
                <w:webHidden/>
              </w:rPr>
              <w:fldChar w:fldCharType="begin"/>
            </w:r>
            <w:r w:rsidR="00133B97">
              <w:rPr>
                <w:noProof/>
                <w:webHidden/>
              </w:rPr>
              <w:instrText xml:space="preserve"> PAGEREF _Toc148537264 \h </w:instrText>
            </w:r>
            <w:r w:rsidR="00133B97">
              <w:rPr>
                <w:noProof/>
                <w:webHidden/>
              </w:rPr>
            </w:r>
            <w:r w:rsidR="00133B97">
              <w:rPr>
                <w:noProof/>
                <w:webHidden/>
              </w:rPr>
              <w:fldChar w:fldCharType="separate"/>
            </w:r>
            <w:r w:rsidR="00133B97">
              <w:rPr>
                <w:noProof/>
                <w:webHidden/>
              </w:rPr>
              <w:t>2</w:t>
            </w:r>
            <w:r w:rsidR="00133B97">
              <w:rPr>
                <w:noProof/>
                <w:webHidden/>
              </w:rPr>
              <w:fldChar w:fldCharType="end"/>
            </w:r>
          </w:hyperlink>
        </w:p>
        <w:p w14:paraId="099A998D" w14:textId="66A8CC94" w:rsidR="00133B97" w:rsidRDefault="002D563E">
          <w:pPr>
            <w:pStyle w:val="TOC2"/>
            <w:tabs>
              <w:tab w:val="left" w:pos="1751"/>
            </w:tabs>
            <w:rPr>
              <w:rFonts w:asciiTheme="minorHAnsi" w:hAnsiTheme="minorHAnsi" w:cstheme="minorBidi"/>
              <w:b w:val="0"/>
              <w:bCs w:val="0"/>
              <w:smallCaps w:val="0"/>
              <w:noProof/>
              <w:szCs w:val="22"/>
              <w:lang w:val="en-US" w:eastAsia="en-US"/>
            </w:rPr>
          </w:pPr>
          <w:hyperlink w:anchor="_Toc148537265" w:history="1">
            <w:r w:rsidR="00133B97" w:rsidRPr="006901A5">
              <w:rPr>
                <w:rStyle w:val="Hyperlink"/>
                <w:noProof/>
              </w:rPr>
              <w:t>APPENDIX 1</w:t>
            </w:r>
            <w:r w:rsidR="00133B97">
              <w:rPr>
                <w:rFonts w:asciiTheme="minorHAnsi" w:hAnsiTheme="minorHAnsi" w:cstheme="minorBidi"/>
                <w:b w:val="0"/>
                <w:bCs w:val="0"/>
                <w:smallCaps w:val="0"/>
                <w:noProof/>
                <w:szCs w:val="22"/>
                <w:lang w:val="en-US" w:eastAsia="en-US"/>
              </w:rPr>
              <w:tab/>
            </w:r>
            <w:r w:rsidR="00133B97" w:rsidRPr="006901A5">
              <w:rPr>
                <w:rStyle w:val="Hyperlink"/>
                <w:noProof/>
              </w:rPr>
              <w:t>Minutes Of The Meeting Held During ESIA Process</w:t>
            </w:r>
            <w:r w:rsidR="00133B97">
              <w:rPr>
                <w:noProof/>
                <w:webHidden/>
              </w:rPr>
              <w:tab/>
            </w:r>
            <w:r w:rsidR="00133B97">
              <w:rPr>
                <w:noProof/>
                <w:webHidden/>
              </w:rPr>
              <w:fldChar w:fldCharType="begin"/>
            </w:r>
            <w:r w:rsidR="00133B97">
              <w:rPr>
                <w:noProof/>
                <w:webHidden/>
              </w:rPr>
              <w:instrText xml:space="preserve"> PAGEREF _Toc148537265 \h </w:instrText>
            </w:r>
            <w:r w:rsidR="00133B97">
              <w:rPr>
                <w:noProof/>
                <w:webHidden/>
              </w:rPr>
            </w:r>
            <w:r w:rsidR="00133B97">
              <w:rPr>
                <w:noProof/>
                <w:webHidden/>
              </w:rPr>
              <w:fldChar w:fldCharType="separate"/>
            </w:r>
            <w:r w:rsidR="00133B97">
              <w:rPr>
                <w:noProof/>
                <w:webHidden/>
              </w:rPr>
              <w:t>3</w:t>
            </w:r>
            <w:r w:rsidR="00133B97">
              <w:rPr>
                <w:noProof/>
                <w:webHidden/>
              </w:rPr>
              <w:fldChar w:fldCharType="end"/>
            </w:r>
          </w:hyperlink>
        </w:p>
        <w:p w14:paraId="0B015EC3" w14:textId="6F613852" w:rsidR="00133B97" w:rsidRDefault="002D563E">
          <w:pPr>
            <w:pStyle w:val="TOC2"/>
            <w:tabs>
              <w:tab w:val="left" w:pos="1751"/>
            </w:tabs>
            <w:rPr>
              <w:rFonts w:asciiTheme="minorHAnsi" w:hAnsiTheme="minorHAnsi" w:cstheme="minorBidi"/>
              <w:b w:val="0"/>
              <w:bCs w:val="0"/>
              <w:smallCaps w:val="0"/>
              <w:noProof/>
              <w:szCs w:val="22"/>
              <w:lang w:val="en-US" w:eastAsia="en-US"/>
            </w:rPr>
          </w:pPr>
          <w:hyperlink w:anchor="_Toc148537266" w:history="1">
            <w:r w:rsidR="00133B97" w:rsidRPr="006901A5">
              <w:rPr>
                <w:rStyle w:val="Hyperlink"/>
                <w:noProof/>
              </w:rPr>
              <w:t>APPENDIX 2</w:t>
            </w:r>
            <w:r w:rsidR="00133B97">
              <w:rPr>
                <w:rFonts w:asciiTheme="minorHAnsi" w:hAnsiTheme="minorHAnsi" w:cstheme="minorBidi"/>
                <w:b w:val="0"/>
                <w:bCs w:val="0"/>
                <w:smallCaps w:val="0"/>
                <w:noProof/>
                <w:szCs w:val="22"/>
                <w:lang w:val="en-US" w:eastAsia="en-US"/>
              </w:rPr>
              <w:tab/>
            </w:r>
            <w:r w:rsidR="00133B97" w:rsidRPr="006901A5">
              <w:rPr>
                <w:rStyle w:val="Hyperlink"/>
                <w:noProof/>
              </w:rPr>
              <w:t>List of Attendance</w:t>
            </w:r>
            <w:r w:rsidR="00133B97">
              <w:rPr>
                <w:noProof/>
                <w:webHidden/>
              </w:rPr>
              <w:tab/>
            </w:r>
            <w:r w:rsidR="00133B97">
              <w:rPr>
                <w:noProof/>
                <w:webHidden/>
              </w:rPr>
              <w:fldChar w:fldCharType="begin"/>
            </w:r>
            <w:r w:rsidR="00133B97">
              <w:rPr>
                <w:noProof/>
                <w:webHidden/>
              </w:rPr>
              <w:instrText xml:space="preserve"> PAGEREF _Toc148537266 \h </w:instrText>
            </w:r>
            <w:r w:rsidR="00133B97">
              <w:rPr>
                <w:noProof/>
                <w:webHidden/>
              </w:rPr>
            </w:r>
            <w:r w:rsidR="00133B97">
              <w:rPr>
                <w:noProof/>
                <w:webHidden/>
              </w:rPr>
              <w:fldChar w:fldCharType="separate"/>
            </w:r>
            <w:r w:rsidR="00133B97">
              <w:rPr>
                <w:noProof/>
                <w:webHidden/>
              </w:rPr>
              <w:t>9</w:t>
            </w:r>
            <w:r w:rsidR="00133B97">
              <w:rPr>
                <w:noProof/>
                <w:webHidden/>
              </w:rPr>
              <w:fldChar w:fldCharType="end"/>
            </w:r>
          </w:hyperlink>
        </w:p>
        <w:p w14:paraId="4E9D1C95" w14:textId="74A85C33" w:rsidR="00133B97" w:rsidRDefault="002D563E">
          <w:pPr>
            <w:pStyle w:val="TOC2"/>
            <w:tabs>
              <w:tab w:val="left" w:pos="1751"/>
            </w:tabs>
            <w:rPr>
              <w:rFonts w:asciiTheme="minorHAnsi" w:hAnsiTheme="minorHAnsi" w:cstheme="minorBidi"/>
              <w:b w:val="0"/>
              <w:bCs w:val="0"/>
              <w:smallCaps w:val="0"/>
              <w:noProof/>
              <w:szCs w:val="22"/>
              <w:lang w:val="en-US" w:eastAsia="en-US"/>
            </w:rPr>
          </w:pPr>
          <w:hyperlink w:anchor="_Toc148537267" w:history="1">
            <w:r w:rsidR="00133B97" w:rsidRPr="006901A5">
              <w:rPr>
                <w:rStyle w:val="Hyperlink"/>
                <w:noProof/>
              </w:rPr>
              <w:t>APPENDIX 3</w:t>
            </w:r>
            <w:r w:rsidR="00133B97">
              <w:rPr>
                <w:rFonts w:asciiTheme="minorHAnsi" w:hAnsiTheme="minorHAnsi" w:cstheme="minorBidi"/>
                <w:b w:val="0"/>
                <w:bCs w:val="0"/>
                <w:smallCaps w:val="0"/>
                <w:noProof/>
                <w:szCs w:val="22"/>
                <w:lang w:val="en-US" w:eastAsia="en-US"/>
              </w:rPr>
              <w:tab/>
            </w:r>
            <w:r w:rsidR="00133B97" w:rsidRPr="006901A5">
              <w:rPr>
                <w:rStyle w:val="Hyperlink"/>
                <w:noProof/>
              </w:rPr>
              <w:t>Minutes Of Meeting Held During Land Identification Phase</w:t>
            </w:r>
            <w:r w:rsidR="00133B97">
              <w:rPr>
                <w:noProof/>
                <w:webHidden/>
              </w:rPr>
              <w:tab/>
            </w:r>
            <w:r w:rsidR="00133B97">
              <w:rPr>
                <w:noProof/>
                <w:webHidden/>
              </w:rPr>
              <w:fldChar w:fldCharType="begin"/>
            </w:r>
            <w:r w:rsidR="00133B97">
              <w:rPr>
                <w:noProof/>
                <w:webHidden/>
              </w:rPr>
              <w:instrText xml:space="preserve"> PAGEREF _Toc148537267 \h </w:instrText>
            </w:r>
            <w:r w:rsidR="00133B97">
              <w:rPr>
                <w:noProof/>
                <w:webHidden/>
              </w:rPr>
            </w:r>
            <w:r w:rsidR="00133B97">
              <w:rPr>
                <w:noProof/>
                <w:webHidden/>
              </w:rPr>
              <w:fldChar w:fldCharType="separate"/>
            </w:r>
            <w:r w:rsidR="00133B97">
              <w:rPr>
                <w:noProof/>
                <w:webHidden/>
              </w:rPr>
              <w:t>17</w:t>
            </w:r>
            <w:r w:rsidR="00133B97">
              <w:rPr>
                <w:noProof/>
                <w:webHidden/>
              </w:rPr>
              <w:fldChar w:fldCharType="end"/>
            </w:r>
          </w:hyperlink>
        </w:p>
        <w:p w14:paraId="7C5E4D60" w14:textId="191664AF" w:rsidR="00133B97" w:rsidRDefault="002D563E">
          <w:pPr>
            <w:pStyle w:val="TOC2"/>
            <w:tabs>
              <w:tab w:val="left" w:pos="1831"/>
            </w:tabs>
            <w:rPr>
              <w:rFonts w:asciiTheme="minorHAnsi" w:hAnsiTheme="minorHAnsi" w:cstheme="minorBidi"/>
              <w:b w:val="0"/>
              <w:bCs w:val="0"/>
              <w:smallCaps w:val="0"/>
              <w:noProof/>
              <w:szCs w:val="22"/>
              <w:lang w:val="en-US" w:eastAsia="en-US"/>
            </w:rPr>
          </w:pPr>
          <w:hyperlink w:anchor="_Toc148537268" w:history="1">
            <w:r w:rsidR="00133B97" w:rsidRPr="006901A5">
              <w:rPr>
                <w:rStyle w:val="Hyperlink"/>
                <w:noProof/>
              </w:rPr>
              <w:t>APPENDIX 4:</w:t>
            </w:r>
            <w:r w:rsidR="00133B97">
              <w:rPr>
                <w:rFonts w:asciiTheme="minorHAnsi" w:hAnsiTheme="minorHAnsi" w:cstheme="minorBidi"/>
                <w:b w:val="0"/>
                <w:bCs w:val="0"/>
                <w:smallCaps w:val="0"/>
                <w:noProof/>
                <w:szCs w:val="22"/>
                <w:lang w:val="en-US" w:eastAsia="en-US"/>
              </w:rPr>
              <w:tab/>
            </w:r>
            <w:r w:rsidR="00133B97" w:rsidRPr="006901A5">
              <w:rPr>
                <w:rStyle w:val="Hyperlink"/>
                <w:noProof/>
              </w:rPr>
              <w:t>Attendance Sheet_Meeting Held During Land Identification Phase</w:t>
            </w:r>
            <w:r w:rsidR="00133B97">
              <w:rPr>
                <w:noProof/>
                <w:webHidden/>
              </w:rPr>
              <w:tab/>
            </w:r>
            <w:r w:rsidR="00133B97">
              <w:rPr>
                <w:noProof/>
                <w:webHidden/>
              </w:rPr>
              <w:fldChar w:fldCharType="begin"/>
            </w:r>
            <w:r w:rsidR="00133B97">
              <w:rPr>
                <w:noProof/>
                <w:webHidden/>
              </w:rPr>
              <w:instrText xml:space="preserve"> PAGEREF _Toc148537268 \h </w:instrText>
            </w:r>
            <w:r w:rsidR="00133B97">
              <w:rPr>
                <w:noProof/>
                <w:webHidden/>
              </w:rPr>
            </w:r>
            <w:r w:rsidR="00133B97">
              <w:rPr>
                <w:noProof/>
                <w:webHidden/>
              </w:rPr>
              <w:fldChar w:fldCharType="separate"/>
            </w:r>
            <w:r w:rsidR="00133B97">
              <w:rPr>
                <w:noProof/>
                <w:webHidden/>
              </w:rPr>
              <w:t>18</w:t>
            </w:r>
            <w:r w:rsidR="00133B97">
              <w:rPr>
                <w:noProof/>
                <w:webHidden/>
              </w:rPr>
              <w:fldChar w:fldCharType="end"/>
            </w:r>
          </w:hyperlink>
        </w:p>
        <w:p w14:paraId="48CB667E" w14:textId="7C7B6DB5" w:rsidR="00133B97" w:rsidRDefault="002D563E">
          <w:pPr>
            <w:pStyle w:val="TOC2"/>
            <w:rPr>
              <w:rFonts w:asciiTheme="minorHAnsi" w:hAnsiTheme="minorHAnsi" w:cstheme="minorBidi"/>
              <w:b w:val="0"/>
              <w:bCs w:val="0"/>
              <w:smallCaps w:val="0"/>
              <w:noProof/>
              <w:szCs w:val="22"/>
              <w:lang w:val="en-US" w:eastAsia="en-US"/>
            </w:rPr>
          </w:pPr>
          <w:hyperlink w:anchor="_Toc148537269" w:history="1">
            <w:r w:rsidR="00133B97" w:rsidRPr="006901A5">
              <w:rPr>
                <w:rStyle w:val="Hyperlink"/>
                <w:noProof/>
              </w:rPr>
              <w:t>APPENDIX 5: BASELINE MEASUREMENT RESULTS</w:t>
            </w:r>
            <w:r w:rsidR="00133B97">
              <w:rPr>
                <w:noProof/>
                <w:webHidden/>
              </w:rPr>
              <w:tab/>
            </w:r>
            <w:r w:rsidR="00133B97">
              <w:rPr>
                <w:noProof/>
                <w:webHidden/>
              </w:rPr>
              <w:fldChar w:fldCharType="begin"/>
            </w:r>
            <w:r w:rsidR="00133B97">
              <w:rPr>
                <w:noProof/>
                <w:webHidden/>
              </w:rPr>
              <w:instrText xml:space="preserve"> PAGEREF _Toc148537269 \h </w:instrText>
            </w:r>
            <w:r w:rsidR="00133B97">
              <w:rPr>
                <w:noProof/>
                <w:webHidden/>
              </w:rPr>
            </w:r>
            <w:r w:rsidR="00133B97">
              <w:rPr>
                <w:noProof/>
                <w:webHidden/>
              </w:rPr>
              <w:fldChar w:fldCharType="separate"/>
            </w:r>
            <w:r w:rsidR="00133B97">
              <w:rPr>
                <w:noProof/>
                <w:webHidden/>
              </w:rPr>
              <w:t>19</w:t>
            </w:r>
            <w:r w:rsidR="00133B97">
              <w:rPr>
                <w:noProof/>
                <w:webHidden/>
              </w:rPr>
              <w:fldChar w:fldCharType="end"/>
            </w:r>
          </w:hyperlink>
        </w:p>
        <w:p w14:paraId="6774CE64" w14:textId="4961D591" w:rsidR="00AD7FBA" w:rsidRPr="00776E5F" w:rsidRDefault="00AD7FBA" w:rsidP="00AD7FBA">
          <w:r w:rsidRPr="00776E5F">
            <w:rPr>
              <w:noProof/>
            </w:rPr>
            <w:fldChar w:fldCharType="end"/>
          </w:r>
        </w:p>
      </w:sdtContent>
    </w:sdt>
    <w:p w14:paraId="3C88C864" w14:textId="22B570C0" w:rsidR="00AD7FBA" w:rsidRPr="00776E5F" w:rsidRDefault="00AD7FBA">
      <w:pPr>
        <w:pStyle w:val="TOC3"/>
        <w:ind w:left="446"/>
      </w:pPr>
    </w:p>
    <w:p w14:paraId="7D63F559" w14:textId="77777777" w:rsidR="007935E4" w:rsidRPr="00776E5F" w:rsidRDefault="007935E4" w:rsidP="00AD7FBA">
      <w:pPr>
        <w:spacing w:after="0"/>
      </w:pPr>
    </w:p>
    <w:p w14:paraId="3AB8F8E2" w14:textId="0C8EF8C6" w:rsidR="003E5EB8" w:rsidRPr="00776E5F" w:rsidRDefault="003E5EB8" w:rsidP="00AD7FBA">
      <w:pPr>
        <w:pStyle w:val="CM148"/>
        <w:spacing w:after="0" w:line="340" w:lineRule="atLeast"/>
        <w:rPr>
          <w:rFonts w:ascii="Tahoma" w:hAnsi="Tahoma" w:cs="Tahoma"/>
          <w:b/>
          <w:bCs/>
          <w:sz w:val="20"/>
          <w:szCs w:val="20"/>
        </w:rPr>
      </w:pPr>
    </w:p>
    <w:p w14:paraId="1E412FBB" w14:textId="3984F04C" w:rsidR="003E5EB8" w:rsidRPr="00776E5F" w:rsidRDefault="00641470" w:rsidP="00AD7FBA">
      <w:pPr>
        <w:widowControl/>
        <w:autoSpaceDE/>
        <w:autoSpaceDN/>
        <w:adjustRightInd/>
        <w:spacing w:after="0" w:line="240" w:lineRule="auto"/>
        <w:rPr>
          <w:rFonts w:eastAsia="Times New Roman"/>
          <w:b/>
          <w:bCs/>
          <w:w w:val="101"/>
          <w:sz w:val="28"/>
          <w:szCs w:val="28"/>
          <w:lang w:eastAsia="de-DE"/>
        </w:rPr>
      </w:pPr>
      <w:r w:rsidRPr="00776E5F">
        <w:rPr>
          <w:rFonts w:eastAsia="Times New Roman"/>
          <w:b/>
          <w:bCs/>
          <w:w w:val="101"/>
          <w:sz w:val="28"/>
          <w:szCs w:val="28"/>
          <w:lang w:eastAsia="de-DE"/>
        </w:rPr>
        <w:t xml:space="preserve">LIST OF TABLES </w:t>
      </w:r>
    </w:p>
    <w:p w14:paraId="47287A92" w14:textId="442860A4" w:rsidR="00481E29" w:rsidRPr="00776E5F" w:rsidRDefault="00D56FBC">
      <w:pPr>
        <w:pStyle w:val="TableofFigures"/>
        <w:rPr>
          <w:sz w:val="22"/>
          <w:szCs w:val="22"/>
          <w:lang w:val="en-US" w:eastAsia="en-US"/>
        </w:rPr>
      </w:pPr>
      <w:r w:rsidRPr="00776E5F">
        <w:rPr>
          <w:rFonts w:eastAsia="Times New Roman"/>
          <w:lang w:eastAsia="de-DE"/>
        </w:rPr>
        <w:fldChar w:fldCharType="begin"/>
      </w:r>
      <w:r w:rsidRPr="00776E5F">
        <w:instrText xml:space="preserve"> TOC \h \z \c "Table" </w:instrText>
      </w:r>
      <w:r w:rsidRPr="00776E5F">
        <w:rPr>
          <w:rFonts w:eastAsia="Times New Roman"/>
          <w:lang w:eastAsia="de-DE"/>
        </w:rPr>
        <w:fldChar w:fldCharType="separate"/>
      </w:r>
      <w:hyperlink w:anchor="_Toc90052835" w:history="1">
        <w:r w:rsidR="00481E29" w:rsidRPr="00776E5F">
          <w:rPr>
            <w:rStyle w:val="Hyperlink"/>
            <w:bCs/>
            <w:i/>
            <w:iCs/>
          </w:rPr>
          <w:t>Table 1: Summary of applicable WB OPs</w:t>
        </w:r>
        <w:r w:rsidR="00481E29" w:rsidRPr="00776E5F">
          <w:rPr>
            <w:webHidden/>
          </w:rPr>
          <w:tab/>
        </w:r>
        <w:r w:rsidR="00481E29" w:rsidRPr="00776E5F">
          <w:rPr>
            <w:webHidden/>
          </w:rPr>
          <w:fldChar w:fldCharType="begin"/>
        </w:r>
        <w:r w:rsidR="00481E29" w:rsidRPr="00776E5F">
          <w:rPr>
            <w:webHidden/>
          </w:rPr>
          <w:instrText xml:space="preserve"> PAGEREF _Toc90052835 \h </w:instrText>
        </w:r>
        <w:r w:rsidR="00481E29" w:rsidRPr="00776E5F">
          <w:rPr>
            <w:webHidden/>
          </w:rPr>
        </w:r>
        <w:r w:rsidR="00481E29" w:rsidRPr="00776E5F">
          <w:rPr>
            <w:webHidden/>
          </w:rPr>
          <w:fldChar w:fldCharType="separate"/>
        </w:r>
        <w:r w:rsidR="00481E29" w:rsidRPr="00776E5F">
          <w:rPr>
            <w:webHidden/>
          </w:rPr>
          <w:t>3</w:t>
        </w:r>
        <w:r w:rsidR="00481E29" w:rsidRPr="00776E5F">
          <w:rPr>
            <w:webHidden/>
          </w:rPr>
          <w:fldChar w:fldCharType="end"/>
        </w:r>
      </w:hyperlink>
    </w:p>
    <w:p w14:paraId="76F30DED" w14:textId="255300FC" w:rsidR="00481E29" w:rsidRPr="00776E5F" w:rsidRDefault="002D563E">
      <w:pPr>
        <w:pStyle w:val="TableofFigures"/>
        <w:rPr>
          <w:sz w:val="22"/>
          <w:szCs w:val="22"/>
          <w:lang w:val="en-US" w:eastAsia="en-US"/>
        </w:rPr>
      </w:pPr>
      <w:hyperlink w:anchor="_Toc90052836" w:history="1">
        <w:r w:rsidR="00481E29" w:rsidRPr="00776E5F">
          <w:rPr>
            <w:rStyle w:val="Hyperlink"/>
            <w:i/>
          </w:rPr>
          <w:t>Table 2: Summary of Construction Phase Impacts</w:t>
        </w:r>
        <w:r w:rsidR="00481E29" w:rsidRPr="00776E5F">
          <w:rPr>
            <w:webHidden/>
          </w:rPr>
          <w:tab/>
        </w:r>
        <w:r w:rsidR="00481E29" w:rsidRPr="00776E5F">
          <w:rPr>
            <w:webHidden/>
          </w:rPr>
          <w:fldChar w:fldCharType="begin"/>
        </w:r>
        <w:r w:rsidR="00481E29" w:rsidRPr="00776E5F">
          <w:rPr>
            <w:webHidden/>
          </w:rPr>
          <w:instrText xml:space="preserve"> PAGEREF _Toc90052836 \h </w:instrText>
        </w:r>
        <w:r w:rsidR="00481E29" w:rsidRPr="00776E5F">
          <w:rPr>
            <w:webHidden/>
          </w:rPr>
        </w:r>
        <w:r w:rsidR="00481E29" w:rsidRPr="00776E5F">
          <w:rPr>
            <w:webHidden/>
          </w:rPr>
          <w:fldChar w:fldCharType="separate"/>
        </w:r>
        <w:r w:rsidR="00481E29" w:rsidRPr="00776E5F">
          <w:rPr>
            <w:webHidden/>
          </w:rPr>
          <w:t>6</w:t>
        </w:r>
        <w:r w:rsidR="00481E29" w:rsidRPr="00776E5F">
          <w:rPr>
            <w:webHidden/>
          </w:rPr>
          <w:fldChar w:fldCharType="end"/>
        </w:r>
      </w:hyperlink>
    </w:p>
    <w:p w14:paraId="656A2399" w14:textId="219456C3" w:rsidR="00481E29" w:rsidRPr="00776E5F" w:rsidRDefault="002D563E">
      <w:pPr>
        <w:pStyle w:val="TableofFigures"/>
        <w:rPr>
          <w:sz w:val="22"/>
          <w:szCs w:val="22"/>
          <w:lang w:val="en-US" w:eastAsia="en-US"/>
        </w:rPr>
      </w:pPr>
      <w:hyperlink w:anchor="_Toc90052837" w:history="1">
        <w:r w:rsidR="00481E29" w:rsidRPr="00776E5F">
          <w:rPr>
            <w:rStyle w:val="Hyperlink"/>
            <w:i/>
          </w:rPr>
          <w:t>Table 3: Summary of Operations Phase Impacts</w:t>
        </w:r>
        <w:r w:rsidR="00481E29" w:rsidRPr="00776E5F">
          <w:rPr>
            <w:webHidden/>
          </w:rPr>
          <w:tab/>
        </w:r>
        <w:r w:rsidR="00481E29" w:rsidRPr="00776E5F">
          <w:rPr>
            <w:webHidden/>
          </w:rPr>
          <w:fldChar w:fldCharType="begin"/>
        </w:r>
        <w:r w:rsidR="00481E29" w:rsidRPr="00776E5F">
          <w:rPr>
            <w:webHidden/>
          </w:rPr>
          <w:instrText xml:space="preserve"> PAGEREF _Toc90052837 \h </w:instrText>
        </w:r>
        <w:r w:rsidR="00481E29" w:rsidRPr="00776E5F">
          <w:rPr>
            <w:webHidden/>
          </w:rPr>
        </w:r>
        <w:r w:rsidR="00481E29" w:rsidRPr="00776E5F">
          <w:rPr>
            <w:webHidden/>
          </w:rPr>
          <w:fldChar w:fldCharType="separate"/>
        </w:r>
        <w:r w:rsidR="00481E29" w:rsidRPr="00776E5F">
          <w:rPr>
            <w:webHidden/>
          </w:rPr>
          <w:t>7</w:t>
        </w:r>
        <w:r w:rsidR="00481E29" w:rsidRPr="00776E5F">
          <w:rPr>
            <w:webHidden/>
          </w:rPr>
          <w:fldChar w:fldCharType="end"/>
        </w:r>
      </w:hyperlink>
    </w:p>
    <w:p w14:paraId="33E49101" w14:textId="765F4931" w:rsidR="00481E29" w:rsidRPr="00776E5F" w:rsidRDefault="002D563E">
      <w:pPr>
        <w:pStyle w:val="TableofFigures"/>
        <w:rPr>
          <w:sz w:val="22"/>
          <w:szCs w:val="22"/>
          <w:lang w:val="en-US" w:eastAsia="en-US"/>
        </w:rPr>
      </w:pPr>
      <w:hyperlink w:anchor="_Toc90052838" w:history="1">
        <w:r w:rsidR="00481E29" w:rsidRPr="00776E5F">
          <w:rPr>
            <w:rStyle w:val="Hyperlink"/>
            <w:i/>
          </w:rPr>
          <w:t>Table 4: Summary of Decommissioning Impacts</w:t>
        </w:r>
        <w:r w:rsidR="00481E29" w:rsidRPr="00776E5F">
          <w:rPr>
            <w:webHidden/>
          </w:rPr>
          <w:tab/>
        </w:r>
        <w:r w:rsidR="00481E29" w:rsidRPr="00776E5F">
          <w:rPr>
            <w:webHidden/>
          </w:rPr>
          <w:fldChar w:fldCharType="begin"/>
        </w:r>
        <w:r w:rsidR="00481E29" w:rsidRPr="00776E5F">
          <w:rPr>
            <w:webHidden/>
          </w:rPr>
          <w:instrText xml:space="preserve"> PAGEREF _Toc90052838 \h </w:instrText>
        </w:r>
        <w:r w:rsidR="00481E29" w:rsidRPr="00776E5F">
          <w:rPr>
            <w:webHidden/>
          </w:rPr>
        </w:r>
        <w:r w:rsidR="00481E29" w:rsidRPr="00776E5F">
          <w:rPr>
            <w:webHidden/>
          </w:rPr>
          <w:fldChar w:fldCharType="separate"/>
        </w:r>
        <w:r w:rsidR="00481E29" w:rsidRPr="00776E5F">
          <w:rPr>
            <w:webHidden/>
          </w:rPr>
          <w:t>7</w:t>
        </w:r>
        <w:r w:rsidR="00481E29" w:rsidRPr="00776E5F">
          <w:rPr>
            <w:webHidden/>
          </w:rPr>
          <w:fldChar w:fldCharType="end"/>
        </w:r>
      </w:hyperlink>
    </w:p>
    <w:p w14:paraId="629BA6D5" w14:textId="0DC332E8" w:rsidR="00481E29" w:rsidRPr="00776E5F" w:rsidRDefault="002D563E">
      <w:pPr>
        <w:pStyle w:val="TableofFigures"/>
        <w:rPr>
          <w:sz w:val="22"/>
          <w:szCs w:val="22"/>
          <w:lang w:val="en-US" w:eastAsia="en-US"/>
        </w:rPr>
      </w:pPr>
      <w:hyperlink w:anchor="_Toc90052839" w:history="1">
        <w:r w:rsidR="00481E29" w:rsidRPr="00776E5F">
          <w:rPr>
            <w:rStyle w:val="Hyperlink"/>
            <w:i/>
          </w:rPr>
          <w:t>Table 5: Structure of the ESIA Report</w:t>
        </w:r>
        <w:r w:rsidR="00481E29" w:rsidRPr="00776E5F">
          <w:rPr>
            <w:webHidden/>
          </w:rPr>
          <w:tab/>
        </w:r>
        <w:r w:rsidR="00481E29" w:rsidRPr="00776E5F">
          <w:rPr>
            <w:webHidden/>
          </w:rPr>
          <w:fldChar w:fldCharType="begin"/>
        </w:r>
        <w:r w:rsidR="00481E29" w:rsidRPr="00776E5F">
          <w:rPr>
            <w:webHidden/>
          </w:rPr>
          <w:instrText xml:space="preserve"> PAGEREF _Toc90052839 \h </w:instrText>
        </w:r>
        <w:r w:rsidR="00481E29" w:rsidRPr="00776E5F">
          <w:rPr>
            <w:webHidden/>
          </w:rPr>
        </w:r>
        <w:r w:rsidR="00481E29" w:rsidRPr="00776E5F">
          <w:rPr>
            <w:webHidden/>
          </w:rPr>
          <w:fldChar w:fldCharType="separate"/>
        </w:r>
        <w:r w:rsidR="00481E29" w:rsidRPr="00776E5F">
          <w:rPr>
            <w:webHidden/>
          </w:rPr>
          <w:t>6</w:t>
        </w:r>
        <w:r w:rsidR="00481E29" w:rsidRPr="00776E5F">
          <w:rPr>
            <w:webHidden/>
          </w:rPr>
          <w:fldChar w:fldCharType="end"/>
        </w:r>
      </w:hyperlink>
    </w:p>
    <w:p w14:paraId="085C208F" w14:textId="357B44AF" w:rsidR="00481E29" w:rsidRPr="00776E5F" w:rsidRDefault="002D563E">
      <w:pPr>
        <w:pStyle w:val="TableofFigures"/>
        <w:rPr>
          <w:sz w:val="22"/>
          <w:szCs w:val="22"/>
          <w:lang w:val="en-US" w:eastAsia="en-US"/>
        </w:rPr>
      </w:pPr>
      <w:hyperlink w:anchor="_Toc90052840" w:history="1">
        <w:r w:rsidR="00481E29" w:rsidRPr="00776E5F">
          <w:rPr>
            <w:rStyle w:val="Hyperlink"/>
          </w:rPr>
          <w:t>Table 6: Components of the Ole Sere Minigrid</w:t>
        </w:r>
        <w:r w:rsidR="00481E29" w:rsidRPr="00776E5F">
          <w:rPr>
            <w:webHidden/>
          </w:rPr>
          <w:tab/>
        </w:r>
        <w:r w:rsidR="00481E29" w:rsidRPr="00776E5F">
          <w:rPr>
            <w:webHidden/>
          </w:rPr>
          <w:fldChar w:fldCharType="begin"/>
        </w:r>
        <w:r w:rsidR="00481E29" w:rsidRPr="00776E5F">
          <w:rPr>
            <w:webHidden/>
          </w:rPr>
          <w:instrText xml:space="preserve"> PAGEREF _Toc90052840 \h </w:instrText>
        </w:r>
        <w:r w:rsidR="00481E29" w:rsidRPr="00776E5F">
          <w:rPr>
            <w:webHidden/>
          </w:rPr>
        </w:r>
        <w:r w:rsidR="00481E29" w:rsidRPr="00776E5F">
          <w:rPr>
            <w:webHidden/>
          </w:rPr>
          <w:fldChar w:fldCharType="separate"/>
        </w:r>
        <w:r w:rsidR="00481E29" w:rsidRPr="00776E5F">
          <w:rPr>
            <w:webHidden/>
          </w:rPr>
          <w:t>8</w:t>
        </w:r>
        <w:r w:rsidR="00481E29" w:rsidRPr="00776E5F">
          <w:rPr>
            <w:webHidden/>
          </w:rPr>
          <w:fldChar w:fldCharType="end"/>
        </w:r>
      </w:hyperlink>
    </w:p>
    <w:p w14:paraId="5159C5FF" w14:textId="2D12E6A2" w:rsidR="00481E29" w:rsidRPr="00776E5F" w:rsidRDefault="002D563E">
      <w:pPr>
        <w:pStyle w:val="TableofFigures"/>
        <w:rPr>
          <w:sz w:val="22"/>
          <w:szCs w:val="22"/>
          <w:lang w:val="en-US" w:eastAsia="en-US"/>
        </w:rPr>
      </w:pPr>
      <w:hyperlink w:anchor="_Toc90052841" w:history="1">
        <w:r w:rsidR="00481E29" w:rsidRPr="00776E5F">
          <w:rPr>
            <w:rStyle w:val="Hyperlink"/>
            <w:i/>
          </w:rPr>
          <w:t>Table 7: Legal framework National</w:t>
        </w:r>
        <w:r w:rsidR="00481E29" w:rsidRPr="00776E5F">
          <w:rPr>
            <w:webHidden/>
          </w:rPr>
          <w:tab/>
        </w:r>
        <w:r w:rsidR="00481E29" w:rsidRPr="00776E5F">
          <w:rPr>
            <w:webHidden/>
          </w:rPr>
          <w:fldChar w:fldCharType="begin"/>
        </w:r>
        <w:r w:rsidR="00481E29" w:rsidRPr="00776E5F">
          <w:rPr>
            <w:webHidden/>
          </w:rPr>
          <w:instrText xml:space="preserve"> PAGEREF _Toc90052841 \h </w:instrText>
        </w:r>
        <w:r w:rsidR="00481E29" w:rsidRPr="00776E5F">
          <w:rPr>
            <w:webHidden/>
          </w:rPr>
        </w:r>
        <w:r w:rsidR="00481E29" w:rsidRPr="00776E5F">
          <w:rPr>
            <w:webHidden/>
          </w:rPr>
          <w:fldChar w:fldCharType="separate"/>
        </w:r>
        <w:r w:rsidR="00481E29" w:rsidRPr="00776E5F">
          <w:rPr>
            <w:webHidden/>
          </w:rPr>
          <w:t>1</w:t>
        </w:r>
        <w:r w:rsidR="00481E29" w:rsidRPr="00776E5F">
          <w:rPr>
            <w:webHidden/>
          </w:rPr>
          <w:fldChar w:fldCharType="end"/>
        </w:r>
      </w:hyperlink>
    </w:p>
    <w:p w14:paraId="7C0D9C61" w14:textId="264291EA" w:rsidR="00481E29" w:rsidRPr="00776E5F" w:rsidRDefault="002D563E">
      <w:pPr>
        <w:pStyle w:val="TableofFigures"/>
        <w:rPr>
          <w:sz w:val="22"/>
          <w:szCs w:val="22"/>
          <w:lang w:val="en-US" w:eastAsia="en-US"/>
        </w:rPr>
      </w:pPr>
      <w:hyperlink w:anchor="_Toc90052842" w:history="1">
        <w:r w:rsidR="00481E29" w:rsidRPr="00776E5F">
          <w:rPr>
            <w:rStyle w:val="Hyperlink"/>
          </w:rPr>
          <w:t>Table 8: Water Analysis Test Results</w:t>
        </w:r>
        <w:r w:rsidR="00481E29" w:rsidRPr="00776E5F">
          <w:rPr>
            <w:webHidden/>
          </w:rPr>
          <w:tab/>
        </w:r>
        <w:r w:rsidR="00481E29" w:rsidRPr="00776E5F">
          <w:rPr>
            <w:webHidden/>
          </w:rPr>
          <w:fldChar w:fldCharType="begin"/>
        </w:r>
        <w:r w:rsidR="00481E29" w:rsidRPr="00776E5F">
          <w:rPr>
            <w:webHidden/>
          </w:rPr>
          <w:instrText xml:space="preserve"> PAGEREF _Toc90052842 \h </w:instrText>
        </w:r>
        <w:r w:rsidR="00481E29" w:rsidRPr="00776E5F">
          <w:rPr>
            <w:webHidden/>
          </w:rPr>
        </w:r>
        <w:r w:rsidR="00481E29" w:rsidRPr="00776E5F">
          <w:rPr>
            <w:webHidden/>
          </w:rPr>
          <w:fldChar w:fldCharType="separate"/>
        </w:r>
        <w:r w:rsidR="00481E29" w:rsidRPr="00776E5F">
          <w:rPr>
            <w:webHidden/>
          </w:rPr>
          <w:t>5</w:t>
        </w:r>
        <w:r w:rsidR="00481E29" w:rsidRPr="00776E5F">
          <w:rPr>
            <w:webHidden/>
          </w:rPr>
          <w:fldChar w:fldCharType="end"/>
        </w:r>
      </w:hyperlink>
    </w:p>
    <w:p w14:paraId="31351FCA" w14:textId="112AD497" w:rsidR="00481E29" w:rsidRPr="00776E5F" w:rsidRDefault="002D563E">
      <w:pPr>
        <w:pStyle w:val="TableofFigures"/>
        <w:rPr>
          <w:sz w:val="22"/>
          <w:szCs w:val="22"/>
          <w:lang w:val="en-US" w:eastAsia="en-US"/>
        </w:rPr>
      </w:pPr>
      <w:hyperlink w:anchor="_Toc90052843" w:history="1">
        <w:r w:rsidR="00481E29" w:rsidRPr="00776E5F">
          <w:rPr>
            <w:rStyle w:val="Hyperlink"/>
          </w:rPr>
          <w:t>Table 9: Noise measurement results</w:t>
        </w:r>
        <w:r w:rsidR="00481E29" w:rsidRPr="00776E5F">
          <w:rPr>
            <w:webHidden/>
          </w:rPr>
          <w:tab/>
        </w:r>
        <w:r w:rsidR="00481E29" w:rsidRPr="00776E5F">
          <w:rPr>
            <w:webHidden/>
          </w:rPr>
          <w:fldChar w:fldCharType="begin"/>
        </w:r>
        <w:r w:rsidR="00481E29" w:rsidRPr="00776E5F">
          <w:rPr>
            <w:webHidden/>
          </w:rPr>
          <w:instrText xml:space="preserve"> PAGEREF _Toc90052843 \h </w:instrText>
        </w:r>
        <w:r w:rsidR="00481E29" w:rsidRPr="00776E5F">
          <w:rPr>
            <w:webHidden/>
          </w:rPr>
        </w:r>
        <w:r w:rsidR="00481E29" w:rsidRPr="00776E5F">
          <w:rPr>
            <w:webHidden/>
          </w:rPr>
          <w:fldChar w:fldCharType="separate"/>
        </w:r>
        <w:r w:rsidR="00481E29" w:rsidRPr="00776E5F">
          <w:rPr>
            <w:webHidden/>
          </w:rPr>
          <w:t>6</w:t>
        </w:r>
        <w:r w:rsidR="00481E29" w:rsidRPr="00776E5F">
          <w:rPr>
            <w:webHidden/>
          </w:rPr>
          <w:fldChar w:fldCharType="end"/>
        </w:r>
      </w:hyperlink>
    </w:p>
    <w:p w14:paraId="5E11473F" w14:textId="6C8E62DE" w:rsidR="00481E29" w:rsidRPr="00776E5F" w:rsidRDefault="002D563E">
      <w:pPr>
        <w:pStyle w:val="TableofFigures"/>
        <w:rPr>
          <w:sz w:val="22"/>
          <w:szCs w:val="22"/>
          <w:lang w:val="en-US" w:eastAsia="en-US"/>
        </w:rPr>
      </w:pPr>
      <w:hyperlink w:anchor="_Toc90052844" w:history="1">
        <w:r w:rsidR="00481E29" w:rsidRPr="00776E5F">
          <w:rPr>
            <w:rStyle w:val="Hyperlink"/>
            <w:i/>
          </w:rPr>
          <w:t>Table 10: Soil Analysis results</w:t>
        </w:r>
        <w:r w:rsidR="00481E29" w:rsidRPr="00776E5F">
          <w:rPr>
            <w:webHidden/>
          </w:rPr>
          <w:tab/>
        </w:r>
        <w:r w:rsidR="00481E29" w:rsidRPr="00776E5F">
          <w:rPr>
            <w:webHidden/>
          </w:rPr>
          <w:fldChar w:fldCharType="begin"/>
        </w:r>
        <w:r w:rsidR="00481E29" w:rsidRPr="00776E5F">
          <w:rPr>
            <w:webHidden/>
          </w:rPr>
          <w:instrText xml:space="preserve"> PAGEREF _Toc90052844 \h </w:instrText>
        </w:r>
        <w:r w:rsidR="00481E29" w:rsidRPr="00776E5F">
          <w:rPr>
            <w:webHidden/>
          </w:rPr>
        </w:r>
        <w:r w:rsidR="00481E29" w:rsidRPr="00776E5F">
          <w:rPr>
            <w:webHidden/>
          </w:rPr>
          <w:fldChar w:fldCharType="separate"/>
        </w:r>
        <w:r w:rsidR="00481E29" w:rsidRPr="00776E5F">
          <w:rPr>
            <w:webHidden/>
          </w:rPr>
          <w:t>7</w:t>
        </w:r>
        <w:r w:rsidR="00481E29" w:rsidRPr="00776E5F">
          <w:rPr>
            <w:webHidden/>
          </w:rPr>
          <w:fldChar w:fldCharType="end"/>
        </w:r>
      </w:hyperlink>
    </w:p>
    <w:p w14:paraId="57E724EF" w14:textId="5ED27B00" w:rsidR="00481E29" w:rsidRPr="00776E5F" w:rsidRDefault="002D563E">
      <w:pPr>
        <w:pStyle w:val="TableofFigures"/>
        <w:rPr>
          <w:sz w:val="22"/>
          <w:szCs w:val="22"/>
          <w:lang w:val="en-US" w:eastAsia="en-US"/>
        </w:rPr>
      </w:pPr>
      <w:hyperlink w:anchor="_Toc90052845" w:history="1">
        <w:r w:rsidR="00481E29" w:rsidRPr="00776E5F">
          <w:rPr>
            <w:rStyle w:val="Hyperlink"/>
          </w:rPr>
          <w:t>Table 11: Summary of demographic profile</w:t>
        </w:r>
        <w:r w:rsidR="00481E29" w:rsidRPr="00776E5F">
          <w:rPr>
            <w:webHidden/>
          </w:rPr>
          <w:tab/>
        </w:r>
        <w:r w:rsidR="00481E29" w:rsidRPr="00776E5F">
          <w:rPr>
            <w:webHidden/>
          </w:rPr>
          <w:fldChar w:fldCharType="begin"/>
        </w:r>
        <w:r w:rsidR="00481E29" w:rsidRPr="00776E5F">
          <w:rPr>
            <w:webHidden/>
          </w:rPr>
          <w:instrText xml:space="preserve"> PAGEREF _Toc90052845 \h </w:instrText>
        </w:r>
        <w:r w:rsidR="00481E29" w:rsidRPr="00776E5F">
          <w:rPr>
            <w:webHidden/>
          </w:rPr>
        </w:r>
        <w:r w:rsidR="00481E29" w:rsidRPr="00776E5F">
          <w:rPr>
            <w:webHidden/>
          </w:rPr>
          <w:fldChar w:fldCharType="separate"/>
        </w:r>
        <w:r w:rsidR="00481E29" w:rsidRPr="00776E5F">
          <w:rPr>
            <w:webHidden/>
          </w:rPr>
          <w:t>9</w:t>
        </w:r>
        <w:r w:rsidR="00481E29" w:rsidRPr="00776E5F">
          <w:rPr>
            <w:webHidden/>
          </w:rPr>
          <w:fldChar w:fldCharType="end"/>
        </w:r>
      </w:hyperlink>
    </w:p>
    <w:p w14:paraId="5980D7FD" w14:textId="72169000" w:rsidR="00481E29" w:rsidRPr="00776E5F" w:rsidRDefault="002D563E">
      <w:pPr>
        <w:pStyle w:val="TableofFigures"/>
        <w:rPr>
          <w:sz w:val="22"/>
          <w:szCs w:val="22"/>
          <w:lang w:val="en-US" w:eastAsia="en-US"/>
        </w:rPr>
      </w:pPr>
      <w:hyperlink w:anchor="_Toc90052846" w:history="1">
        <w:r w:rsidR="00481E29" w:rsidRPr="00776E5F">
          <w:rPr>
            <w:rStyle w:val="Hyperlink"/>
          </w:rPr>
          <w:t>Table 5</w:t>
        </w:r>
        <w:r w:rsidR="00481E29" w:rsidRPr="00776E5F">
          <w:rPr>
            <w:rStyle w:val="Hyperlink"/>
          </w:rPr>
          <w:noBreakHyphen/>
          <w:t>1: FGD dates and attendance</w:t>
        </w:r>
        <w:r w:rsidR="00481E29" w:rsidRPr="00776E5F">
          <w:rPr>
            <w:webHidden/>
          </w:rPr>
          <w:tab/>
        </w:r>
        <w:r w:rsidR="00481E29" w:rsidRPr="00776E5F">
          <w:rPr>
            <w:webHidden/>
          </w:rPr>
          <w:fldChar w:fldCharType="begin"/>
        </w:r>
        <w:r w:rsidR="00481E29" w:rsidRPr="00776E5F">
          <w:rPr>
            <w:webHidden/>
          </w:rPr>
          <w:instrText xml:space="preserve"> PAGEREF _Toc90052846 \h </w:instrText>
        </w:r>
        <w:r w:rsidR="00481E29" w:rsidRPr="00776E5F">
          <w:rPr>
            <w:webHidden/>
          </w:rPr>
        </w:r>
        <w:r w:rsidR="00481E29" w:rsidRPr="00776E5F">
          <w:rPr>
            <w:webHidden/>
          </w:rPr>
          <w:fldChar w:fldCharType="separate"/>
        </w:r>
        <w:r w:rsidR="00481E29" w:rsidRPr="00776E5F">
          <w:rPr>
            <w:webHidden/>
          </w:rPr>
          <w:t>17</w:t>
        </w:r>
        <w:r w:rsidR="00481E29" w:rsidRPr="00776E5F">
          <w:rPr>
            <w:webHidden/>
          </w:rPr>
          <w:fldChar w:fldCharType="end"/>
        </w:r>
      </w:hyperlink>
    </w:p>
    <w:p w14:paraId="3EEAE5B8" w14:textId="09960D56" w:rsidR="00481E29" w:rsidRPr="00776E5F" w:rsidRDefault="002D563E">
      <w:pPr>
        <w:pStyle w:val="TableofFigures"/>
        <w:rPr>
          <w:sz w:val="22"/>
          <w:szCs w:val="22"/>
          <w:lang w:val="en-US" w:eastAsia="en-US"/>
        </w:rPr>
      </w:pPr>
      <w:hyperlink w:anchor="_Toc90052847" w:history="1">
        <w:r w:rsidR="00481E29" w:rsidRPr="00776E5F">
          <w:rPr>
            <w:rStyle w:val="Hyperlink"/>
            <w:rFonts w:eastAsia="Arial"/>
            <w:i/>
            <w:lang w:val="is-IS" w:eastAsia="en-US"/>
          </w:rPr>
          <w:t xml:space="preserve">Table 2: </w:t>
        </w:r>
        <w:r w:rsidR="00481E29" w:rsidRPr="00776E5F">
          <w:rPr>
            <w:rStyle w:val="Hyperlink"/>
            <w:rFonts w:eastAsia="Arial"/>
            <w:i/>
            <w:lang w:val="en-US" w:eastAsia="en-US"/>
          </w:rPr>
          <w:t>Categories of Significance</w:t>
        </w:r>
        <w:r w:rsidR="00481E29" w:rsidRPr="00776E5F">
          <w:rPr>
            <w:webHidden/>
          </w:rPr>
          <w:tab/>
        </w:r>
        <w:r w:rsidR="00481E29" w:rsidRPr="00776E5F">
          <w:rPr>
            <w:webHidden/>
          </w:rPr>
          <w:fldChar w:fldCharType="begin"/>
        </w:r>
        <w:r w:rsidR="00481E29" w:rsidRPr="00776E5F">
          <w:rPr>
            <w:webHidden/>
          </w:rPr>
          <w:instrText xml:space="preserve"> PAGEREF _Toc90052847 \h </w:instrText>
        </w:r>
        <w:r w:rsidR="00481E29" w:rsidRPr="00776E5F">
          <w:rPr>
            <w:webHidden/>
          </w:rPr>
        </w:r>
        <w:r w:rsidR="00481E29" w:rsidRPr="00776E5F">
          <w:rPr>
            <w:webHidden/>
          </w:rPr>
          <w:fldChar w:fldCharType="separate"/>
        </w:r>
        <w:r w:rsidR="00481E29" w:rsidRPr="00776E5F">
          <w:rPr>
            <w:webHidden/>
          </w:rPr>
          <w:t>24</w:t>
        </w:r>
        <w:r w:rsidR="00481E29" w:rsidRPr="00776E5F">
          <w:rPr>
            <w:webHidden/>
          </w:rPr>
          <w:fldChar w:fldCharType="end"/>
        </w:r>
      </w:hyperlink>
    </w:p>
    <w:p w14:paraId="547B9165" w14:textId="547FE9CC" w:rsidR="00481E29" w:rsidRPr="00776E5F" w:rsidRDefault="002D563E">
      <w:pPr>
        <w:pStyle w:val="TableofFigures"/>
        <w:rPr>
          <w:sz w:val="22"/>
          <w:szCs w:val="22"/>
          <w:lang w:val="en-US" w:eastAsia="en-US"/>
        </w:rPr>
      </w:pPr>
      <w:hyperlink w:anchor="_Toc90052848" w:history="1">
        <w:r w:rsidR="00481E29" w:rsidRPr="00776E5F">
          <w:rPr>
            <w:rStyle w:val="Hyperlink"/>
            <w:rFonts w:eastAsia="Arial"/>
            <w:lang w:val="is-IS" w:eastAsia="en-US"/>
          </w:rPr>
          <w:t xml:space="preserve">Table 3: </w:t>
        </w:r>
        <w:r w:rsidR="00481E29" w:rsidRPr="00776E5F">
          <w:rPr>
            <w:rStyle w:val="Hyperlink"/>
            <w:rFonts w:eastAsia="Arial"/>
            <w:lang w:val="en-US" w:eastAsia="en-US"/>
          </w:rPr>
          <w:t>Overall Significance Criteria for Environmental Impacts</w:t>
        </w:r>
        <w:r w:rsidR="00481E29" w:rsidRPr="00776E5F">
          <w:rPr>
            <w:webHidden/>
          </w:rPr>
          <w:tab/>
        </w:r>
        <w:r w:rsidR="00481E29" w:rsidRPr="00776E5F">
          <w:rPr>
            <w:webHidden/>
          </w:rPr>
          <w:fldChar w:fldCharType="begin"/>
        </w:r>
        <w:r w:rsidR="00481E29" w:rsidRPr="00776E5F">
          <w:rPr>
            <w:webHidden/>
          </w:rPr>
          <w:instrText xml:space="preserve"> PAGEREF _Toc90052848 \h </w:instrText>
        </w:r>
        <w:r w:rsidR="00481E29" w:rsidRPr="00776E5F">
          <w:rPr>
            <w:webHidden/>
          </w:rPr>
        </w:r>
        <w:r w:rsidR="00481E29" w:rsidRPr="00776E5F">
          <w:rPr>
            <w:webHidden/>
          </w:rPr>
          <w:fldChar w:fldCharType="separate"/>
        </w:r>
        <w:r w:rsidR="00481E29" w:rsidRPr="00776E5F">
          <w:rPr>
            <w:webHidden/>
          </w:rPr>
          <w:t>25</w:t>
        </w:r>
        <w:r w:rsidR="00481E29" w:rsidRPr="00776E5F">
          <w:rPr>
            <w:webHidden/>
          </w:rPr>
          <w:fldChar w:fldCharType="end"/>
        </w:r>
      </w:hyperlink>
    </w:p>
    <w:p w14:paraId="2385A975" w14:textId="1700EF11" w:rsidR="00481E29" w:rsidRPr="00776E5F" w:rsidRDefault="002D563E">
      <w:pPr>
        <w:pStyle w:val="TableofFigures"/>
        <w:rPr>
          <w:sz w:val="22"/>
          <w:szCs w:val="22"/>
          <w:lang w:val="en-US" w:eastAsia="en-US"/>
        </w:rPr>
      </w:pPr>
      <w:hyperlink w:anchor="_Toc90052849" w:history="1">
        <w:r w:rsidR="00481E29" w:rsidRPr="00776E5F">
          <w:rPr>
            <w:rStyle w:val="Hyperlink"/>
            <w:rFonts w:eastAsia="Arial"/>
            <w:lang w:val="is-IS" w:eastAsia="en-US"/>
          </w:rPr>
          <w:t xml:space="preserve">Table 15: </w:t>
        </w:r>
        <w:r w:rsidR="00481E29" w:rsidRPr="00776E5F">
          <w:rPr>
            <w:rStyle w:val="Hyperlink"/>
            <w:rFonts w:eastAsia="Arial"/>
            <w:lang w:val="en-US" w:eastAsia="en-US"/>
          </w:rPr>
          <w:t>Explanation of Terms Used for Likelihood of Occurrence</w:t>
        </w:r>
        <w:r w:rsidR="00481E29" w:rsidRPr="00776E5F">
          <w:rPr>
            <w:webHidden/>
          </w:rPr>
          <w:tab/>
        </w:r>
        <w:r w:rsidR="00481E29" w:rsidRPr="00776E5F">
          <w:rPr>
            <w:webHidden/>
          </w:rPr>
          <w:fldChar w:fldCharType="begin"/>
        </w:r>
        <w:r w:rsidR="00481E29" w:rsidRPr="00776E5F">
          <w:rPr>
            <w:webHidden/>
          </w:rPr>
          <w:instrText xml:space="preserve"> PAGEREF _Toc90052849 \h </w:instrText>
        </w:r>
        <w:r w:rsidR="00481E29" w:rsidRPr="00776E5F">
          <w:rPr>
            <w:webHidden/>
          </w:rPr>
        </w:r>
        <w:r w:rsidR="00481E29" w:rsidRPr="00776E5F">
          <w:rPr>
            <w:webHidden/>
          </w:rPr>
          <w:fldChar w:fldCharType="separate"/>
        </w:r>
        <w:r w:rsidR="00481E29" w:rsidRPr="00776E5F">
          <w:rPr>
            <w:webHidden/>
          </w:rPr>
          <w:t>26</w:t>
        </w:r>
        <w:r w:rsidR="00481E29" w:rsidRPr="00776E5F">
          <w:rPr>
            <w:webHidden/>
          </w:rPr>
          <w:fldChar w:fldCharType="end"/>
        </w:r>
      </w:hyperlink>
    </w:p>
    <w:p w14:paraId="59C2B835" w14:textId="72EAB58D" w:rsidR="00481E29" w:rsidRPr="00776E5F" w:rsidRDefault="002D563E">
      <w:pPr>
        <w:pStyle w:val="TableofFigures"/>
        <w:rPr>
          <w:sz w:val="22"/>
          <w:szCs w:val="22"/>
          <w:lang w:val="en-US" w:eastAsia="en-US"/>
        </w:rPr>
      </w:pPr>
      <w:hyperlink w:anchor="_Toc90052850" w:history="1">
        <w:r w:rsidR="00481E29" w:rsidRPr="00776E5F">
          <w:rPr>
            <w:rStyle w:val="Hyperlink"/>
          </w:rPr>
          <w:t>Table 5: Environmental and Social Monitoring and Management Plan</w:t>
        </w:r>
        <w:r w:rsidR="00481E29" w:rsidRPr="00776E5F">
          <w:rPr>
            <w:webHidden/>
          </w:rPr>
          <w:tab/>
        </w:r>
        <w:r w:rsidR="00481E29" w:rsidRPr="00776E5F">
          <w:rPr>
            <w:webHidden/>
          </w:rPr>
          <w:fldChar w:fldCharType="begin"/>
        </w:r>
        <w:r w:rsidR="00481E29" w:rsidRPr="00776E5F">
          <w:rPr>
            <w:webHidden/>
          </w:rPr>
          <w:instrText xml:space="preserve"> PAGEREF _Toc90052850 \h </w:instrText>
        </w:r>
        <w:r w:rsidR="00481E29" w:rsidRPr="00776E5F">
          <w:rPr>
            <w:webHidden/>
          </w:rPr>
        </w:r>
        <w:r w:rsidR="00481E29" w:rsidRPr="00776E5F">
          <w:rPr>
            <w:webHidden/>
          </w:rPr>
          <w:fldChar w:fldCharType="separate"/>
        </w:r>
        <w:r w:rsidR="00481E29" w:rsidRPr="00776E5F">
          <w:rPr>
            <w:webHidden/>
          </w:rPr>
          <w:t>1</w:t>
        </w:r>
        <w:r w:rsidR="00481E29" w:rsidRPr="00776E5F">
          <w:rPr>
            <w:webHidden/>
          </w:rPr>
          <w:fldChar w:fldCharType="end"/>
        </w:r>
      </w:hyperlink>
    </w:p>
    <w:p w14:paraId="45D0E476" w14:textId="1E21A6C4" w:rsidR="003E5EB8" w:rsidRPr="00776E5F" w:rsidRDefault="00D56FBC" w:rsidP="00AD7FBA">
      <w:pPr>
        <w:pStyle w:val="CM151"/>
        <w:spacing w:after="0" w:line="260" w:lineRule="atLeast"/>
        <w:jc w:val="both"/>
        <w:rPr>
          <w:rFonts w:ascii="Tahoma" w:hAnsi="Tahoma" w:cs="Tahoma"/>
          <w:sz w:val="20"/>
          <w:szCs w:val="20"/>
        </w:rPr>
      </w:pPr>
      <w:r w:rsidRPr="00776E5F">
        <w:rPr>
          <w:rFonts w:ascii="Tahoma" w:hAnsi="Tahoma" w:cs="Tahoma"/>
          <w:sz w:val="20"/>
          <w:szCs w:val="20"/>
        </w:rPr>
        <w:fldChar w:fldCharType="end"/>
      </w:r>
    </w:p>
    <w:p w14:paraId="79D9604D" w14:textId="351F1DB9" w:rsidR="003E5EB8" w:rsidRPr="00776E5F" w:rsidRDefault="00641470" w:rsidP="00641470">
      <w:pPr>
        <w:widowControl/>
        <w:autoSpaceDE/>
        <w:autoSpaceDN/>
        <w:adjustRightInd/>
        <w:spacing w:after="0" w:line="240" w:lineRule="auto"/>
        <w:rPr>
          <w:rFonts w:eastAsia="Times New Roman"/>
          <w:b/>
          <w:bCs/>
          <w:w w:val="101"/>
          <w:sz w:val="28"/>
          <w:szCs w:val="28"/>
          <w:lang w:eastAsia="de-DE"/>
        </w:rPr>
      </w:pPr>
      <w:r w:rsidRPr="00776E5F">
        <w:rPr>
          <w:rFonts w:eastAsia="Times New Roman"/>
          <w:b/>
          <w:bCs/>
          <w:w w:val="101"/>
          <w:sz w:val="28"/>
          <w:szCs w:val="28"/>
          <w:lang w:eastAsia="de-DE"/>
        </w:rPr>
        <w:t xml:space="preserve">LIST OF FIGURES </w:t>
      </w:r>
    </w:p>
    <w:p w14:paraId="4FD4CA0F" w14:textId="12B1A7C4" w:rsidR="00481E29" w:rsidRPr="00776E5F" w:rsidRDefault="00D56FBC">
      <w:pPr>
        <w:pStyle w:val="TableofFigures"/>
        <w:rPr>
          <w:sz w:val="22"/>
          <w:szCs w:val="22"/>
          <w:lang w:val="en-US" w:eastAsia="en-US"/>
        </w:rPr>
      </w:pPr>
      <w:r w:rsidRPr="00776E5F">
        <w:rPr>
          <w:rFonts w:eastAsia="Times New Roman"/>
          <w:b/>
          <w:bCs/>
          <w:lang w:eastAsia="de-DE"/>
        </w:rPr>
        <w:fldChar w:fldCharType="begin"/>
      </w:r>
      <w:r w:rsidRPr="00776E5F">
        <w:rPr>
          <w:b/>
          <w:bCs/>
        </w:rPr>
        <w:instrText xml:space="preserve"> TOC \h \z \c "Figure" </w:instrText>
      </w:r>
      <w:r w:rsidRPr="00776E5F">
        <w:rPr>
          <w:rFonts w:eastAsia="Times New Roman"/>
          <w:b/>
          <w:bCs/>
          <w:lang w:eastAsia="de-DE"/>
        </w:rPr>
        <w:fldChar w:fldCharType="separate"/>
      </w:r>
      <w:hyperlink w:anchor="_Toc90052851" w:history="1">
        <w:r w:rsidR="00481E29" w:rsidRPr="00776E5F">
          <w:rPr>
            <w:rStyle w:val="Hyperlink"/>
          </w:rPr>
          <w:t>Figure 1: Project location</w:t>
        </w:r>
        <w:r w:rsidR="00481E29" w:rsidRPr="00776E5F">
          <w:rPr>
            <w:webHidden/>
          </w:rPr>
          <w:tab/>
        </w:r>
        <w:r w:rsidR="00481E29" w:rsidRPr="00776E5F">
          <w:rPr>
            <w:webHidden/>
          </w:rPr>
          <w:fldChar w:fldCharType="begin"/>
        </w:r>
        <w:r w:rsidR="00481E29" w:rsidRPr="00776E5F">
          <w:rPr>
            <w:webHidden/>
          </w:rPr>
          <w:instrText xml:space="preserve"> PAGEREF _Toc90052851 \h </w:instrText>
        </w:r>
        <w:r w:rsidR="00481E29" w:rsidRPr="00776E5F">
          <w:rPr>
            <w:webHidden/>
          </w:rPr>
        </w:r>
        <w:r w:rsidR="00481E29" w:rsidRPr="00776E5F">
          <w:rPr>
            <w:webHidden/>
          </w:rPr>
          <w:fldChar w:fldCharType="separate"/>
        </w:r>
        <w:r w:rsidR="00481E29" w:rsidRPr="00776E5F">
          <w:rPr>
            <w:webHidden/>
          </w:rPr>
          <w:t>2</w:t>
        </w:r>
        <w:r w:rsidR="00481E29" w:rsidRPr="00776E5F">
          <w:rPr>
            <w:webHidden/>
          </w:rPr>
          <w:fldChar w:fldCharType="end"/>
        </w:r>
      </w:hyperlink>
    </w:p>
    <w:p w14:paraId="31588122" w14:textId="51D5B55B" w:rsidR="00481E29" w:rsidRPr="00776E5F" w:rsidRDefault="002D563E">
      <w:pPr>
        <w:pStyle w:val="TableofFigures"/>
        <w:rPr>
          <w:sz w:val="22"/>
          <w:szCs w:val="22"/>
          <w:lang w:val="en-US" w:eastAsia="en-US"/>
        </w:rPr>
      </w:pPr>
      <w:hyperlink w:anchor="_Toc90052852" w:history="1">
        <w:r w:rsidR="00481E29" w:rsidRPr="00776E5F">
          <w:rPr>
            <w:rStyle w:val="Hyperlink"/>
          </w:rPr>
          <w:t>Figure 2: Close Up image of Ole Sere Mini-grid Location</w:t>
        </w:r>
        <w:r w:rsidR="00481E29" w:rsidRPr="00776E5F">
          <w:rPr>
            <w:webHidden/>
          </w:rPr>
          <w:tab/>
        </w:r>
        <w:r w:rsidR="00481E29" w:rsidRPr="00776E5F">
          <w:rPr>
            <w:webHidden/>
          </w:rPr>
          <w:fldChar w:fldCharType="begin"/>
        </w:r>
        <w:r w:rsidR="00481E29" w:rsidRPr="00776E5F">
          <w:rPr>
            <w:webHidden/>
          </w:rPr>
          <w:instrText xml:space="preserve"> PAGEREF _Toc90052852 \h </w:instrText>
        </w:r>
        <w:r w:rsidR="00481E29" w:rsidRPr="00776E5F">
          <w:rPr>
            <w:webHidden/>
          </w:rPr>
        </w:r>
        <w:r w:rsidR="00481E29" w:rsidRPr="00776E5F">
          <w:rPr>
            <w:webHidden/>
          </w:rPr>
          <w:fldChar w:fldCharType="separate"/>
        </w:r>
        <w:r w:rsidR="00481E29" w:rsidRPr="00776E5F">
          <w:rPr>
            <w:webHidden/>
          </w:rPr>
          <w:t>10</w:t>
        </w:r>
        <w:r w:rsidR="00481E29" w:rsidRPr="00776E5F">
          <w:rPr>
            <w:webHidden/>
          </w:rPr>
          <w:fldChar w:fldCharType="end"/>
        </w:r>
      </w:hyperlink>
    </w:p>
    <w:p w14:paraId="2B5ECD78" w14:textId="0B3796E0" w:rsidR="00481E29" w:rsidRPr="00776E5F" w:rsidRDefault="002D563E">
      <w:pPr>
        <w:pStyle w:val="TableofFigures"/>
        <w:rPr>
          <w:sz w:val="22"/>
          <w:szCs w:val="22"/>
          <w:lang w:val="en-US" w:eastAsia="en-US"/>
        </w:rPr>
      </w:pPr>
      <w:hyperlink w:anchor="_Toc90052853" w:history="1">
        <w:r w:rsidR="00481E29" w:rsidRPr="00776E5F">
          <w:rPr>
            <w:rStyle w:val="Hyperlink"/>
          </w:rPr>
          <w:t>Figure 3: Proposed project location</w:t>
        </w:r>
        <w:r w:rsidR="00481E29" w:rsidRPr="00776E5F">
          <w:rPr>
            <w:webHidden/>
          </w:rPr>
          <w:tab/>
        </w:r>
        <w:r w:rsidR="00481E29" w:rsidRPr="00776E5F">
          <w:rPr>
            <w:webHidden/>
          </w:rPr>
          <w:fldChar w:fldCharType="begin"/>
        </w:r>
        <w:r w:rsidR="00481E29" w:rsidRPr="00776E5F">
          <w:rPr>
            <w:webHidden/>
          </w:rPr>
          <w:instrText xml:space="preserve"> PAGEREF _Toc90052853 \h </w:instrText>
        </w:r>
        <w:r w:rsidR="00481E29" w:rsidRPr="00776E5F">
          <w:rPr>
            <w:webHidden/>
          </w:rPr>
        </w:r>
        <w:r w:rsidR="00481E29" w:rsidRPr="00776E5F">
          <w:rPr>
            <w:webHidden/>
          </w:rPr>
          <w:fldChar w:fldCharType="separate"/>
        </w:r>
        <w:r w:rsidR="00481E29" w:rsidRPr="00776E5F">
          <w:rPr>
            <w:webHidden/>
          </w:rPr>
          <w:t>10</w:t>
        </w:r>
        <w:r w:rsidR="00481E29" w:rsidRPr="00776E5F">
          <w:rPr>
            <w:webHidden/>
          </w:rPr>
          <w:fldChar w:fldCharType="end"/>
        </w:r>
      </w:hyperlink>
    </w:p>
    <w:p w14:paraId="6EFD3F72" w14:textId="28DD13F3" w:rsidR="00481E29" w:rsidRPr="00776E5F" w:rsidRDefault="002D563E">
      <w:pPr>
        <w:pStyle w:val="TableofFigures"/>
        <w:rPr>
          <w:sz w:val="22"/>
          <w:szCs w:val="22"/>
          <w:lang w:val="en-US" w:eastAsia="en-US"/>
        </w:rPr>
      </w:pPr>
      <w:hyperlink w:anchor="_Toc90052854" w:history="1">
        <w:r w:rsidR="00481E29" w:rsidRPr="00776E5F">
          <w:rPr>
            <w:rStyle w:val="Hyperlink"/>
          </w:rPr>
          <w:t>Figure 4: General map of Ole Sere Center</w:t>
        </w:r>
        <w:r w:rsidR="00481E29" w:rsidRPr="00776E5F">
          <w:rPr>
            <w:webHidden/>
          </w:rPr>
          <w:tab/>
        </w:r>
        <w:r w:rsidR="00481E29" w:rsidRPr="00776E5F">
          <w:rPr>
            <w:webHidden/>
          </w:rPr>
          <w:fldChar w:fldCharType="begin"/>
        </w:r>
        <w:r w:rsidR="00481E29" w:rsidRPr="00776E5F">
          <w:rPr>
            <w:webHidden/>
          </w:rPr>
          <w:instrText xml:space="preserve"> PAGEREF _Toc90052854 \h </w:instrText>
        </w:r>
        <w:r w:rsidR="00481E29" w:rsidRPr="00776E5F">
          <w:rPr>
            <w:webHidden/>
          </w:rPr>
        </w:r>
        <w:r w:rsidR="00481E29" w:rsidRPr="00776E5F">
          <w:rPr>
            <w:webHidden/>
          </w:rPr>
          <w:fldChar w:fldCharType="separate"/>
        </w:r>
        <w:r w:rsidR="00481E29" w:rsidRPr="00776E5F">
          <w:rPr>
            <w:webHidden/>
          </w:rPr>
          <w:t>2</w:t>
        </w:r>
        <w:r w:rsidR="00481E29" w:rsidRPr="00776E5F">
          <w:rPr>
            <w:webHidden/>
          </w:rPr>
          <w:fldChar w:fldCharType="end"/>
        </w:r>
      </w:hyperlink>
    </w:p>
    <w:p w14:paraId="0477E3DD" w14:textId="1F906696" w:rsidR="00481E29" w:rsidRPr="00776E5F" w:rsidRDefault="002D563E">
      <w:pPr>
        <w:pStyle w:val="TableofFigures"/>
        <w:rPr>
          <w:sz w:val="22"/>
          <w:szCs w:val="22"/>
          <w:lang w:val="en-US" w:eastAsia="en-US"/>
        </w:rPr>
      </w:pPr>
      <w:hyperlink w:anchor="_Toc90052855" w:history="1">
        <w:r w:rsidR="00481E29" w:rsidRPr="00776E5F">
          <w:rPr>
            <w:rStyle w:val="Hyperlink"/>
          </w:rPr>
          <w:t>Figure 5: Contour map of Ole Sere</w:t>
        </w:r>
        <w:r w:rsidR="00481E29" w:rsidRPr="00776E5F">
          <w:rPr>
            <w:webHidden/>
          </w:rPr>
          <w:tab/>
        </w:r>
        <w:r w:rsidR="00481E29" w:rsidRPr="00776E5F">
          <w:rPr>
            <w:webHidden/>
          </w:rPr>
          <w:fldChar w:fldCharType="begin"/>
        </w:r>
        <w:r w:rsidR="00481E29" w:rsidRPr="00776E5F">
          <w:rPr>
            <w:webHidden/>
          </w:rPr>
          <w:instrText xml:space="preserve"> PAGEREF _Toc90052855 \h </w:instrText>
        </w:r>
        <w:r w:rsidR="00481E29" w:rsidRPr="00776E5F">
          <w:rPr>
            <w:webHidden/>
          </w:rPr>
        </w:r>
        <w:r w:rsidR="00481E29" w:rsidRPr="00776E5F">
          <w:rPr>
            <w:webHidden/>
          </w:rPr>
          <w:fldChar w:fldCharType="separate"/>
        </w:r>
        <w:r w:rsidR="00481E29" w:rsidRPr="00776E5F">
          <w:rPr>
            <w:webHidden/>
          </w:rPr>
          <w:t>3</w:t>
        </w:r>
        <w:r w:rsidR="00481E29" w:rsidRPr="00776E5F">
          <w:rPr>
            <w:webHidden/>
          </w:rPr>
          <w:fldChar w:fldCharType="end"/>
        </w:r>
      </w:hyperlink>
    </w:p>
    <w:p w14:paraId="066D5B0C" w14:textId="4F5F5C7A" w:rsidR="00481E29" w:rsidRPr="00776E5F" w:rsidRDefault="002D563E">
      <w:pPr>
        <w:pStyle w:val="TableofFigures"/>
        <w:rPr>
          <w:sz w:val="22"/>
          <w:szCs w:val="22"/>
          <w:lang w:val="en-US" w:eastAsia="en-US"/>
        </w:rPr>
      </w:pPr>
      <w:hyperlink w:anchor="_Toc90052856" w:history="1">
        <w:r w:rsidR="00481E29" w:rsidRPr="00776E5F">
          <w:rPr>
            <w:rStyle w:val="Hyperlink"/>
          </w:rPr>
          <w:t>Figure 6: Borehole location at the project area</w:t>
        </w:r>
        <w:r w:rsidR="00481E29" w:rsidRPr="00776E5F">
          <w:rPr>
            <w:webHidden/>
          </w:rPr>
          <w:tab/>
        </w:r>
        <w:r w:rsidR="00481E29" w:rsidRPr="00776E5F">
          <w:rPr>
            <w:webHidden/>
          </w:rPr>
          <w:fldChar w:fldCharType="begin"/>
        </w:r>
        <w:r w:rsidR="00481E29" w:rsidRPr="00776E5F">
          <w:rPr>
            <w:webHidden/>
          </w:rPr>
          <w:instrText xml:space="preserve"> PAGEREF _Toc90052856 \h </w:instrText>
        </w:r>
        <w:r w:rsidR="00481E29" w:rsidRPr="00776E5F">
          <w:rPr>
            <w:webHidden/>
          </w:rPr>
        </w:r>
        <w:r w:rsidR="00481E29" w:rsidRPr="00776E5F">
          <w:rPr>
            <w:webHidden/>
          </w:rPr>
          <w:fldChar w:fldCharType="separate"/>
        </w:r>
        <w:r w:rsidR="00481E29" w:rsidRPr="00776E5F">
          <w:rPr>
            <w:webHidden/>
          </w:rPr>
          <w:t>4</w:t>
        </w:r>
        <w:r w:rsidR="00481E29" w:rsidRPr="00776E5F">
          <w:rPr>
            <w:webHidden/>
          </w:rPr>
          <w:fldChar w:fldCharType="end"/>
        </w:r>
      </w:hyperlink>
    </w:p>
    <w:p w14:paraId="43F4924D" w14:textId="04ABDF7E" w:rsidR="00481E29" w:rsidRPr="00776E5F" w:rsidRDefault="002D563E">
      <w:pPr>
        <w:pStyle w:val="TableofFigures"/>
        <w:rPr>
          <w:sz w:val="22"/>
          <w:szCs w:val="22"/>
          <w:lang w:val="en-US" w:eastAsia="en-US"/>
        </w:rPr>
      </w:pPr>
      <w:hyperlink w:anchor="_Toc90052858" w:history="1">
        <w:r w:rsidR="00481E29" w:rsidRPr="00776E5F">
          <w:rPr>
            <w:rStyle w:val="Hyperlink"/>
          </w:rPr>
          <w:t>Figure 8: Ole Sere Dispensary</w:t>
        </w:r>
        <w:r w:rsidR="00481E29" w:rsidRPr="00776E5F">
          <w:rPr>
            <w:webHidden/>
          </w:rPr>
          <w:tab/>
        </w:r>
        <w:r w:rsidR="00481E29" w:rsidRPr="00776E5F">
          <w:rPr>
            <w:webHidden/>
          </w:rPr>
          <w:fldChar w:fldCharType="begin"/>
        </w:r>
        <w:r w:rsidR="00481E29" w:rsidRPr="00776E5F">
          <w:rPr>
            <w:webHidden/>
          </w:rPr>
          <w:instrText xml:space="preserve"> PAGEREF _Toc90052858 \h </w:instrText>
        </w:r>
        <w:r w:rsidR="00481E29" w:rsidRPr="00776E5F">
          <w:rPr>
            <w:webHidden/>
          </w:rPr>
        </w:r>
        <w:r w:rsidR="00481E29" w:rsidRPr="00776E5F">
          <w:rPr>
            <w:webHidden/>
          </w:rPr>
          <w:fldChar w:fldCharType="separate"/>
        </w:r>
        <w:r w:rsidR="00481E29" w:rsidRPr="00776E5F">
          <w:rPr>
            <w:webHidden/>
          </w:rPr>
          <w:t>10</w:t>
        </w:r>
        <w:r w:rsidR="00481E29" w:rsidRPr="00776E5F">
          <w:rPr>
            <w:webHidden/>
          </w:rPr>
          <w:fldChar w:fldCharType="end"/>
        </w:r>
      </w:hyperlink>
    </w:p>
    <w:p w14:paraId="189D70E3" w14:textId="5DB8F8BE" w:rsidR="00481E29" w:rsidRPr="00776E5F" w:rsidRDefault="002D563E">
      <w:pPr>
        <w:pStyle w:val="TableofFigures"/>
        <w:rPr>
          <w:sz w:val="22"/>
          <w:szCs w:val="22"/>
          <w:lang w:val="en-US" w:eastAsia="en-US"/>
        </w:rPr>
      </w:pPr>
      <w:hyperlink w:anchor="_Toc90052859" w:history="1">
        <w:r w:rsidR="00481E29" w:rsidRPr="00776E5F">
          <w:rPr>
            <w:rStyle w:val="Hyperlink"/>
          </w:rPr>
          <w:t>Figure 9: 1.5km buffer area within which distribution lines will be installed and households shall be served</w:t>
        </w:r>
        <w:r w:rsidR="00481E29" w:rsidRPr="00776E5F">
          <w:rPr>
            <w:webHidden/>
          </w:rPr>
          <w:tab/>
        </w:r>
        <w:r w:rsidR="00481E29" w:rsidRPr="00776E5F">
          <w:rPr>
            <w:webHidden/>
          </w:rPr>
          <w:fldChar w:fldCharType="begin"/>
        </w:r>
        <w:r w:rsidR="00481E29" w:rsidRPr="00776E5F">
          <w:rPr>
            <w:webHidden/>
          </w:rPr>
          <w:instrText xml:space="preserve"> PAGEREF _Toc90052859 \h </w:instrText>
        </w:r>
        <w:r w:rsidR="00481E29" w:rsidRPr="00776E5F">
          <w:rPr>
            <w:webHidden/>
          </w:rPr>
        </w:r>
        <w:r w:rsidR="00481E29" w:rsidRPr="00776E5F">
          <w:rPr>
            <w:webHidden/>
          </w:rPr>
          <w:fldChar w:fldCharType="separate"/>
        </w:r>
        <w:r w:rsidR="00481E29" w:rsidRPr="00776E5F">
          <w:rPr>
            <w:webHidden/>
          </w:rPr>
          <w:t>27</w:t>
        </w:r>
        <w:r w:rsidR="00481E29" w:rsidRPr="00776E5F">
          <w:rPr>
            <w:webHidden/>
          </w:rPr>
          <w:fldChar w:fldCharType="end"/>
        </w:r>
      </w:hyperlink>
    </w:p>
    <w:p w14:paraId="6B0070EE" w14:textId="5EAEB134" w:rsidR="00481E29" w:rsidRPr="00776E5F" w:rsidRDefault="002D563E">
      <w:pPr>
        <w:pStyle w:val="TableofFigures"/>
        <w:rPr>
          <w:sz w:val="22"/>
          <w:szCs w:val="22"/>
          <w:lang w:val="en-US" w:eastAsia="en-US"/>
        </w:rPr>
      </w:pPr>
      <w:hyperlink w:anchor="_Toc90052860" w:history="1">
        <w:r w:rsidR="00481E29" w:rsidRPr="00776E5F">
          <w:rPr>
            <w:rStyle w:val="Hyperlink"/>
          </w:rPr>
          <w:t>Figure 10:Receptors within a 500m radius of project site</w:t>
        </w:r>
        <w:r w:rsidR="00481E29" w:rsidRPr="00776E5F">
          <w:rPr>
            <w:webHidden/>
          </w:rPr>
          <w:tab/>
        </w:r>
        <w:r w:rsidR="00481E29" w:rsidRPr="00776E5F">
          <w:rPr>
            <w:webHidden/>
          </w:rPr>
          <w:fldChar w:fldCharType="begin"/>
        </w:r>
        <w:r w:rsidR="00481E29" w:rsidRPr="00776E5F">
          <w:rPr>
            <w:webHidden/>
          </w:rPr>
          <w:instrText xml:space="preserve"> PAGEREF _Toc90052860 \h </w:instrText>
        </w:r>
        <w:r w:rsidR="00481E29" w:rsidRPr="00776E5F">
          <w:rPr>
            <w:webHidden/>
          </w:rPr>
        </w:r>
        <w:r w:rsidR="00481E29" w:rsidRPr="00776E5F">
          <w:rPr>
            <w:webHidden/>
          </w:rPr>
          <w:fldChar w:fldCharType="separate"/>
        </w:r>
        <w:r w:rsidR="00481E29" w:rsidRPr="00776E5F">
          <w:rPr>
            <w:webHidden/>
          </w:rPr>
          <w:t>30</w:t>
        </w:r>
        <w:r w:rsidR="00481E29" w:rsidRPr="00776E5F">
          <w:rPr>
            <w:webHidden/>
          </w:rPr>
          <w:fldChar w:fldCharType="end"/>
        </w:r>
      </w:hyperlink>
    </w:p>
    <w:p w14:paraId="0AF94AB5" w14:textId="62A2B1A9" w:rsidR="00481E29" w:rsidRPr="00776E5F" w:rsidRDefault="002D563E">
      <w:pPr>
        <w:pStyle w:val="TableofFigures"/>
        <w:rPr>
          <w:sz w:val="22"/>
          <w:szCs w:val="22"/>
          <w:lang w:val="en-US" w:eastAsia="en-US"/>
        </w:rPr>
      </w:pPr>
      <w:hyperlink w:anchor="_Toc90052861" w:history="1">
        <w:r w:rsidR="00481E29" w:rsidRPr="00776E5F">
          <w:rPr>
            <w:rStyle w:val="Hyperlink"/>
          </w:rPr>
          <w:t>Figure 11: Radius of 200m within which noise impacts are likely to be felt</w:t>
        </w:r>
        <w:r w:rsidR="00481E29" w:rsidRPr="00776E5F">
          <w:rPr>
            <w:webHidden/>
          </w:rPr>
          <w:tab/>
        </w:r>
        <w:r w:rsidR="00481E29" w:rsidRPr="00776E5F">
          <w:rPr>
            <w:webHidden/>
          </w:rPr>
          <w:fldChar w:fldCharType="begin"/>
        </w:r>
        <w:r w:rsidR="00481E29" w:rsidRPr="00776E5F">
          <w:rPr>
            <w:webHidden/>
          </w:rPr>
          <w:instrText xml:space="preserve"> PAGEREF _Toc90052861 \h </w:instrText>
        </w:r>
        <w:r w:rsidR="00481E29" w:rsidRPr="00776E5F">
          <w:rPr>
            <w:webHidden/>
          </w:rPr>
        </w:r>
        <w:r w:rsidR="00481E29" w:rsidRPr="00776E5F">
          <w:rPr>
            <w:webHidden/>
          </w:rPr>
          <w:fldChar w:fldCharType="separate"/>
        </w:r>
        <w:r w:rsidR="00481E29" w:rsidRPr="00776E5F">
          <w:rPr>
            <w:webHidden/>
          </w:rPr>
          <w:t>31</w:t>
        </w:r>
        <w:r w:rsidR="00481E29" w:rsidRPr="00776E5F">
          <w:rPr>
            <w:webHidden/>
          </w:rPr>
          <w:fldChar w:fldCharType="end"/>
        </w:r>
      </w:hyperlink>
    </w:p>
    <w:p w14:paraId="23505738" w14:textId="18B3B921" w:rsidR="00D56FBC" w:rsidRPr="00776E5F" w:rsidRDefault="00D56FBC" w:rsidP="00AD7FBA">
      <w:pPr>
        <w:pStyle w:val="CM146"/>
        <w:spacing w:after="0" w:line="340" w:lineRule="atLeast"/>
        <w:rPr>
          <w:rFonts w:ascii="Tahoma" w:hAnsi="Tahoma" w:cs="Tahoma"/>
          <w:b/>
          <w:bCs/>
          <w:sz w:val="20"/>
          <w:szCs w:val="20"/>
        </w:rPr>
      </w:pPr>
      <w:r w:rsidRPr="00776E5F">
        <w:rPr>
          <w:rFonts w:ascii="Tahoma" w:hAnsi="Tahoma" w:cs="Tahoma"/>
          <w:b/>
          <w:bCs/>
          <w:sz w:val="20"/>
          <w:szCs w:val="20"/>
        </w:rPr>
        <w:fldChar w:fldCharType="end"/>
      </w:r>
    </w:p>
    <w:p w14:paraId="4E1910AF" w14:textId="539519E5" w:rsidR="00641470" w:rsidRPr="00776E5F" w:rsidRDefault="00641470" w:rsidP="00641470">
      <w:pPr>
        <w:widowControl/>
        <w:autoSpaceDE/>
        <w:autoSpaceDN/>
        <w:adjustRightInd/>
        <w:spacing w:after="0" w:line="240" w:lineRule="auto"/>
        <w:rPr>
          <w:rFonts w:eastAsia="Times New Roman"/>
          <w:b/>
          <w:bCs/>
          <w:w w:val="101"/>
          <w:sz w:val="28"/>
          <w:szCs w:val="28"/>
          <w:lang w:eastAsia="de-DE"/>
        </w:rPr>
      </w:pPr>
      <w:r w:rsidRPr="00776E5F">
        <w:rPr>
          <w:rFonts w:eastAsia="Times New Roman"/>
          <w:b/>
          <w:bCs/>
          <w:w w:val="101"/>
          <w:sz w:val="28"/>
          <w:szCs w:val="28"/>
          <w:lang w:eastAsia="de-DE"/>
        </w:rPr>
        <w:t xml:space="preserve">LIST OF PLATES </w:t>
      </w:r>
    </w:p>
    <w:p w14:paraId="4BD96517" w14:textId="025D22CD" w:rsidR="00ED4A79" w:rsidRPr="003B537A" w:rsidRDefault="002D563E" w:rsidP="00ED4A79">
      <w:pPr>
        <w:pStyle w:val="TableofFigures"/>
      </w:pPr>
      <w:hyperlink w:anchor="_Toc89788184" w:history="1">
        <w:r w:rsidR="00ED4A79" w:rsidRPr="005A1FAA">
          <w:rPr>
            <w:rStyle w:val="Hyperlink"/>
            <w:color w:val="auto"/>
          </w:rPr>
          <w:t>Plate 4: Ambient air quality measurements at Ole Sere site</w:t>
        </w:r>
        <w:r w:rsidR="00ED4A79" w:rsidRPr="003B537A">
          <w:rPr>
            <w:webHidden/>
          </w:rPr>
          <w:tab/>
        </w:r>
        <w:r w:rsidR="00ED4A79" w:rsidRPr="003B537A">
          <w:rPr>
            <w:webHidden/>
          </w:rPr>
          <w:fldChar w:fldCharType="begin"/>
        </w:r>
        <w:r w:rsidR="00ED4A79" w:rsidRPr="003B537A">
          <w:rPr>
            <w:webHidden/>
          </w:rPr>
          <w:instrText xml:space="preserve"> PAGEREF _Toc89788184 \h </w:instrText>
        </w:r>
        <w:r w:rsidR="00ED4A79" w:rsidRPr="003B537A">
          <w:rPr>
            <w:webHidden/>
          </w:rPr>
        </w:r>
        <w:r w:rsidR="00ED4A79" w:rsidRPr="003B537A">
          <w:rPr>
            <w:webHidden/>
          </w:rPr>
          <w:fldChar w:fldCharType="separate"/>
        </w:r>
        <w:r w:rsidR="00673BA0" w:rsidRPr="003B537A">
          <w:rPr>
            <w:webHidden/>
          </w:rPr>
          <w:t>5</w:t>
        </w:r>
        <w:r w:rsidR="00ED4A79" w:rsidRPr="003B537A">
          <w:rPr>
            <w:webHidden/>
          </w:rPr>
          <w:fldChar w:fldCharType="end"/>
        </w:r>
      </w:hyperlink>
    </w:p>
    <w:p w14:paraId="6466ABBB" w14:textId="77777777" w:rsidR="00481E29" w:rsidRPr="003B537A" w:rsidRDefault="002D563E" w:rsidP="00481E29">
      <w:pPr>
        <w:pStyle w:val="TableofFigures"/>
        <w:rPr>
          <w:sz w:val="22"/>
          <w:szCs w:val="22"/>
          <w:lang w:val="en-US" w:eastAsia="en-US"/>
        </w:rPr>
      </w:pPr>
      <w:hyperlink w:anchor="_Toc90052857" w:history="1">
        <w:r w:rsidR="00481E29" w:rsidRPr="003B537A">
          <w:rPr>
            <w:rStyle w:val="Hyperlink"/>
            <w:color w:val="auto"/>
          </w:rPr>
          <w:t>Plate 7: Ambient air quality measurements at Ole Sere site</w:t>
        </w:r>
        <w:r w:rsidR="00481E29" w:rsidRPr="003B537A">
          <w:rPr>
            <w:webHidden/>
          </w:rPr>
          <w:tab/>
        </w:r>
        <w:r w:rsidR="00481E29" w:rsidRPr="003B537A">
          <w:rPr>
            <w:webHidden/>
          </w:rPr>
          <w:fldChar w:fldCharType="begin"/>
        </w:r>
        <w:r w:rsidR="00481E29" w:rsidRPr="003B537A">
          <w:rPr>
            <w:webHidden/>
          </w:rPr>
          <w:instrText xml:space="preserve"> PAGEREF _Toc90052857 \h </w:instrText>
        </w:r>
        <w:r w:rsidR="00481E29" w:rsidRPr="003B537A">
          <w:rPr>
            <w:webHidden/>
          </w:rPr>
        </w:r>
        <w:r w:rsidR="00481E29" w:rsidRPr="003B537A">
          <w:rPr>
            <w:webHidden/>
          </w:rPr>
          <w:fldChar w:fldCharType="separate"/>
        </w:r>
        <w:r w:rsidR="00481E29" w:rsidRPr="003B537A">
          <w:rPr>
            <w:webHidden/>
          </w:rPr>
          <w:t>6</w:t>
        </w:r>
        <w:r w:rsidR="00481E29" w:rsidRPr="003B537A">
          <w:rPr>
            <w:webHidden/>
          </w:rPr>
          <w:fldChar w:fldCharType="end"/>
        </w:r>
      </w:hyperlink>
    </w:p>
    <w:p w14:paraId="4A0CB41D" w14:textId="77777777" w:rsidR="00481E29" w:rsidRPr="00776E5F" w:rsidRDefault="00481E29" w:rsidP="00481E29"/>
    <w:p w14:paraId="55C0CBBD" w14:textId="77777777" w:rsidR="00D56FBC" w:rsidRPr="00776E5F" w:rsidRDefault="00D56FBC" w:rsidP="00DC2EDF">
      <w:r w:rsidRPr="00776E5F">
        <w:br w:type="page"/>
      </w:r>
    </w:p>
    <w:p w14:paraId="2A924E47" w14:textId="77777777" w:rsidR="00A81FE9" w:rsidRPr="00776E5F" w:rsidRDefault="00A81FE9" w:rsidP="00A81FE9">
      <w:pPr>
        <w:pStyle w:val="Title"/>
        <w:rPr>
          <w:rFonts w:ascii="Tahoma" w:hAnsi="Tahoma"/>
        </w:rPr>
      </w:pPr>
      <w:r w:rsidRPr="00776E5F">
        <w:rPr>
          <w:rFonts w:ascii="Tahoma" w:hAnsi="Tahoma"/>
        </w:rPr>
        <w:t>Abbreviations</w:t>
      </w:r>
    </w:p>
    <w:p w14:paraId="49D1BA02" w14:textId="77777777" w:rsidR="00A81FE9" w:rsidRPr="00776E5F" w:rsidRDefault="00A81FE9" w:rsidP="00AD7FBA">
      <w:pPr>
        <w:spacing w:after="0"/>
        <w:rPr>
          <w:b/>
        </w:rPr>
      </w:pPr>
      <w:r w:rsidRPr="00776E5F">
        <w:rPr>
          <w:b/>
        </w:rPr>
        <w:t>ACRONYM</w:t>
      </w:r>
      <w:r w:rsidRPr="00776E5F">
        <w:rPr>
          <w:b/>
        </w:rPr>
        <w:tab/>
        <w:t>DEFINITION</w:t>
      </w:r>
    </w:p>
    <w:p w14:paraId="7700DA43" w14:textId="77777777" w:rsidR="00A81FE9" w:rsidRPr="00776E5F" w:rsidRDefault="00A81FE9" w:rsidP="00AD7FBA">
      <w:pPr>
        <w:spacing w:after="0"/>
      </w:pPr>
      <w:r w:rsidRPr="00776E5F">
        <w:rPr>
          <w:b/>
          <w:bCs/>
        </w:rPr>
        <w:t>ADR</w:t>
      </w:r>
      <w:r w:rsidRPr="00776E5F">
        <w:tab/>
      </w:r>
      <w:r w:rsidRPr="00776E5F">
        <w:tab/>
        <w:t>Alternative Dispute Resolution</w:t>
      </w:r>
    </w:p>
    <w:p w14:paraId="76C232B9" w14:textId="77777777" w:rsidR="00A81FE9" w:rsidRPr="00776E5F" w:rsidRDefault="00A81FE9" w:rsidP="00AD7FBA">
      <w:pPr>
        <w:spacing w:after="0"/>
      </w:pPr>
      <w:r w:rsidRPr="00776E5F">
        <w:rPr>
          <w:b/>
          <w:bCs/>
        </w:rPr>
        <w:t>AoI</w:t>
      </w:r>
      <w:r w:rsidRPr="00776E5F">
        <w:tab/>
      </w:r>
      <w:r w:rsidRPr="00776E5F">
        <w:tab/>
        <w:t>Area of Influence</w:t>
      </w:r>
    </w:p>
    <w:p w14:paraId="1320E31D" w14:textId="77777777" w:rsidR="00A81FE9" w:rsidRPr="00776E5F" w:rsidRDefault="00A81FE9" w:rsidP="00AD7FBA">
      <w:pPr>
        <w:spacing w:after="0"/>
        <w:rPr>
          <w:b/>
          <w:bCs/>
        </w:rPr>
      </w:pPr>
      <w:r w:rsidRPr="00776E5F">
        <w:rPr>
          <w:b/>
          <w:bCs/>
        </w:rPr>
        <w:t>CBOs</w:t>
      </w:r>
      <w:r w:rsidRPr="00776E5F">
        <w:rPr>
          <w:b/>
          <w:bCs/>
        </w:rPr>
        <w:tab/>
      </w:r>
      <w:r w:rsidRPr="00776E5F">
        <w:rPr>
          <w:b/>
          <w:bCs/>
        </w:rPr>
        <w:tab/>
      </w:r>
      <w:r w:rsidRPr="00776E5F">
        <w:rPr>
          <w:bCs/>
        </w:rPr>
        <w:t>Community Based Organizations</w:t>
      </w:r>
    </w:p>
    <w:p w14:paraId="6FB58568" w14:textId="77777777" w:rsidR="00A81FE9" w:rsidRPr="00776E5F" w:rsidRDefault="00A81FE9" w:rsidP="00AD7FBA">
      <w:pPr>
        <w:spacing w:after="0"/>
      </w:pPr>
      <w:r w:rsidRPr="00776E5F">
        <w:rPr>
          <w:b/>
          <w:bCs/>
        </w:rPr>
        <w:t>CoK</w:t>
      </w:r>
      <w:r w:rsidRPr="00776E5F">
        <w:tab/>
      </w:r>
      <w:r w:rsidRPr="00776E5F">
        <w:tab/>
        <w:t>Constitution of Kenya</w:t>
      </w:r>
    </w:p>
    <w:p w14:paraId="21CBD7A0" w14:textId="77777777" w:rsidR="00A81FE9" w:rsidRPr="00776E5F" w:rsidRDefault="00A81FE9" w:rsidP="00AD7FBA">
      <w:pPr>
        <w:spacing w:after="0"/>
      </w:pPr>
      <w:r w:rsidRPr="00776E5F">
        <w:rPr>
          <w:b/>
          <w:bCs/>
        </w:rPr>
        <w:t>CDI</w:t>
      </w:r>
      <w:r w:rsidRPr="00776E5F">
        <w:tab/>
      </w:r>
      <w:r w:rsidRPr="00776E5F">
        <w:tab/>
        <w:t>County Development Index</w:t>
      </w:r>
    </w:p>
    <w:p w14:paraId="241BDDE2" w14:textId="77777777" w:rsidR="00A81FE9" w:rsidRPr="00776E5F" w:rsidRDefault="00A81FE9" w:rsidP="00AD7FBA">
      <w:pPr>
        <w:spacing w:after="0"/>
      </w:pPr>
      <w:r w:rsidRPr="00776E5F">
        <w:rPr>
          <w:b/>
          <w:bCs/>
        </w:rPr>
        <w:t>CEMP</w:t>
      </w:r>
      <w:r w:rsidRPr="00776E5F">
        <w:tab/>
      </w:r>
      <w:r w:rsidRPr="00776E5F">
        <w:tab/>
        <w:t>Construction Environmental Management Plan</w:t>
      </w:r>
    </w:p>
    <w:p w14:paraId="5C1BE8E3" w14:textId="77777777" w:rsidR="00A81FE9" w:rsidRPr="00776E5F" w:rsidRDefault="00A81FE9" w:rsidP="00AD7FBA">
      <w:pPr>
        <w:spacing w:after="0"/>
        <w:rPr>
          <w:b/>
          <w:bCs/>
        </w:rPr>
      </w:pPr>
      <w:r w:rsidRPr="00776E5F">
        <w:rPr>
          <w:b/>
          <w:bCs/>
        </w:rPr>
        <w:t>CGRCs</w:t>
      </w:r>
      <w:r w:rsidRPr="00776E5F">
        <w:rPr>
          <w:b/>
          <w:bCs/>
        </w:rPr>
        <w:tab/>
      </w:r>
      <w:r w:rsidRPr="00776E5F">
        <w:rPr>
          <w:b/>
          <w:bCs/>
        </w:rPr>
        <w:tab/>
      </w:r>
      <w:r w:rsidRPr="00776E5F">
        <w:rPr>
          <w:bCs/>
        </w:rPr>
        <w:t>County Grievance Redress Committees</w:t>
      </w:r>
    </w:p>
    <w:p w14:paraId="35C238BD" w14:textId="1C6B24A4" w:rsidR="00A81FE9" w:rsidRPr="00776E5F" w:rsidRDefault="00A81FE9" w:rsidP="00AD7FBA">
      <w:pPr>
        <w:spacing w:after="0"/>
      </w:pPr>
      <w:r w:rsidRPr="00776E5F">
        <w:rPr>
          <w:b/>
          <w:bCs/>
        </w:rPr>
        <w:t>CRA</w:t>
      </w:r>
      <w:r w:rsidRPr="00776E5F">
        <w:tab/>
      </w:r>
      <w:r w:rsidRPr="00776E5F">
        <w:tab/>
        <w:t xml:space="preserve">Commission on Revenue Allocation </w:t>
      </w:r>
    </w:p>
    <w:p w14:paraId="55695A14" w14:textId="16CBBBD6" w:rsidR="0036230F" w:rsidRPr="00776E5F" w:rsidRDefault="0036230F" w:rsidP="00AD7FBA">
      <w:pPr>
        <w:spacing w:after="0"/>
        <w:rPr>
          <w:b/>
          <w:bCs/>
        </w:rPr>
      </w:pPr>
      <w:r w:rsidRPr="00776E5F">
        <w:rPr>
          <w:b/>
          <w:bCs/>
        </w:rPr>
        <w:t>CREO</w:t>
      </w:r>
      <w:r w:rsidRPr="00776E5F">
        <w:rPr>
          <w:b/>
          <w:bCs/>
        </w:rPr>
        <w:tab/>
      </w:r>
      <w:r w:rsidRPr="00776E5F">
        <w:rPr>
          <w:b/>
          <w:bCs/>
        </w:rPr>
        <w:tab/>
      </w:r>
      <w:r w:rsidRPr="00776E5F">
        <w:t>County Renewable Energy Officer</w:t>
      </w:r>
    </w:p>
    <w:p w14:paraId="77077031" w14:textId="0497C09D" w:rsidR="00A81FE9" w:rsidRPr="00776E5F" w:rsidRDefault="00A81FE9" w:rsidP="00AD7FBA">
      <w:pPr>
        <w:spacing w:after="0"/>
      </w:pPr>
      <w:r w:rsidRPr="00776E5F">
        <w:rPr>
          <w:b/>
          <w:bCs/>
        </w:rPr>
        <w:t>CSR</w:t>
      </w:r>
      <w:r w:rsidRPr="00776E5F">
        <w:tab/>
      </w:r>
      <w:r w:rsidRPr="00776E5F">
        <w:tab/>
        <w:t>C</w:t>
      </w:r>
      <w:r w:rsidR="00ED4A79" w:rsidRPr="00776E5F">
        <w:t>orporate</w:t>
      </w:r>
      <w:r w:rsidRPr="00776E5F">
        <w:t xml:space="preserve"> Social Responsibility</w:t>
      </w:r>
    </w:p>
    <w:p w14:paraId="7367F737" w14:textId="77777777" w:rsidR="00A81FE9" w:rsidRPr="00776E5F" w:rsidRDefault="00A81FE9" w:rsidP="00AD7FBA">
      <w:pPr>
        <w:spacing w:after="0"/>
      </w:pPr>
      <w:r w:rsidRPr="00776E5F">
        <w:rPr>
          <w:b/>
          <w:bCs/>
        </w:rPr>
        <w:t xml:space="preserve">CIDP </w:t>
      </w:r>
      <w:r w:rsidRPr="00776E5F">
        <w:tab/>
      </w:r>
      <w:r w:rsidRPr="00776E5F">
        <w:tab/>
        <w:t xml:space="preserve">County Integrated Development Plan </w:t>
      </w:r>
    </w:p>
    <w:p w14:paraId="7683FD13" w14:textId="77777777" w:rsidR="00A81FE9" w:rsidRPr="00776E5F" w:rsidRDefault="00A81FE9" w:rsidP="00AD7FBA">
      <w:pPr>
        <w:spacing w:after="0"/>
      </w:pPr>
      <w:r w:rsidRPr="00776E5F">
        <w:rPr>
          <w:b/>
          <w:bCs/>
        </w:rPr>
        <w:t>CPS</w:t>
      </w:r>
      <w:r w:rsidRPr="00776E5F">
        <w:tab/>
      </w:r>
      <w:r w:rsidRPr="00776E5F">
        <w:tab/>
        <w:t xml:space="preserve">Country Partnerships Strategy </w:t>
      </w:r>
    </w:p>
    <w:p w14:paraId="4090CB19" w14:textId="77777777" w:rsidR="00A81FE9" w:rsidRPr="00776E5F" w:rsidRDefault="00A81FE9" w:rsidP="00AD7FBA">
      <w:pPr>
        <w:spacing w:after="0"/>
      </w:pPr>
      <w:r w:rsidRPr="00776E5F">
        <w:rPr>
          <w:b/>
          <w:bCs/>
        </w:rPr>
        <w:t>DOSHS</w:t>
      </w:r>
      <w:r w:rsidRPr="00776E5F">
        <w:tab/>
        <w:t>Directorate of Occupational Safety and Health Services</w:t>
      </w:r>
    </w:p>
    <w:p w14:paraId="0DCC480A" w14:textId="77777777" w:rsidR="00A81FE9" w:rsidRPr="00776E5F" w:rsidRDefault="00A81FE9" w:rsidP="00AD7FBA">
      <w:pPr>
        <w:spacing w:after="0"/>
        <w:rPr>
          <w:bCs/>
        </w:rPr>
      </w:pPr>
      <w:r w:rsidRPr="00776E5F">
        <w:rPr>
          <w:b/>
          <w:bCs/>
        </w:rPr>
        <w:t>EHS</w:t>
      </w:r>
      <w:r w:rsidRPr="00776E5F">
        <w:rPr>
          <w:b/>
          <w:bCs/>
        </w:rPr>
        <w:tab/>
      </w:r>
      <w:r w:rsidRPr="00776E5F">
        <w:rPr>
          <w:b/>
          <w:bCs/>
        </w:rPr>
        <w:tab/>
      </w:r>
      <w:r w:rsidRPr="00776E5F">
        <w:rPr>
          <w:bCs/>
        </w:rPr>
        <w:t>Environment Health and Safety</w:t>
      </w:r>
    </w:p>
    <w:p w14:paraId="70F465D2" w14:textId="77777777" w:rsidR="00A81FE9" w:rsidRPr="00776E5F" w:rsidRDefault="00A81FE9" w:rsidP="00AD7FBA">
      <w:pPr>
        <w:spacing w:after="0"/>
      </w:pPr>
      <w:r w:rsidRPr="00776E5F">
        <w:rPr>
          <w:b/>
          <w:bCs/>
        </w:rPr>
        <w:t>EIA</w:t>
      </w:r>
      <w:r w:rsidRPr="00776E5F">
        <w:tab/>
      </w:r>
      <w:r w:rsidRPr="00776E5F">
        <w:tab/>
        <w:t>Environmental Impact Assessment</w:t>
      </w:r>
    </w:p>
    <w:p w14:paraId="6AF32059" w14:textId="77777777" w:rsidR="00A81FE9" w:rsidRPr="00776E5F" w:rsidRDefault="00A81FE9" w:rsidP="00AD7FBA">
      <w:pPr>
        <w:spacing w:after="0"/>
      </w:pPr>
      <w:r w:rsidRPr="00776E5F">
        <w:rPr>
          <w:b/>
          <w:bCs/>
        </w:rPr>
        <w:t>EPRA</w:t>
      </w:r>
      <w:r w:rsidRPr="00776E5F">
        <w:tab/>
      </w:r>
      <w:r w:rsidRPr="00776E5F">
        <w:tab/>
        <w:t>Energy Petroleum Regulatory Authority</w:t>
      </w:r>
    </w:p>
    <w:p w14:paraId="0C2CE84D" w14:textId="77777777" w:rsidR="00A81FE9" w:rsidRPr="00776E5F" w:rsidRDefault="00A81FE9" w:rsidP="00AD7FBA">
      <w:pPr>
        <w:spacing w:after="0"/>
      </w:pPr>
      <w:r w:rsidRPr="00776E5F">
        <w:rPr>
          <w:b/>
          <w:bCs/>
        </w:rPr>
        <w:t>EPT</w:t>
      </w:r>
      <w:r w:rsidRPr="00776E5F">
        <w:tab/>
      </w:r>
      <w:r w:rsidRPr="00776E5F">
        <w:tab/>
        <w:t>Energy and Petroleum Tribunal</w:t>
      </w:r>
    </w:p>
    <w:p w14:paraId="31D89017" w14:textId="77777777" w:rsidR="00A81FE9" w:rsidRPr="00776E5F" w:rsidRDefault="00A81FE9" w:rsidP="00AD7FBA">
      <w:pPr>
        <w:pStyle w:val="CommentText"/>
        <w:spacing w:after="0"/>
      </w:pPr>
      <w:r w:rsidRPr="00776E5F">
        <w:rPr>
          <w:b/>
          <w:bCs/>
        </w:rPr>
        <w:t>EPRA</w:t>
      </w:r>
      <w:r w:rsidRPr="00776E5F">
        <w:tab/>
      </w:r>
      <w:r w:rsidRPr="00776E5F">
        <w:tab/>
        <w:t>Energy and Petroleum Regulatory Authority</w:t>
      </w:r>
    </w:p>
    <w:p w14:paraId="5C1C8C15" w14:textId="77777777" w:rsidR="00A81FE9" w:rsidRPr="00776E5F" w:rsidRDefault="00A81FE9" w:rsidP="00AD7FBA">
      <w:pPr>
        <w:spacing w:after="0"/>
      </w:pPr>
      <w:r w:rsidRPr="00776E5F">
        <w:rPr>
          <w:b/>
          <w:bCs/>
        </w:rPr>
        <w:t>ESI</w:t>
      </w:r>
      <w:r w:rsidRPr="00776E5F">
        <w:tab/>
      </w:r>
      <w:r w:rsidRPr="00776E5F">
        <w:tab/>
        <w:t>Electrical Supply Industry</w:t>
      </w:r>
    </w:p>
    <w:p w14:paraId="4E36F7A4" w14:textId="77777777" w:rsidR="00A81FE9" w:rsidRPr="00776E5F" w:rsidRDefault="00A81FE9" w:rsidP="00AD7FBA">
      <w:pPr>
        <w:spacing w:after="0"/>
      </w:pPr>
      <w:r w:rsidRPr="00776E5F">
        <w:rPr>
          <w:b/>
          <w:bCs/>
        </w:rPr>
        <w:t>ESIA</w:t>
      </w:r>
      <w:r w:rsidRPr="00776E5F">
        <w:tab/>
      </w:r>
      <w:r w:rsidRPr="00776E5F">
        <w:tab/>
        <w:t>Environmental and Social Impact Assessment</w:t>
      </w:r>
    </w:p>
    <w:p w14:paraId="2DC72BA4" w14:textId="77777777" w:rsidR="00A81FE9" w:rsidRPr="00776E5F" w:rsidRDefault="00A81FE9" w:rsidP="00AD7FBA">
      <w:pPr>
        <w:spacing w:after="0"/>
      </w:pPr>
      <w:r w:rsidRPr="00776E5F">
        <w:rPr>
          <w:b/>
          <w:bCs/>
        </w:rPr>
        <w:t>ESMF</w:t>
      </w:r>
      <w:r w:rsidRPr="00776E5F">
        <w:tab/>
      </w:r>
      <w:r w:rsidRPr="00776E5F">
        <w:tab/>
        <w:t>Environmental and Social Management Framework</w:t>
      </w:r>
    </w:p>
    <w:p w14:paraId="4CE1FCFB" w14:textId="77777777" w:rsidR="00A81FE9" w:rsidRPr="00776E5F" w:rsidRDefault="00A81FE9" w:rsidP="00AD7FBA">
      <w:pPr>
        <w:spacing w:after="0"/>
        <w:rPr>
          <w:lang w:val="de-DE"/>
        </w:rPr>
      </w:pPr>
      <w:r w:rsidRPr="00776E5F">
        <w:rPr>
          <w:b/>
          <w:bCs/>
          <w:lang w:val="de-DE"/>
        </w:rPr>
        <w:t>ESMP</w:t>
      </w:r>
      <w:r w:rsidRPr="00776E5F">
        <w:rPr>
          <w:lang w:val="de-DE"/>
        </w:rPr>
        <w:tab/>
      </w:r>
      <w:r w:rsidRPr="00776E5F">
        <w:rPr>
          <w:lang w:val="de-DE"/>
        </w:rPr>
        <w:tab/>
        <w:t xml:space="preserve">Environmental and Social Management Plan </w:t>
      </w:r>
    </w:p>
    <w:p w14:paraId="14B31130" w14:textId="77777777" w:rsidR="00A81FE9" w:rsidRPr="00776E5F" w:rsidRDefault="00A81FE9" w:rsidP="00AD7FBA">
      <w:pPr>
        <w:spacing w:after="0"/>
      </w:pPr>
      <w:r w:rsidRPr="00776E5F">
        <w:rPr>
          <w:b/>
          <w:bCs/>
        </w:rPr>
        <w:t>ESMMP</w:t>
      </w:r>
      <w:r w:rsidRPr="00776E5F">
        <w:tab/>
        <w:t>Environmental and Social Management and Monitoring Plan</w:t>
      </w:r>
    </w:p>
    <w:p w14:paraId="34A71669" w14:textId="77777777" w:rsidR="00A81FE9" w:rsidRPr="00776E5F" w:rsidRDefault="00A81FE9" w:rsidP="00AD7FBA">
      <w:pPr>
        <w:spacing w:after="0"/>
      </w:pPr>
      <w:r w:rsidRPr="00776E5F">
        <w:rPr>
          <w:b/>
          <w:bCs/>
        </w:rPr>
        <w:t>EMCA</w:t>
      </w:r>
      <w:r w:rsidRPr="00776E5F">
        <w:tab/>
      </w:r>
      <w:r w:rsidRPr="00776E5F">
        <w:tab/>
        <w:t xml:space="preserve">Environmental Management and Coordination Act </w:t>
      </w:r>
    </w:p>
    <w:p w14:paraId="091387EC" w14:textId="77777777" w:rsidR="00A81FE9" w:rsidRPr="00776E5F" w:rsidRDefault="00A81FE9" w:rsidP="00AD7FBA">
      <w:pPr>
        <w:spacing w:after="0"/>
      </w:pPr>
      <w:r w:rsidRPr="00776E5F">
        <w:rPr>
          <w:b/>
          <w:bCs/>
        </w:rPr>
        <w:t>EMF</w:t>
      </w:r>
      <w:r w:rsidRPr="00776E5F">
        <w:tab/>
      </w:r>
      <w:r w:rsidRPr="00776E5F">
        <w:tab/>
        <w:t>Electromagnetic Field</w:t>
      </w:r>
    </w:p>
    <w:p w14:paraId="4D52310A" w14:textId="77777777" w:rsidR="00A81FE9" w:rsidRPr="00776E5F" w:rsidRDefault="00A81FE9" w:rsidP="00AD7FBA">
      <w:pPr>
        <w:spacing w:after="0"/>
      </w:pPr>
      <w:r w:rsidRPr="00776E5F">
        <w:rPr>
          <w:b/>
          <w:bCs/>
        </w:rPr>
        <w:t>FGD</w:t>
      </w:r>
      <w:r w:rsidRPr="00776E5F">
        <w:tab/>
      </w:r>
      <w:r w:rsidRPr="00776E5F">
        <w:tab/>
        <w:t xml:space="preserve">Focus Group Discussions </w:t>
      </w:r>
    </w:p>
    <w:p w14:paraId="65303156" w14:textId="77777777" w:rsidR="00A81FE9" w:rsidRPr="00776E5F" w:rsidRDefault="00A81FE9" w:rsidP="00AD7FBA">
      <w:pPr>
        <w:spacing w:after="0"/>
      </w:pPr>
      <w:r w:rsidRPr="00776E5F">
        <w:rPr>
          <w:b/>
          <w:bCs/>
        </w:rPr>
        <w:t>GDC</w:t>
      </w:r>
      <w:r w:rsidRPr="00776E5F">
        <w:tab/>
      </w:r>
      <w:r w:rsidRPr="00776E5F">
        <w:tab/>
        <w:t>Geothermal Development Company</w:t>
      </w:r>
    </w:p>
    <w:p w14:paraId="04E18EE1" w14:textId="77777777" w:rsidR="00A81FE9" w:rsidRPr="00776E5F" w:rsidRDefault="00A81FE9" w:rsidP="00AD7FBA">
      <w:pPr>
        <w:spacing w:after="0"/>
      </w:pPr>
      <w:r w:rsidRPr="00776E5F">
        <w:rPr>
          <w:b/>
          <w:bCs/>
        </w:rPr>
        <w:t>GoK</w:t>
      </w:r>
      <w:r w:rsidRPr="00776E5F">
        <w:tab/>
      </w:r>
      <w:r w:rsidRPr="00776E5F">
        <w:tab/>
        <w:t>Government of Kenya</w:t>
      </w:r>
    </w:p>
    <w:p w14:paraId="5C331106" w14:textId="77777777" w:rsidR="00A81FE9" w:rsidRPr="00776E5F" w:rsidRDefault="00A81FE9" w:rsidP="00AD7FBA">
      <w:pPr>
        <w:spacing w:after="0"/>
        <w:rPr>
          <w:bCs/>
        </w:rPr>
      </w:pPr>
      <w:r w:rsidRPr="00776E5F">
        <w:rPr>
          <w:b/>
          <w:bCs/>
        </w:rPr>
        <w:t>HDPE</w:t>
      </w:r>
      <w:r w:rsidRPr="00776E5F">
        <w:rPr>
          <w:b/>
          <w:bCs/>
        </w:rPr>
        <w:tab/>
      </w:r>
      <w:r w:rsidRPr="00776E5F">
        <w:rPr>
          <w:b/>
          <w:bCs/>
        </w:rPr>
        <w:tab/>
      </w:r>
      <w:r w:rsidRPr="00776E5F">
        <w:t>High Density Poly Ethylene</w:t>
      </w:r>
    </w:p>
    <w:p w14:paraId="2E20F15E" w14:textId="77777777" w:rsidR="00A81FE9" w:rsidRPr="00776E5F" w:rsidRDefault="00A81FE9" w:rsidP="00AD7FBA">
      <w:pPr>
        <w:spacing w:after="0"/>
        <w:rPr>
          <w:bCs/>
        </w:rPr>
      </w:pPr>
      <w:r w:rsidRPr="00776E5F">
        <w:rPr>
          <w:b/>
          <w:bCs/>
        </w:rPr>
        <w:t>IAs</w:t>
      </w:r>
      <w:r w:rsidRPr="00776E5F">
        <w:rPr>
          <w:b/>
          <w:bCs/>
        </w:rPr>
        <w:tab/>
      </w:r>
      <w:r w:rsidRPr="00776E5F">
        <w:rPr>
          <w:b/>
          <w:bCs/>
        </w:rPr>
        <w:tab/>
      </w:r>
      <w:r w:rsidRPr="00776E5F">
        <w:rPr>
          <w:bCs/>
        </w:rPr>
        <w:t>Implementing Agencies</w:t>
      </w:r>
    </w:p>
    <w:p w14:paraId="40D862FD" w14:textId="77777777" w:rsidR="00A81FE9" w:rsidRPr="00776E5F" w:rsidRDefault="00A81FE9" w:rsidP="00AD7FBA">
      <w:pPr>
        <w:spacing w:after="0"/>
      </w:pPr>
      <w:r w:rsidRPr="00776E5F">
        <w:rPr>
          <w:b/>
          <w:bCs/>
        </w:rPr>
        <w:t>IPPs</w:t>
      </w:r>
      <w:r w:rsidRPr="00776E5F">
        <w:tab/>
      </w:r>
      <w:r w:rsidRPr="00776E5F">
        <w:tab/>
        <w:t>Independent Power Procedures</w:t>
      </w:r>
    </w:p>
    <w:p w14:paraId="485A5475" w14:textId="77777777" w:rsidR="00A81FE9" w:rsidRPr="00776E5F" w:rsidRDefault="00A81FE9" w:rsidP="00AD7FBA">
      <w:pPr>
        <w:spacing w:after="0"/>
      </w:pPr>
      <w:r w:rsidRPr="00776E5F">
        <w:rPr>
          <w:b/>
          <w:bCs/>
        </w:rPr>
        <w:t>IPs</w:t>
      </w:r>
      <w:r w:rsidRPr="00776E5F">
        <w:tab/>
      </w:r>
      <w:r w:rsidRPr="00776E5F">
        <w:tab/>
        <w:t xml:space="preserve">Indigenous Peoples </w:t>
      </w:r>
    </w:p>
    <w:p w14:paraId="4C66F075" w14:textId="77777777" w:rsidR="00A81FE9" w:rsidRPr="00776E5F" w:rsidRDefault="00A81FE9" w:rsidP="00AD7FBA">
      <w:pPr>
        <w:spacing w:after="0"/>
      </w:pPr>
      <w:r w:rsidRPr="00776E5F">
        <w:rPr>
          <w:b/>
          <w:bCs/>
        </w:rPr>
        <w:t>JV</w:t>
      </w:r>
      <w:r w:rsidRPr="00776E5F">
        <w:tab/>
      </w:r>
      <w:r w:rsidRPr="00776E5F">
        <w:tab/>
        <w:t>Joint Venture</w:t>
      </w:r>
    </w:p>
    <w:p w14:paraId="24239E2F" w14:textId="41CCB677" w:rsidR="00A81FE9" w:rsidRPr="00776E5F" w:rsidRDefault="00A81FE9" w:rsidP="00AD7FBA">
      <w:pPr>
        <w:spacing w:after="0"/>
      </w:pPr>
      <w:r w:rsidRPr="00776E5F">
        <w:rPr>
          <w:b/>
          <w:bCs/>
        </w:rPr>
        <w:t>KETRACO</w:t>
      </w:r>
      <w:r w:rsidRPr="00776E5F">
        <w:tab/>
        <w:t xml:space="preserve">Kenya Electricity </w:t>
      </w:r>
      <w:r w:rsidR="006E58ED" w:rsidRPr="00776E5F">
        <w:t>Distribution</w:t>
      </w:r>
      <w:r w:rsidRPr="00776E5F">
        <w:t xml:space="preserve"> Company</w:t>
      </w:r>
    </w:p>
    <w:p w14:paraId="05783736" w14:textId="77777777" w:rsidR="00A81FE9" w:rsidRPr="00776E5F" w:rsidRDefault="00A81FE9" w:rsidP="00AD7FBA">
      <w:pPr>
        <w:spacing w:after="0"/>
      </w:pPr>
      <w:r w:rsidRPr="00776E5F">
        <w:rPr>
          <w:b/>
          <w:bCs/>
        </w:rPr>
        <w:t>KII</w:t>
      </w:r>
      <w:r w:rsidRPr="00776E5F">
        <w:t xml:space="preserve"> </w:t>
      </w:r>
      <w:r w:rsidRPr="00776E5F">
        <w:tab/>
      </w:r>
      <w:r w:rsidRPr="00776E5F">
        <w:tab/>
        <w:t xml:space="preserve">Key Informant Interviews </w:t>
      </w:r>
    </w:p>
    <w:p w14:paraId="6FEAC6B1" w14:textId="77777777" w:rsidR="00A81FE9" w:rsidRPr="00776E5F" w:rsidRDefault="00A81FE9" w:rsidP="00AD7FBA">
      <w:pPr>
        <w:spacing w:after="0"/>
      </w:pPr>
      <w:r w:rsidRPr="00776E5F">
        <w:rPr>
          <w:b/>
          <w:bCs/>
        </w:rPr>
        <w:t>KOSAP</w:t>
      </w:r>
      <w:r w:rsidRPr="00776E5F">
        <w:tab/>
      </w:r>
      <w:r w:rsidRPr="00776E5F">
        <w:tab/>
        <w:t xml:space="preserve">Kenya Off-Grid Solar Access Project  </w:t>
      </w:r>
    </w:p>
    <w:p w14:paraId="1CD5575C" w14:textId="30802F1A" w:rsidR="00A81FE9" w:rsidRPr="00776E5F" w:rsidRDefault="00A81FE9" w:rsidP="00AD7FBA">
      <w:pPr>
        <w:spacing w:after="0"/>
      </w:pPr>
      <w:r w:rsidRPr="00776E5F">
        <w:rPr>
          <w:b/>
          <w:bCs/>
        </w:rPr>
        <w:t>KP</w:t>
      </w:r>
      <w:r w:rsidRPr="00776E5F">
        <w:tab/>
      </w:r>
      <w:r w:rsidRPr="00776E5F">
        <w:tab/>
        <w:t xml:space="preserve">Kenya Power </w:t>
      </w:r>
    </w:p>
    <w:p w14:paraId="3F851CFE" w14:textId="77777777" w:rsidR="00A81FE9" w:rsidRPr="00776E5F" w:rsidRDefault="00A81FE9" w:rsidP="00AD7FBA">
      <w:pPr>
        <w:spacing w:after="0"/>
      </w:pPr>
      <w:r w:rsidRPr="00776E5F">
        <w:rPr>
          <w:b/>
          <w:bCs/>
        </w:rPr>
        <w:t>LEP</w:t>
      </w:r>
      <w:r w:rsidRPr="00776E5F">
        <w:tab/>
      </w:r>
      <w:r w:rsidRPr="00776E5F">
        <w:tab/>
        <w:t>Labour and Employement Plan</w:t>
      </w:r>
    </w:p>
    <w:p w14:paraId="70B61B6E" w14:textId="77777777" w:rsidR="00A81FE9" w:rsidRPr="00776E5F" w:rsidRDefault="00A81FE9" w:rsidP="00AD7FBA">
      <w:pPr>
        <w:spacing w:after="0"/>
        <w:rPr>
          <w:bCs/>
        </w:rPr>
      </w:pPr>
      <w:r w:rsidRPr="00776E5F">
        <w:rPr>
          <w:b/>
          <w:bCs/>
        </w:rPr>
        <w:t>LGRCs</w:t>
      </w:r>
      <w:r w:rsidRPr="00776E5F">
        <w:rPr>
          <w:b/>
          <w:bCs/>
        </w:rPr>
        <w:tab/>
      </w:r>
      <w:r w:rsidRPr="00776E5F">
        <w:rPr>
          <w:b/>
          <w:bCs/>
        </w:rPr>
        <w:tab/>
      </w:r>
      <w:r w:rsidRPr="00776E5F">
        <w:rPr>
          <w:bCs/>
        </w:rPr>
        <w:t>Local Grievance Redress committe</w:t>
      </w:r>
    </w:p>
    <w:p w14:paraId="15473F07" w14:textId="77777777" w:rsidR="00A81FE9" w:rsidRPr="00776E5F" w:rsidRDefault="00A81FE9" w:rsidP="00AD7FBA">
      <w:pPr>
        <w:spacing w:after="0"/>
      </w:pPr>
      <w:r w:rsidRPr="00776E5F">
        <w:rPr>
          <w:b/>
          <w:bCs/>
        </w:rPr>
        <w:t>MGs</w:t>
      </w:r>
      <w:r w:rsidRPr="00776E5F">
        <w:tab/>
      </w:r>
      <w:r w:rsidRPr="00776E5F">
        <w:tab/>
        <w:t>Mini Grids</w:t>
      </w:r>
    </w:p>
    <w:p w14:paraId="6949B0F4" w14:textId="77777777" w:rsidR="00A81FE9" w:rsidRPr="00776E5F" w:rsidRDefault="00A81FE9" w:rsidP="00AD7FBA">
      <w:pPr>
        <w:spacing w:after="0"/>
      </w:pPr>
      <w:r w:rsidRPr="00776E5F">
        <w:rPr>
          <w:b/>
          <w:bCs/>
        </w:rPr>
        <w:t>MOE</w:t>
      </w:r>
      <w:r w:rsidRPr="00776E5F">
        <w:tab/>
      </w:r>
      <w:r w:rsidRPr="00776E5F">
        <w:tab/>
        <w:t xml:space="preserve">Ministry of Energy </w:t>
      </w:r>
    </w:p>
    <w:p w14:paraId="4B16706F" w14:textId="77777777" w:rsidR="00A81FE9" w:rsidRPr="00776E5F" w:rsidRDefault="00A81FE9" w:rsidP="00AD7FBA">
      <w:pPr>
        <w:spacing w:after="0"/>
        <w:rPr>
          <w:bCs/>
        </w:rPr>
      </w:pPr>
      <w:r w:rsidRPr="00776E5F">
        <w:rPr>
          <w:b/>
          <w:bCs/>
        </w:rPr>
        <w:t>MSDS</w:t>
      </w:r>
      <w:r w:rsidRPr="00776E5F">
        <w:rPr>
          <w:b/>
          <w:bCs/>
        </w:rPr>
        <w:tab/>
      </w:r>
      <w:r w:rsidRPr="00776E5F">
        <w:rPr>
          <w:b/>
          <w:bCs/>
        </w:rPr>
        <w:tab/>
      </w:r>
      <w:r w:rsidRPr="00776E5F">
        <w:rPr>
          <w:bCs/>
        </w:rPr>
        <w:t>Material Safety Datasheet</w:t>
      </w:r>
    </w:p>
    <w:p w14:paraId="36E42C77" w14:textId="77777777" w:rsidR="00A81FE9" w:rsidRPr="00776E5F" w:rsidRDefault="00A81FE9" w:rsidP="00AD7FBA">
      <w:pPr>
        <w:spacing w:after="0"/>
      </w:pPr>
      <w:r w:rsidRPr="00776E5F">
        <w:rPr>
          <w:b/>
          <w:bCs/>
        </w:rPr>
        <w:t>NEMA</w:t>
      </w:r>
      <w:r w:rsidRPr="00776E5F">
        <w:tab/>
      </w:r>
      <w:r w:rsidRPr="00776E5F">
        <w:tab/>
        <w:t>National Environmental Management Authority</w:t>
      </w:r>
    </w:p>
    <w:p w14:paraId="6A8A9869" w14:textId="77777777" w:rsidR="00A81FE9" w:rsidRPr="00776E5F" w:rsidRDefault="00A81FE9" w:rsidP="00AD7FBA">
      <w:pPr>
        <w:spacing w:after="0"/>
      </w:pPr>
      <w:r w:rsidRPr="00776E5F">
        <w:rPr>
          <w:b/>
          <w:bCs/>
        </w:rPr>
        <w:t>NGOs</w:t>
      </w:r>
      <w:r w:rsidRPr="00776E5F">
        <w:t xml:space="preserve"> </w:t>
      </w:r>
      <w:r w:rsidRPr="00776E5F">
        <w:tab/>
      </w:r>
      <w:r w:rsidRPr="00776E5F">
        <w:tab/>
        <w:t xml:space="preserve">Non-Governmental Organizations </w:t>
      </w:r>
    </w:p>
    <w:p w14:paraId="6205E369" w14:textId="77777777" w:rsidR="00A81FE9" w:rsidRPr="00776E5F" w:rsidRDefault="00A81FE9" w:rsidP="00AD7FBA">
      <w:pPr>
        <w:spacing w:after="0"/>
        <w:rPr>
          <w:bCs/>
        </w:rPr>
      </w:pPr>
      <w:r w:rsidRPr="00776E5F">
        <w:rPr>
          <w:b/>
          <w:bCs/>
        </w:rPr>
        <w:t>NLC</w:t>
      </w:r>
      <w:r w:rsidRPr="00776E5F">
        <w:rPr>
          <w:b/>
          <w:bCs/>
        </w:rPr>
        <w:tab/>
      </w:r>
      <w:r w:rsidRPr="00776E5F">
        <w:rPr>
          <w:b/>
          <w:bCs/>
        </w:rPr>
        <w:tab/>
      </w:r>
      <w:r w:rsidRPr="00776E5F">
        <w:rPr>
          <w:bCs/>
        </w:rPr>
        <w:t>National Land Commission</w:t>
      </w:r>
    </w:p>
    <w:p w14:paraId="16F2293C" w14:textId="77777777" w:rsidR="00A81FE9" w:rsidRPr="00776E5F" w:rsidRDefault="00A81FE9" w:rsidP="00AD7FBA">
      <w:pPr>
        <w:spacing w:after="0"/>
        <w:rPr>
          <w:b/>
          <w:bCs/>
        </w:rPr>
      </w:pPr>
      <w:r w:rsidRPr="00776E5F">
        <w:rPr>
          <w:b/>
          <w:bCs/>
        </w:rPr>
        <w:t>NTSA</w:t>
      </w:r>
      <w:r w:rsidRPr="00776E5F">
        <w:rPr>
          <w:b/>
          <w:bCs/>
        </w:rPr>
        <w:tab/>
      </w:r>
      <w:r w:rsidRPr="00776E5F">
        <w:rPr>
          <w:b/>
          <w:bCs/>
        </w:rPr>
        <w:tab/>
      </w:r>
      <w:r w:rsidRPr="00776E5F">
        <w:rPr>
          <w:bCs/>
        </w:rPr>
        <w:t>National Transport and Safety Authority</w:t>
      </w:r>
    </w:p>
    <w:p w14:paraId="6324A076" w14:textId="77777777" w:rsidR="00A81FE9" w:rsidRPr="00776E5F" w:rsidRDefault="00A81FE9" w:rsidP="00AD7FBA">
      <w:pPr>
        <w:spacing w:after="0"/>
        <w:rPr>
          <w:b/>
          <w:bCs/>
        </w:rPr>
      </w:pPr>
      <w:r w:rsidRPr="00776E5F">
        <w:rPr>
          <w:b/>
          <w:bCs/>
        </w:rPr>
        <w:t>OHS</w:t>
      </w:r>
      <w:r w:rsidRPr="00776E5F">
        <w:rPr>
          <w:b/>
          <w:bCs/>
        </w:rPr>
        <w:tab/>
      </w:r>
      <w:r w:rsidRPr="00776E5F">
        <w:rPr>
          <w:b/>
          <w:bCs/>
        </w:rPr>
        <w:tab/>
      </w:r>
      <w:r w:rsidRPr="00776E5F">
        <w:rPr>
          <w:bCs/>
        </w:rPr>
        <w:t>Occupational Health and Safety</w:t>
      </w:r>
    </w:p>
    <w:p w14:paraId="0F2CBB84" w14:textId="77777777" w:rsidR="00A81FE9" w:rsidRPr="00776E5F" w:rsidRDefault="00A81FE9" w:rsidP="00AD7FBA">
      <w:pPr>
        <w:spacing w:after="0"/>
      </w:pPr>
      <w:r w:rsidRPr="00776E5F">
        <w:rPr>
          <w:b/>
          <w:bCs/>
        </w:rPr>
        <w:t>OM</w:t>
      </w:r>
      <w:r w:rsidRPr="00776E5F">
        <w:tab/>
      </w:r>
      <w:r w:rsidRPr="00776E5F">
        <w:tab/>
        <w:t>Operation and Maintenance</w:t>
      </w:r>
    </w:p>
    <w:p w14:paraId="422278F7" w14:textId="77777777" w:rsidR="00A81FE9" w:rsidRPr="00776E5F" w:rsidRDefault="00A81FE9" w:rsidP="00AD7FBA">
      <w:pPr>
        <w:spacing w:after="0"/>
        <w:rPr>
          <w:bCs/>
        </w:rPr>
      </w:pPr>
      <w:r w:rsidRPr="00776E5F">
        <w:rPr>
          <w:b/>
          <w:bCs/>
        </w:rPr>
        <w:t>OP</w:t>
      </w:r>
      <w:r w:rsidRPr="00776E5F">
        <w:rPr>
          <w:b/>
          <w:bCs/>
        </w:rPr>
        <w:tab/>
      </w:r>
      <w:r w:rsidRPr="00776E5F">
        <w:rPr>
          <w:b/>
          <w:bCs/>
        </w:rPr>
        <w:tab/>
      </w:r>
      <w:r w:rsidRPr="00776E5F">
        <w:rPr>
          <w:bCs/>
        </w:rPr>
        <w:t>Operational Policies</w:t>
      </w:r>
    </w:p>
    <w:p w14:paraId="3F87768B" w14:textId="77777777" w:rsidR="00A81FE9" w:rsidRPr="00776E5F" w:rsidRDefault="00A81FE9" w:rsidP="00AD7FBA">
      <w:pPr>
        <w:spacing w:after="0"/>
      </w:pPr>
      <w:r w:rsidRPr="00776E5F">
        <w:rPr>
          <w:b/>
          <w:bCs/>
        </w:rPr>
        <w:t>PAD</w:t>
      </w:r>
      <w:r w:rsidRPr="00776E5F">
        <w:tab/>
      </w:r>
      <w:r w:rsidRPr="00776E5F">
        <w:tab/>
        <w:t>Project Appraisal Document</w:t>
      </w:r>
    </w:p>
    <w:p w14:paraId="4ADB9208" w14:textId="77777777" w:rsidR="00A81FE9" w:rsidRPr="00776E5F" w:rsidRDefault="00A81FE9" w:rsidP="00AD7FBA">
      <w:pPr>
        <w:spacing w:after="0"/>
        <w:rPr>
          <w:bCs/>
        </w:rPr>
      </w:pPr>
      <w:r w:rsidRPr="00776E5F">
        <w:rPr>
          <w:b/>
          <w:bCs/>
        </w:rPr>
        <w:t>PAPs</w:t>
      </w:r>
      <w:r w:rsidRPr="00776E5F">
        <w:rPr>
          <w:b/>
          <w:bCs/>
        </w:rPr>
        <w:tab/>
      </w:r>
      <w:r w:rsidRPr="00776E5F">
        <w:rPr>
          <w:b/>
          <w:bCs/>
        </w:rPr>
        <w:tab/>
      </w:r>
      <w:r w:rsidRPr="00776E5F">
        <w:rPr>
          <w:bCs/>
        </w:rPr>
        <w:t>Project Affected Persons</w:t>
      </w:r>
    </w:p>
    <w:p w14:paraId="647E0715" w14:textId="77777777" w:rsidR="00A81FE9" w:rsidRPr="00776E5F" w:rsidRDefault="00A81FE9" w:rsidP="00AD7FBA">
      <w:pPr>
        <w:spacing w:after="0"/>
      </w:pPr>
      <w:r w:rsidRPr="00776E5F">
        <w:rPr>
          <w:b/>
          <w:bCs/>
        </w:rPr>
        <w:t>PCU</w:t>
      </w:r>
      <w:r w:rsidRPr="00776E5F">
        <w:tab/>
      </w:r>
      <w:r w:rsidRPr="00776E5F">
        <w:tab/>
        <w:t>Project Co-ordination Unit</w:t>
      </w:r>
    </w:p>
    <w:p w14:paraId="51E2AA16" w14:textId="77777777" w:rsidR="00A81FE9" w:rsidRPr="00776E5F" w:rsidRDefault="00A81FE9" w:rsidP="00AD7FBA">
      <w:pPr>
        <w:spacing w:after="0"/>
      </w:pPr>
      <w:r w:rsidRPr="00776E5F">
        <w:rPr>
          <w:b/>
          <w:bCs/>
        </w:rPr>
        <w:t>PPAs</w:t>
      </w:r>
      <w:r w:rsidRPr="00776E5F">
        <w:tab/>
      </w:r>
      <w:r w:rsidRPr="00776E5F">
        <w:tab/>
        <w:t>Power Purchase Agreements</w:t>
      </w:r>
    </w:p>
    <w:p w14:paraId="7FA3F8B0" w14:textId="77777777" w:rsidR="00A81FE9" w:rsidRPr="00776E5F" w:rsidRDefault="00A81FE9" w:rsidP="00AD7FBA">
      <w:pPr>
        <w:spacing w:after="0"/>
      </w:pPr>
      <w:r w:rsidRPr="00776E5F">
        <w:rPr>
          <w:b/>
          <w:bCs/>
        </w:rPr>
        <w:t>PPEs</w:t>
      </w:r>
      <w:r w:rsidRPr="00776E5F">
        <w:tab/>
      </w:r>
      <w:r w:rsidRPr="00776E5F">
        <w:tab/>
        <w:t>Personal Protective Equipment</w:t>
      </w:r>
    </w:p>
    <w:p w14:paraId="50886AF4" w14:textId="77777777" w:rsidR="00A81FE9" w:rsidRPr="00776E5F" w:rsidRDefault="00A81FE9" w:rsidP="00AD7FBA">
      <w:pPr>
        <w:spacing w:after="0"/>
        <w:rPr>
          <w:b/>
          <w:bCs/>
        </w:rPr>
      </w:pPr>
      <w:r w:rsidRPr="00776E5F">
        <w:rPr>
          <w:b/>
          <w:bCs/>
        </w:rPr>
        <w:t>PV</w:t>
      </w:r>
      <w:r w:rsidRPr="00776E5F">
        <w:rPr>
          <w:b/>
          <w:bCs/>
        </w:rPr>
        <w:tab/>
      </w:r>
      <w:r w:rsidRPr="00776E5F">
        <w:rPr>
          <w:b/>
          <w:bCs/>
        </w:rPr>
        <w:tab/>
      </w:r>
      <w:r w:rsidRPr="00776E5F">
        <w:rPr>
          <w:bCs/>
        </w:rPr>
        <w:t>Photo-voltaic</w:t>
      </w:r>
    </w:p>
    <w:p w14:paraId="1C7BE597" w14:textId="77777777" w:rsidR="00A81FE9" w:rsidRPr="00776E5F" w:rsidRDefault="00A81FE9" w:rsidP="00AD7FBA">
      <w:pPr>
        <w:spacing w:after="0"/>
      </w:pPr>
      <w:r w:rsidRPr="00776E5F">
        <w:rPr>
          <w:b/>
          <w:bCs/>
        </w:rPr>
        <w:t>REREC</w:t>
      </w:r>
      <w:r w:rsidRPr="00776E5F">
        <w:tab/>
      </w:r>
      <w:r w:rsidRPr="00776E5F">
        <w:tab/>
        <w:t>Rural Electrification and Renewable Energy Corporation</w:t>
      </w:r>
    </w:p>
    <w:p w14:paraId="58238841" w14:textId="77777777" w:rsidR="00A81FE9" w:rsidRPr="00776E5F" w:rsidRDefault="00A81FE9" w:rsidP="00AD7FBA">
      <w:pPr>
        <w:spacing w:after="0"/>
      </w:pPr>
      <w:r w:rsidRPr="00776E5F">
        <w:rPr>
          <w:b/>
          <w:bCs/>
        </w:rPr>
        <w:t>RPF</w:t>
      </w:r>
      <w:r w:rsidRPr="00776E5F">
        <w:tab/>
      </w:r>
      <w:r w:rsidRPr="00776E5F">
        <w:tab/>
        <w:t>Resettlement Policy Framework</w:t>
      </w:r>
    </w:p>
    <w:p w14:paraId="662EFA81" w14:textId="77777777" w:rsidR="00A81FE9" w:rsidRPr="00776E5F" w:rsidRDefault="00A81FE9" w:rsidP="00AD7FBA">
      <w:pPr>
        <w:spacing w:after="0"/>
      </w:pPr>
      <w:r w:rsidRPr="00776E5F">
        <w:rPr>
          <w:b/>
          <w:bCs/>
        </w:rPr>
        <w:t>SA</w:t>
      </w:r>
      <w:r w:rsidRPr="00776E5F">
        <w:t xml:space="preserve"> </w:t>
      </w:r>
      <w:r w:rsidRPr="00776E5F">
        <w:tab/>
      </w:r>
      <w:r w:rsidRPr="00776E5F">
        <w:tab/>
        <w:t>Social Assessment</w:t>
      </w:r>
    </w:p>
    <w:p w14:paraId="334D1F59" w14:textId="77777777" w:rsidR="00A81FE9" w:rsidRPr="00776E5F" w:rsidRDefault="00A81FE9" w:rsidP="00AD7FBA">
      <w:pPr>
        <w:spacing w:after="0"/>
      </w:pPr>
      <w:r w:rsidRPr="00776E5F">
        <w:rPr>
          <w:b/>
          <w:bCs/>
        </w:rPr>
        <w:t>SEA</w:t>
      </w:r>
      <w:r w:rsidRPr="00776E5F">
        <w:tab/>
      </w:r>
      <w:r w:rsidRPr="00776E5F">
        <w:tab/>
        <w:t>Strategic Environmental Assessment</w:t>
      </w:r>
    </w:p>
    <w:p w14:paraId="30B8762B" w14:textId="77777777" w:rsidR="00A81FE9" w:rsidRPr="00776E5F" w:rsidRDefault="00A81FE9" w:rsidP="00AD7FBA">
      <w:pPr>
        <w:spacing w:after="0"/>
      </w:pPr>
      <w:r w:rsidRPr="00776E5F">
        <w:rPr>
          <w:b/>
          <w:bCs/>
        </w:rPr>
        <w:t>SERC</w:t>
      </w:r>
      <w:r w:rsidRPr="00776E5F">
        <w:tab/>
      </w:r>
      <w:r w:rsidRPr="00776E5F">
        <w:tab/>
        <w:t xml:space="preserve">Standards and Enforcement Review Committee </w:t>
      </w:r>
    </w:p>
    <w:p w14:paraId="2F9A2B7C" w14:textId="77777777" w:rsidR="00A81FE9" w:rsidRPr="00776E5F" w:rsidRDefault="00A81FE9" w:rsidP="00AD7FBA">
      <w:pPr>
        <w:spacing w:after="0"/>
      </w:pPr>
      <w:r w:rsidRPr="00776E5F">
        <w:rPr>
          <w:b/>
          <w:bCs/>
        </w:rPr>
        <w:t>SHS</w:t>
      </w:r>
      <w:r w:rsidRPr="00776E5F">
        <w:tab/>
      </w:r>
      <w:r w:rsidRPr="00776E5F">
        <w:tab/>
        <w:t>Solar Home Systems</w:t>
      </w:r>
    </w:p>
    <w:p w14:paraId="4883020C" w14:textId="77777777" w:rsidR="00A81FE9" w:rsidRPr="00776E5F" w:rsidRDefault="00A81FE9" w:rsidP="00AD7FBA">
      <w:pPr>
        <w:spacing w:after="0"/>
      </w:pPr>
      <w:r w:rsidRPr="00776E5F">
        <w:rPr>
          <w:b/>
          <w:bCs/>
        </w:rPr>
        <w:t>SIA</w:t>
      </w:r>
      <w:r w:rsidRPr="00776E5F">
        <w:t xml:space="preserve"> </w:t>
      </w:r>
      <w:r w:rsidRPr="00776E5F">
        <w:tab/>
      </w:r>
      <w:r w:rsidRPr="00776E5F">
        <w:tab/>
        <w:t>Social Impact Assessment</w:t>
      </w:r>
    </w:p>
    <w:p w14:paraId="64F26391" w14:textId="77777777" w:rsidR="00A81FE9" w:rsidRPr="00776E5F" w:rsidRDefault="00A81FE9" w:rsidP="00AD7FBA">
      <w:pPr>
        <w:spacing w:after="0"/>
        <w:rPr>
          <w:b/>
          <w:bCs/>
        </w:rPr>
      </w:pPr>
      <w:r w:rsidRPr="00776E5F">
        <w:rPr>
          <w:b/>
          <w:bCs/>
        </w:rPr>
        <w:t>SOP</w:t>
      </w:r>
      <w:r w:rsidRPr="00776E5F">
        <w:rPr>
          <w:b/>
          <w:bCs/>
        </w:rPr>
        <w:tab/>
      </w:r>
      <w:r w:rsidRPr="00776E5F">
        <w:rPr>
          <w:b/>
          <w:bCs/>
        </w:rPr>
        <w:tab/>
      </w:r>
      <w:r w:rsidRPr="00776E5F">
        <w:rPr>
          <w:bCs/>
        </w:rPr>
        <w:t>Safe Operation Procedure</w:t>
      </w:r>
    </w:p>
    <w:p w14:paraId="41E2B061" w14:textId="77777777" w:rsidR="00A81FE9" w:rsidRPr="00776E5F" w:rsidRDefault="00A81FE9" w:rsidP="00AD7FBA">
      <w:pPr>
        <w:spacing w:after="0"/>
      </w:pPr>
      <w:r w:rsidRPr="00776E5F">
        <w:rPr>
          <w:b/>
          <w:bCs/>
        </w:rPr>
        <w:t>STDs</w:t>
      </w:r>
      <w:r w:rsidRPr="00776E5F">
        <w:tab/>
      </w:r>
      <w:r w:rsidRPr="00776E5F">
        <w:tab/>
        <w:t>Sexually Transmitted Diseases</w:t>
      </w:r>
    </w:p>
    <w:p w14:paraId="309558FF" w14:textId="77777777" w:rsidR="00A81FE9" w:rsidRPr="00776E5F" w:rsidRDefault="00A81FE9" w:rsidP="00AD7FBA">
      <w:pPr>
        <w:spacing w:after="0"/>
      </w:pPr>
      <w:r w:rsidRPr="00776E5F">
        <w:rPr>
          <w:b/>
          <w:bCs/>
        </w:rPr>
        <w:t>STI</w:t>
      </w:r>
      <w:r w:rsidRPr="00776E5F">
        <w:tab/>
      </w:r>
      <w:r w:rsidRPr="00776E5F">
        <w:tab/>
        <w:t xml:space="preserve">Science, technology and innovation </w:t>
      </w:r>
    </w:p>
    <w:p w14:paraId="6C840DB8" w14:textId="77777777" w:rsidR="00A81FE9" w:rsidRPr="00776E5F" w:rsidRDefault="00A81FE9" w:rsidP="00AD7FBA">
      <w:pPr>
        <w:spacing w:after="0"/>
      </w:pPr>
      <w:r w:rsidRPr="00776E5F">
        <w:rPr>
          <w:b/>
          <w:bCs/>
        </w:rPr>
        <w:t>SMMP</w:t>
      </w:r>
      <w:r w:rsidRPr="00776E5F">
        <w:rPr>
          <w:b/>
          <w:bCs/>
        </w:rPr>
        <w:tab/>
      </w:r>
      <w:r w:rsidRPr="00776E5F">
        <w:tab/>
        <w:t>Social Management and Monitoring Plan</w:t>
      </w:r>
    </w:p>
    <w:p w14:paraId="210F38F1" w14:textId="77777777" w:rsidR="00A81FE9" w:rsidRPr="00776E5F" w:rsidRDefault="00A81FE9" w:rsidP="00AD7FBA">
      <w:pPr>
        <w:spacing w:after="0"/>
      </w:pPr>
      <w:r w:rsidRPr="00776E5F">
        <w:rPr>
          <w:b/>
          <w:bCs/>
        </w:rPr>
        <w:t>ToR</w:t>
      </w:r>
      <w:r w:rsidRPr="00776E5F">
        <w:tab/>
      </w:r>
      <w:r w:rsidRPr="00776E5F">
        <w:tab/>
        <w:t>Terms of Reference</w:t>
      </w:r>
    </w:p>
    <w:p w14:paraId="60083B02" w14:textId="77777777" w:rsidR="00A81FE9" w:rsidRPr="00776E5F" w:rsidRDefault="00A81FE9" w:rsidP="00AD7FBA">
      <w:pPr>
        <w:spacing w:after="0"/>
      </w:pPr>
      <w:r w:rsidRPr="00776E5F">
        <w:rPr>
          <w:b/>
          <w:bCs/>
        </w:rPr>
        <w:t>VMGF</w:t>
      </w:r>
      <w:r w:rsidRPr="00776E5F">
        <w:tab/>
      </w:r>
      <w:r w:rsidRPr="00776E5F">
        <w:tab/>
        <w:t xml:space="preserve">Vulnerable and Marginalised Groups Framework </w:t>
      </w:r>
    </w:p>
    <w:p w14:paraId="36CCA42D" w14:textId="77777777" w:rsidR="00A81FE9" w:rsidRPr="00776E5F" w:rsidRDefault="00A81FE9" w:rsidP="00AD7FBA">
      <w:pPr>
        <w:spacing w:after="0"/>
      </w:pPr>
      <w:r w:rsidRPr="00776E5F">
        <w:rPr>
          <w:b/>
          <w:bCs/>
        </w:rPr>
        <w:t>VMGs</w:t>
      </w:r>
      <w:r w:rsidRPr="00776E5F">
        <w:tab/>
      </w:r>
      <w:r w:rsidRPr="00776E5F">
        <w:tab/>
        <w:t xml:space="preserve">Vulnerable and marginalized groups </w:t>
      </w:r>
    </w:p>
    <w:p w14:paraId="63C33421" w14:textId="77777777" w:rsidR="00A81FE9" w:rsidRPr="00776E5F" w:rsidRDefault="00A81FE9" w:rsidP="00AD7FBA">
      <w:pPr>
        <w:spacing w:after="0"/>
      </w:pPr>
      <w:r w:rsidRPr="00776E5F">
        <w:rPr>
          <w:b/>
          <w:bCs/>
        </w:rPr>
        <w:t>VMGP</w:t>
      </w:r>
      <w:r w:rsidRPr="00776E5F">
        <w:tab/>
      </w:r>
      <w:r w:rsidRPr="00776E5F">
        <w:tab/>
        <w:t>Vulnerable and Marginalised Group Plan</w:t>
      </w:r>
    </w:p>
    <w:p w14:paraId="52B3B166" w14:textId="77777777" w:rsidR="00A81FE9" w:rsidRPr="00776E5F" w:rsidRDefault="00A81FE9" w:rsidP="00AD7FBA">
      <w:pPr>
        <w:spacing w:after="0"/>
      </w:pPr>
      <w:r w:rsidRPr="00776E5F">
        <w:rPr>
          <w:b/>
          <w:bCs/>
        </w:rPr>
        <w:t>WB</w:t>
      </w:r>
      <w:r w:rsidRPr="00776E5F">
        <w:tab/>
      </w:r>
      <w:r w:rsidRPr="00776E5F">
        <w:tab/>
        <w:t>World Bank</w:t>
      </w:r>
    </w:p>
    <w:p w14:paraId="52A986F9" w14:textId="77777777" w:rsidR="00A81FE9" w:rsidRPr="00776E5F" w:rsidRDefault="00A81FE9" w:rsidP="00AD7FBA">
      <w:pPr>
        <w:spacing w:after="0"/>
      </w:pPr>
      <w:r w:rsidRPr="00776E5F">
        <w:rPr>
          <w:b/>
          <w:bCs/>
        </w:rPr>
        <w:t>WMP</w:t>
      </w:r>
      <w:r w:rsidRPr="00776E5F">
        <w:tab/>
      </w:r>
      <w:r w:rsidRPr="00776E5F">
        <w:tab/>
        <w:t>Waste Management Plan</w:t>
      </w:r>
    </w:p>
    <w:p w14:paraId="55194DD9" w14:textId="4ACE2896" w:rsidR="00A13C4B" w:rsidRPr="00776E5F" w:rsidRDefault="00A81FE9" w:rsidP="00AD7FBA">
      <w:pPr>
        <w:spacing w:after="0"/>
      </w:pPr>
      <w:r w:rsidRPr="00776E5F">
        <w:rPr>
          <w:b/>
          <w:bCs/>
        </w:rPr>
        <w:t>WRA</w:t>
      </w:r>
      <w:r w:rsidRPr="00776E5F">
        <w:tab/>
      </w:r>
      <w:r w:rsidRPr="00776E5F">
        <w:tab/>
        <w:t>Water Resourc</w:t>
      </w:r>
      <w:r w:rsidR="00490000" w:rsidRPr="00776E5F">
        <w:t>e Authority</w:t>
      </w:r>
    </w:p>
    <w:p w14:paraId="2F9F05C7" w14:textId="77777777" w:rsidR="00A13C4B" w:rsidRPr="00776E5F" w:rsidRDefault="00A13C4B" w:rsidP="00DC2EDF"/>
    <w:p w14:paraId="0B5D3C9D" w14:textId="680768C2" w:rsidR="00D56FBC" w:rsidRPr="00776E5F" w:rsidRDefault="00D56FBC" w:rsidP="00DC2EDF">
      <w:pPr>
        <w:sectPr w:rsidR="00D56FBC" w:rsidRPr="00776E5F" w:rsidSect="00E5021C">
          <w:footerReference w:type="default" r:id="rId15"/>
          <w:pgSz w:w="11905" w:h="16840"/>
          <w:pgMar w:top="1008" w:right="1152" w:bottom="1008" w:left="1152" w:header="720" w:footer="720" w:gutter="0"/>
          <w:pgNumType w:start="1"/>
          <w:cols w:space="720"/>
          <w:noEndnote/>
          <w:titlePg/>
          <w:docGrid w:linePitch="272"/>
        </w:sectPr>
      </w:pPr>
    </w:p>
    <w:p w14:paraId="0DF1C22C" w14:textId="77777777" w:rsidR="007935E4" w:rsidRPr="00776E5F" w:rsidRDefault="007935E4" w:rsidP="00641470">
      <w:pPr>
        <w:pStyle w:val="Heading1"/>
        <w:ind w:firstLine="284"/>
        <w:rPr>
          <w:rFonts w:cs="Tahoma"/>
          <w:sz w:val="20"/>
        </w:rPr>
      </w:pPr>
      <w:bookmarkStart w:id="7" w:name="_Toc88656939"/>
      <w:bookmarkStart w:id="8" w:name="_Toc148537050"/>
      <w:r w:rsidRPr="00776E5F">
        <w:rPr>
          <w:rFonts w:cs="Tahoma"/>
          <w:sz w:val="20"/>
        </w:rPr>
        <w:t>EXECUTIVE SUMMARY</w:t>
      </w:r>
      <w:bookmarkEnd w:id="7"/>
      <w:bookmarkEnd w:id="8"/>
      <w:r w:rsidRPr="00776E5F">
        <w:rPr>
          <w:rFonts w:cs="Tahoma"/>
          <w:sz w:val="20"/>
        </w:rPr>
        <w:t xml:space="preserve"> </w:t>
      </w:r>
    </w:p>
    <w:p w14:paraId="2C86B2D6" w14:textId="77777777" w:rsidR="00CC26C1" w:rsidRPr="008C2809" w:rsidRDefault="00CC26C1" w:rsidP="00CC26C1">
      <w:pPr>
        <w:spacing w:after="120"/>
        <w:rPr>
          <w:b/>
        </w:rPr>
      </w:pPr>
      <w:r w:rsidRPr="008C2809">
        <w:rPr>
          <w:b/>
        </w:rPr>
        <w:t>E</w:t>
      </w:r>
      <w:r>
        <w:rPr>
          <w:b/>
        </w:rPr>
        <w:t>-</w:t>
      </w:r>
      <w:r w:rsidRPr="008C2809">
        <w:rPr>
          <w:b/>
        </w:rPr>
        <w:t>1- Introduction and Project Brief</w:t>
      </w:r>
    </w:p>
    <w:p w14:paraId="468783C0" w14:textId="77777777" w:rsidR="00CC26C1" w:rsidRPr="008C2809" w:rsidRDefault="00CC26C1" w:rsidP="003B537A">
      <w:r w:rsidRPr="008C2809">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57D62594" w14:textId="77777777" w:rsidR="00CC26C1" w:rsidRPr="008C2809" w:rsidRDefault="00CC26C1" w:rsidP="00CC26C1">
      <w:pPr>
        <w:spacing w:after="120"/>
      </w:pPr>
      <w:r w:rsidRPr="008C2809">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4D6C8DE2" w14:textId="66D76EB6" w:rsidR="00CC26C1" w:rsidRPr="008C2809" w:rsidRDefault="00CC26C1" w:rsidP="00CC26C1">
      <w:pPr>
        <w:spacing w:after="120"/>
      </w:pPr>
      <w:r w:rsidRPr="00CC26C1">
        <w:t>In Narok County, one of the target counties, the Proponent is proposing to develop 2 No. mini grid facilities including Ole Sere Mini Grid discussed in this report.  In order to adhere to both national and donor</w:t>
      </w:r>
      <w:r w:rsidRPr="008C2809">
        <w:t xml:space="preserve">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588BFF40" w14:textId="77777777" w:rsidR="00CC26C1" w:rsidRPr="008C2809" w:rsidRDefault="00CC26C1" w:rsidP="00CC26C1">
      <w:pPr>
        <w:spacing w:after="120"/>
        <w:rPr>
          <w:b/>
        </w:rPr>
      </w:pPr>
      <w:r w:rsidRPr="008C2809">
        <w:rPr>
          <w:b/>
        </w:rPr>
        <w:t>E</w:t>
      </w:r>
      <w:r>
        <w:rPr>
          <w:b/>
        </w:rPr>
        <w:t>-</w:t>
      </w:r>
      <w:r w:rsidRPr="008C2809">
        <w:rPr>
          <w:b/>
        </w:rPr>
        <w:t>2</w:t>
      </w:r>
      <w:r>
        <w:rPr>
          <w:b/>
        </w:rPr>
        <w:t>-</w:t>
      </w:r>
      <w:r w:rsidRPr="008C2809">
        <w:rPr>
          <w:b/>
        </w:rPr>
        <w:t xml:space="preserve"> Project Categorization and Justification </w:t>
      </w:r>
    </w:p>
    <w:p w14:paraId="0DCC2686" w14:textId="1BF00EF8" w:rsidR="00CC26C1" w:rsidRPr="00CC26C1" w:rsidRDefault="00CC26C1" w:rsidP="00CC26C1">
      <w:pPr>
        <w:spacing w:after="120"/>
      </w:pPr>
      <w:r w:rsidRPr="008C2809">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w:t>
      </w:r>
      <w:r w:rsidRPr="00CC26C1">
        <w:t>The Ole Sere proposed site aligns with this category of projects that the World Bank has been involved in.</w:t>
      </w:r>
    </w:p>
    <w:p w14:paraId="6BEEA836" w14:textId="5CD45AA1" w:rsidR="00CC26C1" w:rsidRPr="008C2809" w:rsidRDefault="00CC26C1" w:rsidP="00CC26C1">
      <w:pPr>
        <w:spacing w:after="120"/>
      </w:pPr>
      <w:r w:rsidRPr="00CC26C1">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Ole Sere site as a solar power facility, it falls within the medium risk project category as per the Kenyan legislative framework.</w:t>
      </w:r>
    </w:p>
    <w:p w14:paraId="3DB80F09" w14:textId="77777777" w:rsidR="00CC26C1" w:rsidRPr="008C2809" w:rsidRDefault="00CC26C1" w:rsidP="00CC26C1">
      <w:pPr>
        <w:spacing w:after="120"/>
        <w:rPr>
          <w:b/>
        </w:rPr>
      </w:pPr>
      <w:r w:rsidRPr="008C2809">
        <w:rPr>
          <w:b/>
        </w:rPr>
        <w:t>E-3 Approach and Methodology</w:t>
      </w:r>
    </w:p>
    <w:p w14:paraId="5925AA01" w14:textId="77777777" w:rsidR="00CC26C1" w:rsidRPr="008C2809" w:rsidRDefault="00CC26C1" w:rsidP="00CC26C1">
      <w:pPr>
        <w:spacing w:after="120"/>
      </w:pPr>
      <w:r w:rsidRPr="008C2809">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14F7CB1F" w14:textId="77777777" w:rsidR="00CC26C1" w:rsidRPr="008C2809" w:rsidRDefault="00CC26C1" w:rsidP="00CC26C1">
      <w:pPr>
        <w:spacing w:after="120"/>
      </w:pPr>
      <w:r w:rsidRPr="008C2809">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0138272D" w14:textId="77777777" w:rsidR="00CC26C1" w:rsidRPr="008C2809" w:rsidRDefault="00CC26C1" w:rsidP="00CC26C1">
      <w:pPr>
        <w:spacing w:after="120"/>
      </w:pPr>
      <w:r w:rsidRPr="008C2809">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6243A4B0" w14:textId="77777777" w:rsidR="00CC26C1" w:rsidRPr="008C2809" w:rsidRDefault="00CC26C1" w:rsidP="00CC26C1">
      <w:pPr>
        <w:spacing w:after="120"/>
        <w:rPr>
          <w:b/>
        </w:rPr>
      </w:pPr>
      <w:r w:rsidRPr="008C2809">
        <w:rPr>
          <w:b/>
        </w:rPr>
        <w:t>E-</w:t>
      </w:r>
      <w:r>
        <w:rPr>
          <w:b/>
        </w:rPr>
        <w:t>4</w:t>
      </w:r>
      <w:r w:rsidRPr="008C2809">
        <w:rPr>
          <w:b/>
        </w:rPr>
        <w:t xml:space="preserve"> Legislative </w:t>
      </w:r>
      <w:r>
        <w:rPr>
          <w:b/>
        </w:rPr>
        <w:t>R</w:t>
      </w:r>
      <w:r w:rsidRPr="008C2809">
        <w:rPr>
          <w:b/>
        </w:rPr>
        <w:t>egulatory Framework</w:t>
      </w:r>
    </w:p>
    <w:p w14:paraId="5811EEBF" w14:textId="77777777" w:rsidR="00CC26C1" w:rsidRPr="008C2809" w:rsidRDefault="00CC26C1" w:rsidP="00CC26C1">
      <w:pPr>
        <w:spacing w:after="120"/>
      </w:pPr>
      <w:r w:rsidRPr="008C2809">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4300EF87" w14:textId="77777777" w:rsidR="00CC26C1" w:rsidRPr="008C2809" w:rsidRDefault="00CC26C1" w:rsidP="00CC26C1">
      <w:pPr>
        <w:spacing w:after="120"/>
      </w:pPr>
      <w:r w:rsidRPr="008C2809">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15F1D53A" w14:textId="77777777" w:rsidR="00CC26C1" w:rsidRPr="008C2809" w:rsidRDefault="00CC26C1" w:rsidP="00CC26C1">
      <w:pPr>
        <w:spacing w:after="120"/>
      </w:pPr>
      <w:r w:rsidRPr="008C2809">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798DDAF9" w14:textId="77777777" w:rsidR="00CC26C1" w:rsidRPr="008C2809" w:rsidRDefault="00CC26C1" w:rsidP="00CC26C1">
      <w:pPr>
        <w:spacing w:after="120"/>
      </w:pPr>
      <w:r w:rsidRPr="008C2809">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5216788B" w14:textId="77777777" w:rsidR="00CC26C1" w:rsidRPr="008C2809" w:rsidRDefault="00CC26C1" w:rsidP="00CC26C1">
      <w:pPr>
        <w:spacing w:after="120"/>
      </w:pPr>
      <w:r w:rsidRPr="008C2809">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431B5087" w14:textId="77777777" w:rsidR="00CC26C1" w:rsidRPr="008C2809" w:rsidRDefault="00CC26C1" w:rsidP="00CC26C1">
      <w:pPr>
        <w:spacing w:after="120"/>
        <w:rPr>
          <w:b/>
        </w:rPr>
      </w:pPr>
      <w:r w:rsidRPr="008C2809">
        <w:rPr>
          <w:b/>
        </w:rPr>
        <w:t>E-</w:t>
      </w:r>
      <w:r>
        <w:rPr>
          <w:b/>
        </w:rPr>
        <w:t>5</w:t>
      </w:r>
      <w:r w:rsidRPr="008C2809">
        <w:rPr>
          <w:b/>
        </w:rPr>
        <w:t xml:space="preserve"> </w:t>
      </w:r>
      <w:r>
        <w:rPr>
          <w:b/>
        </w:rPr>
        <w:t xml:space="preserve">Environmental Setting </w:t>
      </w:r>
    </w:p>
    <w:p w14:paraId="77D400D4" w14:textId="77777777" w:rsidR="00CC26C1" w:rsidRDefault="00CC26C1" w:rsidP="00CC26C1">
      <w:pPr>
        <w:spacing w:after="120"/>
      </w:pPr>
      <w:r>
        <w:t>The land-cover of the study area (5kms) has been interpreted from visual interpretation, survey maps of the area, and subsequently by ground checking during field surveys. The land use within 5 km radius of project site is characterized by both permanent commercial and residential land users. The topography of the project site is an open area with very gentle slope of about 1% and mild undulations. The proposed project site is well drained. As shown in Figure 5 the site drains to the south west of the site. The nearest surface water resource is Talek River which is 13km from the site.</w:t>
      </w:r>
    </w:p>
    <w:p w14:paraId="601A7B27" w14:textId="77777777" w:rsidR="00CC26C1" w:rsidRDefault="00CC26C1" w:rsidP="00CC26C1">
      <w:pPr>
        <w:spacing w:after="120"/>
      </w:pPr>
      <w:r w:rsidRPr="00CC26C1">
        <w:t>The proposed project area mainly depends on borehole water and the community water project for domestic water. A water sample was taken from the nearby borehole (GPS coordinates Latitude 010 20’16.2348’’S and Longitude 350 20’38.7888’’E) as shown in Figure 6 below and carried for analysis in the laboratory. The analysis found that the water quality complies with KS: EAS 12:2018 for natural potable water</w:t>
      </w:r>
    </w:p>
    <w:p w14:paraId="6E4DA06F" w14:textId="77777777" w:rsidR="00CC26C1" w:rsidRDefault="00CC26C1" w:rsidP="00CC26C1">
      <w:pPr>
        <w:spacing w:after="120"/>
      </w:pPr>
      <w:r>
        <w:t xml:space="preserve">The main livelihood activities undertaken by people in Ole Sere village are pastoralism and business. Pastoralism is mainly undertaken at the rural areas of Mara Ward and to the lager vast grassland of Narok west subcounty. Business activities is undertaken at Ole Sere shopping centre which serves Mara ward and communities within Narok west subcounty. It is worth noting that a majority of the residents of Ole Sere are members of the Naibosho Ranch. </w:t>
      </w:r>
    </w:p>
    <w:p w14:paraId="3310BE2F" w14:textId="77777777" w:rsidR="00CC26C1" w:rsidRDefault="00CC26C1" w:rsidP="00CC26C1">
      <w:pPr>
        <w:spacing w:after="120"/>
      </w:pPr>
      <w:r>
        <w:t>According to the village profile given by the area Assistant Chief, the main formal jobs at the area are teaching and other civil services which accounts to approximately 5% of the population. The other 95% of the population is involved in informal employment.</w:t>
      </w:r>
    </w:p>
    <w:p w14:paraId="6E17BF17" w14:textId="4CA9BACB" w:rsidR="00CC26C1" w:rsidRPr="008C2809" w:rsidRDefault="00CC26C1" w:rsidP="00CC26C1">
      <w:pPr>
        <w:spacing w:after="120"/>
      </w:pPr>
      <w:r>
        <w:t>The main activity in the area is grazing of sheep, cows and goats. There was no crop farming in the community. The animals are sold in Nkoilale town and are taken there by foot.</w:t>
      </w:r>
      <w:r w:rsidR="008470D0">
        <w:t xml:space="preserve"> </w:t>
      </w:r>
      <w:r>
        <w:t>The immediate project site location is a market center with commercial and residential activities.</w:t>
      </w:r>
    </w:p>
    <w:p w14:paraId="200AC5E6" w14:textId="77777777" w:rsidR="00CC26C1" w:rsidRPr="008C2809" w:rsidRDefault="00CC26C1" w:rsidP="00CC26C1">
      <w:pPr>
        <w:spacing w:after="120"/>
        <w:rPr>
          <w:b/>
        </w:rPr>
      </w:pPr>
      <w:r w:rsidRPr="008C2809">
        <w:rPr>
          <w:b/>
        </w:rPr>
        <w:t>E-</w:t>
      </w:r>
      <w:r>
        <w:rPr>
          <w:b/>
        </w:rPr>
        <w:t>6</w:t>
      </w:r>
      <w:r w:rsidRPr="008C2809">
        <w:rPr>
          <w:b/>
        </w:rPr>
        <w:t xml:space="preserve"> Project</w:t>
      </w:r>
      <w:r>
        <w:rPr>
          <w:b/>
        </w:rPr>
        <w:t xml:space="preserve"> Description</w:t>
      </w:r>
    </w:p>
    <w:p w14:paraId="5856DBCD" w14:textId="24175AC4" w:rsidR="00CC26C1" w:rsidRDefault="00CC26C1" w:rsidP="00CC26C1">
      <w:pPr>
        <w:spacing w:after="120"/>
      </w:pPr>
      <w:r w:rsidRPr="001E29CC">
        <w:t xml:space="preserve">The </w:t>
      </w:r>
      <w:r w:rsidR="008470D0" w:rsidRPr="001E29CC">
        <w:t>Ole Sere</w:t>
      </w:r>
      <w:r w:rsidRPr="001E29CC">
        <w:t xml:space="preserve"> Mini Grid project aims to provide electricity to approximately </w:t>
      </w:r>
      <w:r w:rsidR="001E29CC" w:rsidRPr="001E29CC">
        <w:t>273</w:t>
      </w:r>
      <w:r w:rsidRPr="001E29CC">
        <w:t xml:space="preserve"> residential and </w:t>
      </w:r>
      <w:r w:rsidR="001E29CC" w:rsidRPr="001E29CC">
        <w:t>14</w:t>
      </w:r>
      <w:r w:rsidRPr="001E29CC">
        <w:t xml:space="preserve"> nonresidential consumers in </w:t>
      </w:r>
      <w:r w:rsidR="001E29CC" w:rsidRPr="001E29CC">
        <w:t>Talek Sublocation, Koiyaki Location Narok West Subcounty Narok County.</w:t>
      </w:r>
      <w:r w:rsidRPr="001E29CC">
        <w:t xml:space="preserve"> The</w:t>
      </w:r>
      <w:r w:rsidRPr="008C2809">
        <w:t xml:space="preserv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1E29CC">
        <w:t>351,595</w:t>
      </w:r>
      <w:r w:rsidRPr="008C2809">
        <w:t>, although this amount may change as more detailed plans are developed.</w:t>
      </w:r>
    </w:p>
    <w:tbl>
      <w:tblPr>
        <w:tblW w:w="10345" w:type="dxa"/>
        <w:tblLook w:val="04A0" w:firstRow="1" w:lastRow="0" w:firstColumn="1" w:lastColumn="0" w:noHBand="0" w:noVBand="1"/>
      </w:tblPr>
      <w:tblGrid>
        <w:gridCol w:w="884"/>
        <w:gridCol w:w="884"/>
        <w:gridCol w:w="864"/>
        <w:gridCol w:w="907"/>
        <w:gridCol w:w="907"/>
        <w:gridCol w:w="936"/>
        <w:gridCol w:w="992"/>
        <w:gridCol w:w="1028"/>
        <w:gridCol w:w="1009"/>
        <w:gridCol w:w="967"/>
        <w:gridCol w:w="1057"/>
      </w:tblGrid>
      <w:tr w:rsidR="000905A9" w:rsidRPr="000905A9" w14:paraId="4730628A" w14:textId="199FD584" w:rsidTr="000905A9">
        <w:trPr>
          <w:trHeight w:val="1152"/>
        </w:trPr>
        <w:tc>
          <w:tcPr>
            <w:tcW w:w="884" w:type="dxa"/>
            <w:tcBorders>
              <w:top w:val="single" w:sz="4" w:space="0" w:color="auto"/>
              <w:left w:val="nil"/>
              <w:bottom w:val="single" w:sz="4" w:space="0" w:color="auto"/>
              <w:right w:val="single" w:sz="4" w:space="0" w:color="auto"/>
            </w:tcBorders>
            <w:shd w:val="clear" w:color="000000" w:fill="D9D9D9"/>
            <w:vAlign w:val="center"/>
            <w:hideMark/>
          </w:tcPr>
          <w:p w14:paraId="17AFDACC" w14:textId="77777777" w:rsidR="000905A9" w:rsidRPr="008E6843" w:rsidRDefault="000905A9" w:rsidP="000905A9">
            <w:pPr>
              <w:spacing w:after="0" w:line="240" w:lineRule="auto"/>
              <w:rPr>
                <w:rFonts w:eastAsia="Times New Roman"/>
                <w:b/>
                <w:bCs/>
                <w:color w:val="000000"/>
                <w:sz w:val="16"/>
              </w:rPr>
            </w:pPr>
            <w:r w:rsidRPr="008E6843">
              <w:rPr>
                <w:rFonts w:eastAsia="Times New Roman"/>
                <w:b/>
                <w:bCs/>
                <w:color w:val="000000"/>
                <w:sz w:val="16"/>
              </w:rPr>
              <w:t>Monthly Energy Demand (kWh)</w:t>
            </w:r>
          </w:p>
        </w:tc>
        <w:tc>
          <w:tcPr>
            <w:tcW w:w="884" w:type="dxa"/>
            <w:tcBorders>
              <w:top w:val="single" w:sz="4" w:space="0" w:color="auto"/>
              <w:left w:val="nil"/>
              <w:bottom w:val="single" w:sz="4" w:space="0" w:color="auto"/>
              <w:right w:val="single" w:sz="4" w:space="0" w:color="auto"/>
            </w:tcBorders>
            <w:shd w:val="clear" w:color="000000" w:fill="D9D9D9"/>
            <w:vAlign w:val="center"/>
            <w:hideMark/>
          </w:tcPr>
          <w:p w14:paraId="506992DC" w14:textId="77777777" w:rsidR="000905A9" w:rsidRPr="008E6843" w:rsidRDefault="000905A9" w:rsidP="000905A9">
            <w:pPr>
              <w:spacing w:after="0" w:line="240" w:lineRule="auto"/>
              <w:rPr>
                <w:rFonts w:eastAsia="Times New Roman"/>
                <w:b/>
                <w:bCs/>
                <w:color w:val="000000"/>
                <w:sz w:val="16"/>
              </w:rPr>
            </w:pPr>
            <w:r w:rsidRPr="008E6843">
              <w:rPr>
                <w:rFonts w:eastAsia="Times New Roman"/>
                <w:b/>
                <w:bCs/>
                <w:color w:val="000000"/>
                <w:sz w:val="16"/>
              </w:rPr>
              <w:t>Daily  Energy Demand (kWh)</w:t>
            </w:r>
          </w:p>
        </w:tc>
        <w:tc>
          <w:tcPr>
            <w:tcW w:w="864" w:type="dxa"/>
            <w:tcBorders>
              <w:top w:val="single" w:sz="4" w:space="0" w:color="auto"/>
              <w:left w:val="nil"/>
              <w:bottom w:val="single" w:sz="4" w:space="0" w:color="auto"/>
              <w:right w:val="single" w:sz="4" w:space="0" w:color="auto"/>
            </w:tcBorders>
            <w:shd w:val="clear" w:color="000000" w:fill="D9D9D9"/>
            <w:vAlign w:val="center"/>
            <w:hideMark/>
          </w:tcPr>
          <w:p w14:paraId="7D33D816" w14:textId="77777777" w:rsidR="000905A9" w:rsidRPr="008E6843" w:rsidRDefault="000905A9" w:rsidP="000905A9">
            <w:pPr>
              <w:spacing w:after="0" w:line="240" w:lineRule="auto"/>
              <w:rPr>
                <w:rFonts w:eastAsia="Times New Roman"/>
                <w:b/>
                <w:bCs/>
                <w:color w:val="000000"/>
                <w:sz w:val="16"/>
              </w:rPr>
            </w:pPr>
            <w:r w:rsidRPr="008E6843">
              <w:rPr>
                <w:rFonts w:eastAsia="Times New Roman"/>
                <w:b/>
                <w:bCs/>
                <w:color w:val="000000"/>
                <w:sz w:val="16"/>
              </w:rPr>
              <w:t xml:space="preserve">Peak demand  (kW) </w:t>
            </w:r>
          </w:p>
        </w:tc>
        <w:tc>
          <w:tcPr>
            <w:tcW w:w="907" w:type="dxa"/>
            <w:tcBorders>
              <w:top w:val="single" w:sz="4" w:space="0" w:color="auto"/>
              <w:left w:val="nil"/>
              <w:bottom w:val="single" w:sz="4" w:space="0" w:color="auto"/>
              <w:right w:val="single" w:sz="4" w:space="0" w:color="auto"/>
            </w:tcBorders>
            <w:shd w:val="clear" w:color="000000" w:fill="D9D9D9"/>
            <w:vAlign w:val="center"/>
            <w:hideMark/>
          </w:tcPr>
          <w:p w14:paraId="48F5BFD9" w14:textId="77777777" w:rsidR="000905A9" w:rsidRPr="008E6843" w:rsidRDefault="000905A9" w:rsidP="000905A9">
            <w:pPr>
              <w:spacing w:after="0" w:line="240" w:lineRule="auto"/>
              <w:rPr>
                <w:rFonts w:eastAsia="Times New Roman"/>
                <w:b/>
                <w:bCs/>
                <w:sz w:val="16"/>
              </w:rPr>
            </w:pPr>
            <w:r w:rsidRPr="008E6843">
              <w:rPr>
                <w:rFonts w:eastAsia="Times New Roman"/>
                <w:b/>
                <w:bCs/>
                <w:sz w:val="16"/>
              </w:rPr>
              <w:t>PV Capacity   (kWp)</w:t>
            </w:r>
          </w:p>
        </w:tc>
        <w:tc>
          <w:tcPr>
            <w:tcW w:w="907" w:type="dxa"/>
            <w:tcBorders>
              <w:top w:val="single" w:sz="4" w:space="0" w:color="auto"/>
              <w:left w:val="nil"/>
              <w:bottom w:val="single" w:sz="4" w:space="0" w:color="auto"/>
              <w:right w:val="single" w:sz="4" w:space="0" w:color="auto"/>
            </w:tcBorders>
            <w:shd w:val="clear" w:color="000000" w:fill="D9D9D9"/>
            <w:vAlign w:val="center"/>
            <w:hideMark/>
          </w:tcPr>
          <w:p w14:paraId="16CDCB6A" w14:textId="77777777" w:rsidR="000905A9" w:rsidRPr="008E6843" w:rsidRDefault="000905A9" w:rsidP="000905A9">
            <w:pPr>
              <w:spacing w:after="0" w:line="240" w:lineRule="auto"/>
              <w:rPr>
                <w:rFonts w:eastAsia="Times New Roman"/>
                <w:b/>
                <w:bCs/>
                <w:sz w:val="16"/>
              </w:rPr>
            </w:pPr>
            <w:r w:rsidRPr="008E6843">
              <w:rPr>
                <w:rFonts w:eastAsia="Times New Roman"/>
                <w:b/>
                <w:bCs/>
                <w:sz w:val="16"/>
              </w:rPr>
              <w:t>Battery Capacity (kWh)</w:t>
            </w:r>
          </w:p>
        </w:tc>
        <w:tc>
          <w:tcPr>
            <w:tcW w:w="936" w:type="dxa"/>
            <w:tcBorders>
              <w:top w:val="single" w:sz="4" w:space="0" w:color="auto"/>
              <w:left w:val="nil"/>
              <w:bottom w:val="single" w:sz="4" w:space="0" w:color="auto"/>
              <w:right w:val="single" w:sz="4" w:space="0" w:color="auto"/>
            </w:tcBorders>
            <w:shd w:val="clear" w:color="000000" w:fill="D9D9D9"/>
            <w:vAlign w:val="center"/>
            <w:hideMark/>
          </w:tcPr>
          <w:p w14:paraId="70016457" w14:textId="77777777" w:rsidR="000905A9" w:rsidRPr="008E6843" w:rsidRDefault="000905A9" w:rsidP="000905A9">
            <w:pPr>
              <w:spacing w:after="0" w:line="240" w:lineRule="auto"/>
              <w:rPr>
                <w:rFonts w:eastAsia="Times New Roman"/>
                <w:b/>
                <w:bCs/>
                <w:sz w:val="16"/>
              </w:rPr>
            </w:pPr>
            <w:r w:rsidRPr="008E6843">
              <w:rPr>
                <w:rFonts w:eastAsia="Times New Roman"/>
                <w:b/>
                <w:bCs/>
                <w:sz w:val="16"/>
              </w:rPr>
              <w:t xml:space="preserve">PV Inverter  (kW) </w:t>
            </w:r>
          </w:p>
        </w:tc>
        <w:tc>
          <w:tcPr>
            <w:tcW w:w="992" w:type="dxa"/>
            <w:tcBorders>
              <w:top w:val="single" w:sz="4" w:space="0" w:color="auto"/>
              <w:left w:val="nil"/>
              <w:bottom w:val="single" w:sz="4" w:space="0" w:color="auto"/>
              <w:right w:val="single" w:sz="4" w:space="0" w:color="auto"/>
            </w:tcBorders>
            <w:shd w:val="clear" w:color="000000" w:fill="D9D9D9"/>
            <w:vAlign w:val="center"/>
            <w:hideMark/>
          </w:tcPr>
          <w:p w14:paraId="00735EB6" w14:textId="77777777" w:rsidR="000905A9" w:rsidRPr="008E6843" w:rsidRDefault="000905A9" w:rsidP="000905A9">
            <w:pPr>
              <w:spacing w:after="0" w:line="240" w:lineRule="auto"/>
              <w:rPr>
                <w:rFonts w:eastAsia="Times New Roman"/>
                <w:b/>
                <w:bCs/>
                <w:sz w:val="16"/>
              </w:rPr>
            </w:pPr>
            <w:r w:rsidRPr="008E6843">
              <w:rPr>
                <w:rFonts w:eastAsia="Times New Roman"/>
                <w:b/>
                <w:bCs/>
                <w:sz w:val="16"/>
              </w:rPr>
              <w:t>Battery Inverter Charger  (kW)</w:t>
            </w:r>
          </w:p>
        </w:tc>
        <w:tc>
          <w:tcPr>
            <w:tcW w:w="1028" w:type="dxa"/>
            <w:tcBorders>
              <w:top w:val="single" w:sz="4" w:space="0" w:color="auto"/>
              <w:left w:val="nil"/>
              <w:bottom w:val="single" w:sz="4" w:space="0" w:color="auto"/>
              <w:right w:val="single" w:sz="4" w:space="0" w:color="auto"/>
            </w:tcBorders>
            <w:shd w:val="clear" w:color="000000" w:fill="D9D9D9"/>
            <w:vAlign w:val="center"/>
            <w:hideMark/>
          </w:tcPr>
          <w:p w14:paraId="65051E64" w14:textId="77777777" w:rsidR="000905A9" w:rsidRPr="008E6843" w:rsidRDefault="000905A9" w:rsidP="000905A9">
            <w:pPr>
              <w:spacing w:after="0" w:line="240" w:lineRule="auto"/>
              <w:rPr>
                <w:rFonts w:eastAsia="Times New Roman"/>
                <w:b/>
                <w:bCs/>
                <w:color w:val="000000"/>
                <w:sz w:val="16"/>
              </w:rPr>
            </w:pPr>
            <w:r w:rsidRPr="008E6843">
              <w:rPr>
                <w:rFonts w:eastAsia="Times New Roman"/>
                <w:b/>
                <w:bCs/>
                <w:color w:val="000000"/>
                <w:sz w:val="16"/>
              </w:rPr>
              <w:t xml:space="preserve"> Generator Capacity (kVA) </w:t>
            </w:r>
          </w:p>
        </w:tc>
        <w:tc>
          <w:tcPr>
            <w:tcW w:w="1009" w:type="dxa"/>
            <w:tcBorders>
              <w:top w:val="single" w:sz="4" w:space="0" w:color="auto"/>
              <w:left w:val="nil"/>
              <w:bottom w:val="single" w:sz="4" w:space="0" w:color="auto"/>
              <w:right w:val="single" w:sz="4" w:space="0" w:color="auto"/>
            </w:tcBorders>
            <w:shd w:val="clear" w:color="000000" w:fill="D9D9D9"/>
            <w:vAlign w:val="center"/>
            <w:hideMark/>
          </w:tcPr>
          <w:p w14:paraId="106BDDF7" w14:textId="77777777" w:rsidR="000905A9" w:rsidRPr="008E6843" w:rsidRDefault="000905A9" w:rsidP="000905A9">
            <w:pPr>
              <w:spacing w:after="0" w:line="240" w:lineRule="auto"/>
              <w:rPr>
                <w:rFonts w:eastAsia="Times New Roman"/>
                <w:b/>
                <w:bCs/>
                <w:sz w:val="16"/>
              </w:rPr>
            </w:pPr>
            <w:r w:rsidRPr="008E6843">
              <w:rPr>
                <w:rFonts w:eastAsia="Times New Roman"/>
                <w:b/>
                <w:bCs/>
                <w:sz w:val="16"/>
              </w:rPr>
              <w:t xml:space="preserve"> Fuel Tank for diesel generator (Litres) </w:t>
            </w:r>
          </w:p>
        </w:tc>
        <w:tc>
          <w:tcPr>
            <w:tcW w:w="967" w:type="dxa"/>
            <w:tcBorders>
              <w:top w:val="single" w:sz="4" w:space="0" w:color="auto"/>
              <w:left w:val="nil"/>
              <w:bottom w:val="single" w:sz="4" w:space="0" w:color="auto"/>
              <w:right w:val="single" w:sz="4" w:space="0" w:color="auto"/>
            </w:tcBorders>
            <w:shd w:val="clear" w:color="000000" w:fill="D9D9D9"/>
            <w:vAlign w:val="center"/>
            <w:hideMark/>
          </w:tcPr>
          <w:p w14:paraId="152F006F" w14:textId="77777777" w:rsidR="000905A9" w:rsidRPr="008E6843" w:rsidRDefault="000905A9" w:rsidP="000905A9">
            <w:pPr>
              <w:spacing w:after="0" w:line="240" w:lineRule="auto"/>
              <w:rPr>
                <w:rFonts w:eastAsia="Times New Roman"/>
                <w:b/>
                <w:bCs/>
                <w:sz w:val="16"/>
              </w:rPr>
            </w:pPr>
            <w:r w:rsidRPr="008E6843">
              <w:rPr>
                <w:rFonts w:eastAsia="Times New Roman"/>
                <w:b/>
                <w:bCs/>
                <w:sz w:val="16"/>
              </w:rPr>
              <w:t>LV Network (km)</w:t>
            </w:r>
          </w:p>
        </w:tc>
        <w:tc>
          <w:tcPr>
            <w:tcW w:w="967" w:type="dxa"/>
            <w:tcBorders>
              <w:top w:val="single" w:sz="4" w:space="0" w:color="auto"/>
              <w:left w:val="nil"/>
              <w:bottom w:val="single" w:sz="4" w:space="0" w:color="auto"/>
              <w:right w:val="single" w:sz="4" w:space="0" w:color="auto"/>
            </w:tcBorders>
            <w:shd w:val="clear" w:color="000000" w:fill="D9D9D9"/>
          </w:tcPr>
          <w:p w14:paraId="23CEFA41" w14:textId="4C3AADCB" w:rsidR="000905A9" w:rsidRPr="008E6843" w:rsidRDefault="000905A9" w:rsidP="000905A9">
            <w:pPr>
              <w:spacing w:after="0" w:line="240" w:lineRule="auto"/>
              <w:rPr>
                <w:rFonts w:eastAsia="Times New Roman"/>
                <w:b/>
                <w:bCs/>
                <w:sz w:val="16"/>
              </w:rPr>
            </w:pPr>
            <w:r>
              <w:rPr>
                <w:rFonts w:eastAsia="Times New Roman"/>
                <w:b/>
                <w:bCs/>
                <w:sz w:val="16"/>
              </w:rPr>
              <w:t>Cost(USD)</w:t>
            </w:r>
          </w:p>
        </w:tc>
      </w:tr>
      <w:tr w:rsidR="000905A9" w:rsidRPr="000905A9" w14:paraId="7B0CFF3B" w14:textId="56634629" w:rsidTr="000905A9">
        <w:trPr>
          <w:trHeight w:val="300"/>
        </w:trPr>
        <w:tc>
          <w:tcPr>
            <w:tcW w:w="884" w:type="dxa"/>
            <w:tcBorders>
              <w:top w:val="nil"/>
              <w:left w:val="nil"/>
              <w:bottom w:val="single" w:sz="4" w:space="0" w:color="auto"/>
              <w:right w:val="single" w:sz="4" w:space="0" w:color="auto"/>
            </w:tcBorders>
            <w:shd w:val="clear" w:color="auto" w:fill="auto"/>
            <w:noWrap/>
            <w:vAlign w:val="bottom"/>
            <w:hideMark/>
          </w:tcPr>
          <w:p w14:paraId="703EDACA"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12,132</w:t>
            </w:r>
          </w:p>
        </w:tc>
        <w:tc>
          <w:tcPr>
            <w:tcW w:w="884" w:type="dxa"/>
            <w:tcBorders>
              <w:top w:val="nil"/>
              <w:left w:val="nil"/>
              <w:bottom w:val="single" w:sz="4" w:space="0" w:color="auto"/>
              <w:right w:val="single" w:sz="4" w:space="0" w:color="auto"/>
            </w:tcBorders>
            <w:shd w:val="clear" w:color="auto" w:fill="auto"/>
            <w:noWrap/>
            <w:vAlign w:val="bottom"/>
            <w:hideMark/>
          </w:tcPr>
          <w:p w14:paraId="365C5DE3"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404</w:t>
            </w:r>
          </w:p>
        </w:tc>
        <w:tc>
          <w:tcPr>
            <w:tcW w:w="864" w:type="dxa"/>
            <w:tcBorders>
              <w:top w:val="nil"/>
              <w:left w:val="nil"/>
              <w:bottom w:val="single" w:sz="4" w:space="0" w:color="auto"/>
              <w:right w:val="single" w:sz="4" w:space="0" w:color="auto"/>
            </w:tcBorders>
            <w:shd w:val="clear" w:color="auto" w:fill="auto"/>
            <w:noWrap/>
            <w:vAlign w:val="bottom"/>
            <w:hideMark/>
          </w:tcPr>
          <w:p w14:paraId="108AAA9B" w14:textId="77777777" w:rsidR="000905A9" w:rsidRPr="008E6843" w:rsidRDefault="000905A9" w:rsidP="000905A9">
            <w:pPr>
              <w:spacing w:after="0" w:line="240" w:lineRule="auto"/>
              <w:rPr>
                <w:rFonts w:eastAsia="Times New Roman"/>
                <w:color w:val="000000"/>
                <w:sz w:val="16"/>
              </w:rPr>
            </w:pPr>
            <w:r w:rsidRPr="008E6843">
              <w:rPr>
                <w:rFonts w:eastAsia="Times New Roman"/>
                <w:color w:val="000000"/>
                <w:sz w:val="16"/>
              </w:rPr>
              <w:t xml:space="preserve">                26 </w:t>
            </w:r>
          </w:p>
        </w:tc>
        <w:tc>
          <w:tcPr>
            <w:tcW w:w="907" w:type="dxa"/>
            <w:tcBorders>
              <w:top w:val="nil"/>
              <w:left w:val="nil"/>
              <w:bottom w:val="single" w:sz="4" w:space="0" w:color="auto"/>
              <w:right w:val="single" w:sz="4" w:space="0" w:color="auto"/>
            </w:tcBorders>
            <w:shd w:val="clear" w:color="auto" w:fill="auto"/>
            <w:noWrap/>
            <w:vAlign w:val="center"/>
            <w:hideMark/>
          </w:tcPr>
          <w:p w14:paraId="32BFA752"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 xml:space="preserve">                106 </w:t>
            </w:r>
          </w:p>
        </w:tc>
        <w:tc>
          <w:tcPr>
            <w:tcW w:w="907" w:type="dxa"/>
            <w:tcBorders>
              <w:top w:val="nil"/>
              <w:left w:val="nil"/>
              <w:bottom w:val="single" w:sz="4" w:space="0" w:color="auto"/>
              <w:right w:val="single" w:sz="4" w:space="0" w:color="auto"/>
            </w:tcBorders>
            <w:shd w:val="clear" w:color="auto" w:fill="auto"/>
            <w:noWrap/>
            <w:vAlign w:val="bottom"/>
            <w:hideMark/>
          </w:tcPr>
          <w:p w14:paraId="7D82B24D"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342</w:t>
            </w:r>
          </w:p>
        </w:tc>
        <w:tc>
          <w:tcPr>
            <w:tcW w:w="936" w:type="dxa"/>
            <w:tcBorders>
              <w:top w:val="nil"/>
              <w:left w:val="nil"/>
              <w:bottom w:val="single" w:sz="4" w:space="0" w:color="auto"/>
              <w:right w:val="single" w:sz="4" w:space="0" w:color="auto"/>
            </w:tcBorders>
            <w:shd w:val="clear" w:color="auto" w:fill="auto"/>
            <w:noWrap/>
            <w:vAlign w:val="bottom"/>
            <w:hideMark/>
          </w:tcPr>
          <w:p w14:paraId="19FF390C"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88</w:t>
            </w:r>
          </w:p>
        </w:tc>
        <w:tc>
          <w:tcPr>
            <w:tcW w:w="992" w:type="dxa"/>
            <w:tcBorders>
              <w:top w:val="nil"/>
              <w:left w:val="nil"/>
              <w:bottom w:val="single" w:sz="4" w:space="0" w:color="auto"/>
              <w:right w:val="single" w:sz="4" w:space="0" w:color="auto"/>
            </w:tcBorders>
            <w:shd w:val="clear" w:color="auto" w:fill="auto"/>
            <w:noWrap/>
            <w:vAlign w:val="center"/>
            <w:hideMark/>
          </w:tcPr>
          <w:p w14:paraId="6F3C4B9C"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 xml:space="preserve">                         45 </w:t>
            </w:r>
          </w:p>
        </w:tc>
        <w:tc>
          <w:tcPr>
            <w:tcW w:w="1028" w:type="dxa"/>
            <w:tcBorders>
              <w:top w:val="nil"/>
              <w:left w:val="nil"/>
              <w:bottom w:val="single" w:sz="4" w:space="0" w:color="auto"/>
              <w:right w:val="single" w:sz="4" w:space="0" w:color="auto"/>
            </w:tcBorders>
            <w:shd w:val="clear" w:color="auto" w:fill="auto"/>
            <w:vAlign w:val="center"/>
            <w:hideMark/>
          </w:tcPr>
          <w:p w14:paraId="772DA019"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50</w:t>
            </w:r>
          </w:p>
        </w:tc>
        <w:tc>
          <w:tcPr>
            <w:tcW w:w="1009" w:type="dxa"/>
            <w:tcBorders>
              <w:top w:val="nil"/>
              <w:left w:val="nil"/>
              <w:bottom w:val="single" w:sz="4" w:space="0" w:color="auto"/>
              <w:right w:val="single" w:sz="4" w:space="0" w:color="auto"/>
            </w:tcBorders>
            <w:shd w:val="clear" w:color="auto" w:fill="auto"/>
            <w:vAlign w:val="center"/>
            <w:hideMark/>
          </w:tcPr>
          <w:p w14:paraId="2C63C5CF"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2,000</w:t>
            </w:r>
          </w:p>
        </w:tc>
        <w:tc>
          <w:tcPr>
            <w:tcW w:w="967" w:type="dxa"/>
            <w:tcBorders>
              <w:top w:val="nil"/>
              <w:left w:val="nil"/>
              <w:bottom w:val="single" w:sz="4" w:space="0" w:color="auto"/>
              <w:right w:val="single" w:sz="4" w:space="0" w:color="auto"/>
            </w:tcBorders>
            <w:shd w:val="clear" w:color="auto" w:fill="auto"/>
            <w:noWrap/>
            <w:vAlign w:val="bottom"/>
            <w:hideMark/>
          </w:tcPr>
          <w:p w14:paraId="0AA8713E" w14:textId="77777777" w:rsidR="000905A9" w:rsidRPr="008E6843" w:rsidRDefault="000905A9" w:rsidP="000905A9">
            <w:pPr>
              <w:spacing w:after="0" w:line="240" w:lineRule="auto"/>
              <w:jc w:val="right"/>
              <w:rPr>
                <w:rFonts w:eastAsia="Times New Roman"/>
                <w:color w:val="000000"/>
                <w:sz w:val="16"/>
              </w:rPr>
            </w:pPr>
            <w:r w:rsidRPr="008E6843">
              <w:rPr>
                <w:rFonts w:eastAsia="Times New Roman"/>
                <w:color w:val="000000"/>
                <w:sz w:val="16"/>
              </w:rPr>
              <w:t>8</w:t>
            </w:r>
          </w:p>
        </w:tc>
        <w:tc>
          <w:tcPr>
            <w:tcW w:w="967" w:type="dxa"/>
            <w:tcBorders>
              <w:top w:val="nil"/>
              <w:left w:val="nil"/>
              <w:bottom w:val="single" w:sz="4" w:space="0" w:color="auto"/>
              <w:right w:val="single" w:sz="4" w:space="0" w:color="auto"/>
            </w:tcBorders>
          </w:tcPr>
          <w:p w14:paraId="398775BA" w14:textId="15172123" w:rsidR="000905A9" w:rsidRPr="008E6843" w:rsidRDefault="000905A9" w:rsidP="000905A9">
            <w:pPr>
              <w:spacing w:after="0" w:line="240" w:lineRule="auto"/>
              <w:jc w:val="right"/>
              <w:rPr>
                <w:rFonts w:eastAsia="Times New Roman"/>
                <w:color w:val="000000"/>
                <w:sz w:val="16"/>
              </w:rPr>
            </w:pPr>
            <w:r w:rsidRPr="000905A9">
              <w:rPr>
                <w:rFonts w:eastAsia="Times New Roman"/>
                <w:color w:val="000000"/>
                <w:sz w:val="16"/>
              </w:rPr>
              <w:t>$541,704</w:t>
            </w:r>
          </w:p>
        </w:tc>
      </w:tr>
    </w:tbl>
    <w:p w14:paraId="2F01C5E1" w14:textId="77777777" w:rsidR="000905A9" w:rsidRPr="008C2809" w:rsidRDefault="000905A9" w:rsidP="00CC26C1">
      <w:pPr>
        <w:spacing w:after="120"/>
      </w:pPr>
    </w:p>
    <w:p w14:paraId="1F8708DB" w14:textId="661E2A8C" w:rsidR="000905A9" w:rsidRPr="006B2AF4" w:rsidRDefault="000905A9" w:rsidP="000905A9">
      <w:pPr>
        <w:spacing w:line="240" w:lineRule="auto"/>
        <w:textAlignment w:val="baseline"/>
        <w:rPr>
          <w:lang w:val="en-US" w:eastAsia="en-US"/>
        </w:rPr>
      </w:pPr>
      <w:r w:rsidRPr="006B2AF4">
        <w:rPr>
          <w:lang w:val="en-US" w:eastAsia="en-US"/>
        </w:rPr>
        <w:t xml:space="preserve">The project will utilize 106kWp solar photovoltaic panels, a 342kWh Battery Energy Storage System, and a 50kVa Diesel Generator with a 2000L capacity tank to generate electricity. A 8km Low Voltage Power Distribution Network will be established to distribute the power to customers. </w:t>
      </w:r>
    </w:p>
    <w:p w14:paraId="173B19BF" w14:textId="77777777" w:rsidR="00CC26C1" w:rsidRPr="008C2809" w:rsidRDefault="00CC26C1" w:rsidP="00CC26C1">
      <w:pPr>
        <w:spacing w:after="120"/>
      </w:pPr>
      <w:r w:rsidRPr="008C2809">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515778CC" w14:textId="51AD04E7" w:rsidR="00CC26C1" w:rsidRPr="008C2809" w:rsidRDefault="00CC26C1" w:rsidP="00CC26C1">
      <w:pPr>
        <w:spacing w:after="120"/>
      </w:pPr>
      <w:r w:rsidRPr="001E29CC">
        <w:t xml:space="preserve">To develop the Mini Grid, approximately </w:t>
      </w:r>
      <w:r w:rsidR="00950F60">
        <w:t>0.8094</w:t>
      </w:r>
      <w:r w:rsidRPr="001E29CC">
        <w:t xml:space="preserve"> hectares of </w:t>
      </w:r>
      <w:r w:rsidR="003D4C2C">
        <w:t>public land belonging to</w:t>
      </w:r>
      <w:r w:rsidR="00700949">
        <w:t xml:space="preserve"> Olesere Primary </w:t>
      </w:r>
      <w:r w:rsidR="003D4C2C">
        <w:t xml:space="preserve">school </w:t>
      </w:r>
      <w:r w:rsidRPr="001E29CC">
        <w:t xml:space="preserve">will be </w:t>
      </w:r>
      <w:r w:rsidR="003D4C2C">
        <w:t xml:space="preserve">allocated to </w:t>
      </w:r>
      <w:r w:rsidRPr="001E29CC">
        <w:t xml:space="preserve">the </w:t>
      </w:r>
      <w:r w:rsidR="003D4C2C">
        <w:t>project</w:t>
      </w:r>
      <w:r w:rsidRPr="001E29CC">
        <w:t xml:space="preserve">. The Proponent engaged with the </w:t>
      </w:r>
      <w:r w:rsidR="005D1A56">
        <w:t xml:space="preserve">school management and the </w:t>
      </w:r>
      <w:r w:rsidRPr="001E29CC">
        <w:t xml:space="preserve">community during the land acquisition process, and there were no objections to transferring </w:t>
      </w:r>
      <w:r w:rsidR="00950F60">
        <w:t>0.8094</w:t>
      </w:r>
      <w:r w:rsidRPr="001E29CC">
        <w:t xml:space="preserve"> hectares of land to Kenya Power and Lighting Company (KPLC) for the management of the solar mini-grid. </w:t>
      </w:r>
    </w:p>
    <w:p w14:paraId="23C1FDBB" w14:textId="77777777" w:rsidR="00CC26C1" w:rsidRPr="008C2809" w:rsidRDefault="00CC26C1" w:rsidP="00CC26C1">
      <w:pPr>
        <w:spacing w:after="120"/>
        <w:rPr>
          <w:b/>
        </w:rPr>
      </w:pPr>
      <w:r w:rsidRPr="008C2809">
        <w:rPr>
          <w:b/>
        </w:rPr>
        <w:t>E-</w:t>
      </w:r>
      <w:r>
        <w:rPr>
          <w:b/>
        </w:rPr>
        <w:t>7</w:t>
      </w:r>
      <w:r w:rsidRPr="008C2809">
        <w:rPr>
          <w:b/>
        </w:rPr>
        <w:t xml:space="preserve"> </w:t>
      </w:r>
      <w:r>
        <w:rPr>
          <w:b/>
        </w:rPr>
        <w:t xml:space="preserve">Project </w:t>
      </w:r>
      <w:r w:rsidRPr="008C2809">
        <w:rPr>
          <w:b/>
        </w:rPr>
        <w:t xml:space="preserve"> Alternatives</w:t>
      </w:r>
    </w:p>
    <w:p w14:paraId="642FBDAE" w14:textId="5FB710EA" w:rsidR="00CC26C1" w:rsidRPr="008C2809" w:rsidRDefault="00CC26C1" w:rsidP="00CC26C1">
      <w:pPr>
        <w:spacing w:after="120"/>
      </w:pPr>
      <w:r w:rsidRPr="008C2809">
        <w:t xml:space="preserve">Solar energy is identified as a non-polluting and site-specific option, and the proposed site for </w:t>
      </w:r>
      <w:r w:rsidR="001E29CC" w:rsidRPr="001E29CC">
        <w:t xml:space="preserve">Ole Sere </w:t>
      </w:r>
      <w:r w:rsidRPr="001E29CC">
        <w:t>MG is chosen as the most suitable location for the mini-grid based on factors such as sunlight availability and</w:t>
      </w:r>
      <w:r w:rsidRPr="008C2809">
        <w:t xml:space="preserve">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168CB8BF" w14:textId="77777777" w:rsidR="00CC26C1" w:rsidRPr="008C2809" w:rsidRDefault="00CC26C1" w:rsidP="00CC26C1">
      <w:pPr>
        <w:spacing w:after="120"/>
        <w:rPr>
          <w:b/>
        </w:rPr>
      </w:pPr>
      <w:r w:rsidRPr="008C2809">
        <w:rPr>
          <w:b/>
        </w:rPr>
        <w:t>E-</w:t>
      </w:r>
      <w:r>
        <w:rPr>
          <w:b/>
        </w:rPr>
        <w:t>8</w:t>
      </w:r>
      <w:r w:rsidRPr="008C2809">
        <w:rPr>
          <w:b/>
        </w:rPr>
        <w:t xml:space="preserve"> Stakeholder Engagement</w:t>
      </w:r>
    </w:p>
    <w:p w14:paraId="2F982685" w14:textId="77777777" w:rsidR="00CC26C1" w:rsidRPr="008C2809" w:rsidRDefault="00CC26C1" w:rsidP="00CC26C1">
      <w:pPr>
        <w:spacing w:after="120"/>
      </w:pPr>
      <w:r w:rsidRPr="008C2809">
        <w:t xml:space="preserve">It is important to highlight that two forms of stakeholder engagement were carried out for the project. The first form as noted earlier, focused on the acquisition of land for the project and involved the Proponent and the implementing agency </w:t>
      </w:r>
      <w:r w:rsidRPr="001E29CC">
        <w:t>(KP).</w:t>
      </w:r>
      <w:r w:rsidRPr="008C2809">
        <w:t xml:space="preserve"> The second form of engagement was conducted specifically for the Environmental and Social Impact Assessment (ESIA) study.</w:t>
      </w:r>
    </w:p>
    <w:p w14:paraId="7B0A7974" w14:textId="77777777" w:rsidR="00CC26C1" w:rsidRPr="008C2809" w:rsidRDefault="00CC26C1" w:rsidP="00CC26C1">
      <w:pPr>
        <w:spacing w:after="120"/>
      </w:pPr>
      <w:r w:rsidRPr="008C2809">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5BE25FBC" w14:textId="4DD932FC" w:rsidR="00CC26C1" w:rsidRPr="008C2809" w:rsidRDefault="00CC26C1" w:rsidP="00CC26C1">
      <w:pPr>
        <w:spacing w:after="120"/>
      </w:pPr>
      <w:r w:rsidRPr="006B2AF4">
        <w:t xml:space="preserve">During the ESIA stakeholder engagement public meeting, which took place on October 23, 2021, a total of </w:t>
      </w:r>
      <w:r w:rsidR="001E29CC" w:rsidRPr="006B2AF4">
        <w:t>40</w:t>
      </w:r>
      <w:r w:rsidRPr="006B2AF4">
        <w:t xml:space="preserve"> stakeholders attended. The</w:t>
      </w:r>
      <w:r w:rsidRPr="008C2809">
        <w:t xml:space="preserve"> meeting provided an opportunity to discuss project details, including the preliminary design, positive and negative impacts, and mitigation measures. Stakeholders were encouraged to share their views and provide feedback on the project.</w:t>
      </w:r>
    </w:p>
    <w:p w14:paraId="46686CE8" w14:textId="77777777" w:rsidR="001E29CC" w:rsidRDefault="00CC26C1" w:rsidP="001E29CC">
      <w:pPr>
        <w:spacing w:after="120"/>
      </w:pPr>
      <w:r w:rsidRPr="008C2809">
        <w:t xml:space="preserve">Some of the concerns raised by stakeholders included </w:t>
      </w:r>
      <w:r w:rsidR="001E29CC">
        <w:t>The consultant engaged the a total of 40 stakeholders at Ole Sere market through a public meeting, focus group discussions and key informant interviews. The key outcomes of the stakeholder consultation process are summarised below:</w:t>
      </w:r>
    </w:p>
    <w:p w14:paraId="2F26DB52" w14:textId="221C8B92" w:rsidR="001E29CC" w:rsidRDefault="001E29CC" w:rsidP="001E29CC">
      <w:pPr>
        <w:spacing w:after="120"/>
      </w:pPr>
      <w:r>
        <w:t>The community was in support of the project. They noted that the project will beneficial to the community as it will:</w:t>
      </w:r>
    </w:p>
    <w:p w14:paraId="00B8A6DE" w14:textId="76D7D0FF" w:rsidR="001E29CC" w:rsidRDefault="001E29CC" w:rsidP="00ED4777">
      <w:pPr>
        <w:pStyle w:val="ListParagraph"/>
        <w:numPr>
          <w:ilvl w:val="0"/>
          <w:numId w:val="132"/>
        </w:numPr>
        <w:spacing w:after="0"/>
      </w:pPr>
      <w:r>
        <w:t>Improve security due to security lights</w:t>
      </w:r>
    </w:p>
    <w:p w14:paraId="46E65077" w14:textId="52F05147" w:rsidR="001E29CC" w:rsidRDefault="001E29CC" w:rsidP="00ED4777">
      <w:pPr>
        <w:pStyle w:val="ListParagraph"/>
        <w:numPr>
          <w:ilvl w:val="0"/>
          <w:numId w:val="132"/>
        </w:numPr>
        <w:spacing w:after="0"/>
      </w:pPr>
      <w:r>
        <w:t>Advancement in technology/use of computers due to availability of power</w:t>
      </w:r>
    </w:p>
    <w:p w14:paraId="0CA9B974" w14:textId="0E492A73" w:rsidR="001E29CC" w:rsidRDefault="001E29CC" w:rsidP="00ED4777">
      <w:pPr>
        <w:pStyle w:val="ListParagraph"/>
        <w:numPr>
          <w:ilvl w:val="0"/>
          <w:numId w:val="132"/>
        </w:numPr>
        <w:spacing w:after="0"/>
      </w:pPr>
      <w:r>
        <w:t>Employment opportunities</w:t>
      </w:r>
    </w:p>
    <w:p w14:paraId="663C5C5F" w14:textId="12931D2C" w:rsidR="001E29CC" w:rsidRDefault="001E29CC" w:rsidP="00ED4777">
      <w:pPr>
        <w:pStyle w:val="ListParagraph"/>
        <w:numPr>
          <w:ilvl w:val="0"/>
          <w:numId w:val="132"/>
        </w:numPr>
        <w:spacing w:after="0"/>
      </w:pPr>
      <w:r>
        <w:t>Improved healthcare due to power availability</w:t>
      </w:r>
    </w:p>
    <w:p w14:paraId="34B0A26C" w14:textId="03E20200" w:rsidR="001E29CC" w:rsidRDefault="001E29CC" w:rsidP="00ED4777">
      <w:pPr>
        <w:pStyle w:val="ListParagraph"/>
        <w:numPr>
          <w:ilvl w:val="0"/>
          <w:numId w:val="132"/>
        </w:numPr>
        <w:spacing w:after="0"/>
      </w:pPr>
      <w:r>
        <w:t>Business growth due to availability of electricity</w:t>
      </w:r>
    </w:p>
    <w:p w14:paraId="7753D103" w14:textId="370D7513" w:rsidR="001E29CC" w:rsidRDefault="001E29CC" w:rsidP="00ED4777">
      <w:pPr>
        <w:pStyle w:val="ListParagraph"/>
        <w:numPr>
          <w:ilvl w:val="0"/>
          <w:numId w:val="132"/>
        </w:numPr>
        <w:spacing w:after="0"/>
      </w:pPr>
      <w:r>
        <w:t>Improve access to water</w:t>
      </w:r>
    </w:p>
    <w:p w14:paraId="658660BD" w14:textId="601304DB" w:rsidR="001E29CC" w:rsidRDefault="001E29CC" w:rsidP="001E29CC">
      <w:pPr>
        <w:spacing w:after="120"/>
      </w:pPr>
      <w:r>
        <w:t>The community raised they following concerns and comments:</w:t>
      </w:r>
    </w:p>
    <w:p w14:paraId="6F3A2E37" w14:textId="7672809C" w:rsidR="001E29CC" w:rsidRDefault="001E29CC" w:rsidP="00ED4777">
      <w:pPr>
        <w:pStyle w:val="ListParagraph"/>
        <w:numPr>
          <w:ilvl w:val="0"/>
          <w:numId w:val="132"/>
        </w:numPr>
        <w:spacing w:after="120"/>
      </w:pPr>
      <w:r>
        <w:t>The community is not well versed with electrical energy and asked for more information on it.</w:t>
      </w:r>
    </w:p>
    <w:p w14:paraId="260BE1FA" w14:textId="3D0E6FF7" w:rsidR="001E29CC" w:rsidRDefault="001E29CC" w:rsidP="00ED4777">
      <w:pPr>
        <w:pStyle w:val="ListParagraph"/>
        <w:numPr>
          <w:ilvl w:val="0"/>
          <w:numId w:val="132"/>
        </w:numPr>
        <w:spacing w:after="120"/>
      </w:pPr>
      <w:r>
        <w:t xml:space="preserve">The proponent should partner with the community to ensure that waste is handled well. </w:t>
      </w:r>
    </w:p>
    <w:p w14:paraId="30E9002C" w14:textId="6B705BC8" w:rsidR="001E29CC" w:rsidRDefault="001E29CC" w:rsidP="00ED4777">
      <w:pPr>
        <w:pStyle w:val="ListParagraph"/>
        <w:numPr>
          <w:ilvl w:val="0"/>
          <w:numId w:val="132"/>
        </w:numPr>
        <w:spacing w:after="120"/>
      </w:pPr>
      <w:r>
        <w:t>Requested for manning of the site to handle emergencies in case of fire outbreak due to power surge.</w:t>
      </w:r>
    </w:p>
    <w:p w14:paraId="75B87558" w14:textId="32376C0F" w:rsidR="001E29CC" w:rsidRDefault="001E29CC" w:rsidP="00ED4777">
      <w:pPr>
        <w:pStyle w:val="ListParagraph"/>
        <w:numPr>
          <w:ilvl w:val="0"/>
          <w:numId w:val="132"/>
        </w:numPr>
        <w:spacing w:after="120"/>
      </w:pPr>
      <w:r>
        <w:t>They reiterated their need for electrical power and appreciated the breakdown of the impacts stating that the positive impacts outweigh the negative.</w:t>
      </w:r>
    </w:p>
    <w:p w14:paraId="407A973F" w14:textId="5AFD5DED" w:rsidR="001E29CC" w:rsidRDefault="001E29CC" w:rsidP="00ED4777">
      <w:pPr>
        <w:pStyle w:val="ListParagraph"/>
        <w:numPr>
          <w:ilvl w:val="0"/>
          <w:numId w:val="132"/>
        </w:numPr>
        <w:spacing w:after="120"/>
      </w:pPr>
      <w:r>
        <w:t>There was a concern on whether there is a limit to the number of units/power tokens one can buy.</w:t>
      </w:r>
    </w:p>
    <w:p w14:paraId="3A09237B" w14:textId="54645ABE" w:rsidR="001E29CC" w:rsidRDefault="001E29CC" w:rsidP="00ED4777">
      <w:pPr>
        <w:pStyle w:val="ListParagraph"/>
        <w:numPr>
          <w:ilvl w:val="0"/>
          <w:numId w:val="132"/>
        </w:numPr>
        <w:spacing w:after="120"/>
      </w:pPr>
      <w:r>
        <w:t>She welcomed the project and requested to have the site fenced for safety purposes and to minimise hazards.</w:t>
      </w:r>
    </w:p>
    <w:p w14:paraId="0BA2E620" w14:textId="419E38F2" w:rsidR="001E29CC" w:rsidRDefault="001E29CC" w:rsidP="00ED4777">
      <w:pPr>
        <w:pStyle w:val="ListParagraph"/>
        <w:numPr>
          <w:ilvl w:val="0"/>
          <w:numId w:val="132"/>
        </w:numPr>
        <w:spacing w:after="120"/>
      </w:pPr>
      <w:r>
        <w:t>She also expressed concerns on the danger of the project area to the community especially kids and requested for another meeting in future to educate them</w:t>
      </w:r>
    </w:p>
    <w:p w14:paraId="03631532" w14:textId="10F389CA" w:rsidR="001E29CC" w:rsidRDefault="001E29CC" w:rsidP="00ED4777">
      <w:pPr>
        <w:pStyle w:val="ListParagraph"/>
        <w:numPr>
          <w:ilvl w:val="0"/>
          <w:numId w:val="132"/>
        </w:numPr>
        <w:spacing w:after="120"/>
      </w:pPr>
      <w:r>
        <w:t>Wanted to know if they will have to pay for power connection e.g., wiring and electricity.</w:t>
      </w:r>
    </w:p>
    <w:p w14:paraId="0B30E227" w14:textId="395DE6FA" w:rsidR="001E29CC" w:rsidRDefault="001E29CC" w:rsidP="00ED4777">
      <w:pPr>
        <w:pStyle w:val="ListParagraph"/>
        <w:numPr>
          <w:ilvl w:val="0"/>
          <w:numId w:val="132"/>
        </w:numPr>
        <w:spacing w:after="120"/>
      </w:pPr>
      <w:r>
        <w:t>High cost of electricity installation</w:t>
      </w:r>
    </w:p>
    <w:p w14:paraId="6D60B47A" w14:textId="1D429167" w:rsidR="001E29CC" w:rsidRDefault="001E29CC" w:rsidP="00ED4777">
      <w:pPr>
        <w:pStyle w:val="ListParagraph"/>
        <w:numPr>
          <w:ilvl w:val="0"/>
          <w:numId w:val="132"/>
        </w:numPr>
        <w:spacing w:after="120"/>
      </w:pPr>
      <w:r>
        <w:t xml:space="preserve">Cases of power outbreak  </w:t>
      </w:r>
    </w:p>
    <w:p w14:paraId="31F8A302" w14:textId="245046F5" w:rsidR="001E29CC" w:rsidRDefault="001E29CC" w:rsidP="00ED4777">
      <w:pPr>
        <w:pStyle w:val="ListParagraph"/>
        <w:numPr>
          <w:ilvl w:val="0"/>
          <w:numId w:val="132"/>
        </w:numPr>
        <w:spacing w:after="120"/>
      </w:pPr>
      <w:r>
        <w:t>The vulnerable group may not afford electricity installation cost.</w:t>
      </w:r>
    </w:p>
    <w:p w14:paraId="2A9252C7" w14:textId="52BCEF71" w:rsidR="001E29CC" w:rsidRDefault="001E29CC" w:rsidP="001E29CC">
      <w:pPr>
        <w:spacing w:after="120"/>
      </w:pPr>
      <w:r>
        <w:t>The community requested the following from the project:</w:t>
      </w:r>
    </w:p>
    <w:p w14:paraId="4A7E67F8" w14:textId="6E836A1D" w:rsidR="001E29CC" w:rsidRDefault="001E29CC" w:rsidP="00ED4777">
      <w:pPr>
        <w:pStyle w:val="ListParagraph"/>
        <w:numPr>
          <w:ilvl w:val="0"/>
          <w:numId w:val="132"/>
        </w:numPr>
        <w:spacing w:after="120"/>
      </w:pPr>
      <w:r>
        <w:t>The impact on visual intrusion to be mitigated by planting trees.</w:t>
      </w:r>
    </w:p>
    <w:p w14:paraId="6E678077" w14:textId="0C382003" w:rsidR="001E29CC" w:rsidRDefault="001E29CC" w:rsidP="00ED4777">
      <w:pPr>
        <w:pStyle w:val="ListParagraph"/>
        <w:numPr>
          <w:ilvl w:val="0"/>
          <w:numId w:val="132"/>
        </w:numPr>
        <w:spacing w:after="120"/>
      </w:pPr>
      <w:r>
        <w:t>Fencing the site to minimise accidents</w:t>
      </w:r>
    </w:p>
    <w:p w14:paraId="13B83A3D" w14:textId="611B36C4" w:rsidR="001E29CC" w:rsidRDefault="001E29CC" w:rsidP="00ED4777">
      <w:pPr>
        <w:pStyle w:val="ListParagraph"/>
        <w:numPr>
          <w:ilvl w:val="0"/>
          <w:numId w:val="132"/>
        </w:numPr>
        <w:spacing w:after="120"/>
      </w:pPr>
      <w:r>
        <w:t>Training the public on the risks of intruding the site</w:t>
      </w:r>
    </w:p>
    <w:p w14:paraId="1D9EE3F2" w14:textId="079B35F3" w:rsidR="001E29CC" w:rsidRDefault="001E29CC" w:rsidP="00ED4777">
      <w:pPr>
        <w:pStyle w:val="ListParagraph"/>
        <w:numPr>
          <w:ilvl w:val="0"/>
          <w:numId w:val="132"/>
        </w:numPr>
        <w:spacing w:after="120"/>
      </w:pPr>
      <w:r>
        <w:t>Installation cost should not be expensive</w:t>
      </w:r>
    </w:p>
    <w:p w14:paraId="739B6DB6" w14:textId="2027D2C8" w:rsidR="001E29CC" w:rsidRDefault="001E29CC" w:rsidP="00ED4777">
      <w:pPr>
        <w:pStyle w:val="ListParagraph"/>
        <w:numPr>
          <w:ilvl w:val="0"/>
          <w:numId w:val="132"/>
        </w:numPr>
        <w:spacing w:after="120"/>
      </w:pPr>
      <w:r>
        <w:t>Fencing of project area</w:t>
      </w:r>
    </w:p>
    <w:p w14:paraId="4412508A" w14:textId="6B004FE6" w:rsidR="001E29CC" w:rsidRDefault="001E29CC" w:rsidP="00ED4777">
      <w:pPr>
        <w:pStyle w:val="ListParagraph"/>
        <w:numPr>
          <w:ilvl w:val="0"/>
          <w:numId w:val="132"/>
        </w:numPr>
        <w:spacing w:after="120"/>
      </w:pPr>
      <w:r>
        <w:t>The vulnerable to access power at a lower cost</w:t>
      </w:r>
    </w:p>
    <w:p w14:paraId="36804C98" w14:textId="4268A86E" w:rsidR="00CC26C1" w:rsidRPr="008C2809" w:rsidRDefault="00CC26C1" w:rsidP="001E29CC">
      <w:pPr>
        <w:spacing w:after="120"/>
        <w:rPr>
          <w:b/>
        </w:rPr>
      </w:pPr>
      <w:r w:rsidRPr="008C2809">
        <w:rPr>
          <w:b/>
        </w:rPr>
        <w:t>E-</w:t>
      </w:r>
      <w:r>
        <w:rPr>
          <w:b/>
        </w:rPr>
        <w:t>9</w:t>
      </w:r>
      <w:r w:rsidRPr="008C2809">
        <w:rPr>
          <w:b/>
        </w:rPr>
        <w:t xml:space="preserve"> – Impacts and Mitigation Measures</w:t>
      </w:r>
    </w:p>
    <w:p w14:paraId="730730EB" w14:textId="77777777" w:rsidR="00CC26C1" w:rsidRPr="008C2809" w:rsidRDefault="00CC26C1" w:rsidP="00CC26C1">
      <w:pPr>
        <w:spacing w:after="120"/>
      </w:pPr>
      <w:r w:rsidRPr="008C2809">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75EC8F12" w14:textId="77777777" w:rsidR="00CC26C1" w:rsidRPr="008C2809" w:rsidRDefault="00CC26C1" w:rsidP="00CC26C1">
      <w:pPr>
        <w:spacing w:after="120"/>
      </w:pPr>
      <w:r w:rsidRPr="008C2809">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0F398E5E" w14:textId="77777777" w:rsidR="00CC26C1" w:rsidRDefault="00CC26C1" w:rsidP="00CC26C1">
      <w:pPr>
        <w:spacing w:after="120"/>
      </w:pPr>
      <w:r w:rsidRPr="008C2809">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2E17641F" w14:textId="77777777" w:rsidR="00CC26C1" w:rsidRPr="009F7DA2" w:rsidRDefault="00CC26C1" w:rsidP="00CC26C1">
      <w:pPr>
        <w:spacing w:before="120" w:after="60"/>
      </w:pPr>
      <w:r w:rsidRPr="009F7DA2">
        <w:t>Table</w:t>
      </w:r>
      <w:r>
        <w:t>s</w:t>
      </w:r>
      <w:r w:rsidRPr="009F7DA2">
        <w:t xml:space="preserve"> 0-2 to</w:t>
      </w:r>
      <w:r>
        <w:t xml:space="preserve"> 0-5</w:t>
      </w:r>
      <w:r w:rsidRPr="009F7DA2">
        <w:t xml:space="preserve"> below </w:t>
      </w:r>
      <w:r>
        <w:t xml:space="preserve">present summaries of </w:t>
      </w:r>
      <w:r w:rsidRPr="009F7DA2">
        <w:t>anticipated impacts</w:t>
      </w:r>
      <w:r>
        <w:t xml:space="preserve"> and their corresponding levels of significance, both </w:t>
      </w:r>
      <w:r w:rsidRPr="009F7DA2">
        <w:t xml:space="preserve">pre- and post-mitigation. </w:t>
      </w:r>
    </w:p>
    <w:p w14:paraId="5268C709" w14:textId="761FCDF2" w:rsidR="00CC26C1" w:rsidRPr="00C64D5B" w:rsidRDefault="00CC26C1" w:rsidP="00CC26C1">
      <w:pPr>
        <w:pStyle w:val="Caption"/>
        <w:spacing w:before="240" w:after="0"/>
        <w:jc w:val="both"/>
        <w:rPr>
          <w:b w:val="0"/>
          <w:i/>
          <w:sz w:val="20"/>
        </w:rPr>
      </w:pPr>
      <w:bookmarkStart w:id="9" w:name="_Ref104372163"/>
      <w:bookmarkStart w:id="10" w:name="_Toc97126458"/>
      <w:bookmarkStart w:id="11" w:name="_Toc97126809"/>
      <w:bookmarkStart w:id="12" w:name="_Toc105064382"/>
      <w:bookmarkStart w:id="13" w:name="_Toc105155561"/>
      <w:bookmarkStart w:id="14" w:name="_Toc105168202"/>
      <w:bookmarkStart w:id="15" w:name="_Toc112418372"/>
      <w:r w:rsidRPr="00551A00">
        <w:rPr>
          <w:b w:val="0"/>
          <w:i/>
          <w:sz w:val="20"/>
        </w:rPr>
        <w:t xml:space="preserve">Table </w:t>
      </w:r>
      <w:r w:rsidR="00E013A4">
        <w:rPr>
          <w:b w:val="0"/>
          <w:i/>
          <w:sz w:val="20"/>
        </w:rPr>
        <w:fldChar w:fldCharType="begin"/>
      </w:r>
      <w:r w:rsidR="00E013A4">
        <w:rPr>
          <w:b w:val="0"/>
          <w:i/>
          <w:sz w:val="20"/>
        </w:rPr>
        <w:instrText xml:space="preserve"> STYLEREF 1 \s </w:instrText>
      </w:r>
      <w:r w:rsidR="00E013A4">
        <w:rPr>
          <w:b w:val="0"/>
          <w:i/>
          <w:sz w:val="20"/>
        </w:rPr>
        <w:fldChar w:fldCharType="separate"/>
      </w:r>
      <w:r w:rsidR="00E013A4">
        <w:rPr>
          <w:b w:val="0"/>
          <w:i/>
          <w:noProof/>
          <w:sz w:val="20"/>
        </w:rPr>
        <w:t>0</w:t>
      </w:r>
      <w:r w:rsidR="00E013A4">
        <w:rPr>
          <w:b w:val="0"/>
          <w:i/>
          <w:sz w:val="20"/>
        </w:rPr>
        <w:fldChar w:fldCharType="end"/>
      </w:r>
      <w:r w:rsidR="00E013A4">
        <w:rPr>
          <w:b w:val="0"/>
          <w:i/>
          <w:sz w:val="20"/>
        </w:rPr>
        <w:noBreakHyphen/>
      </w:r>
      <w:r w:rsidR="00E013A4">
        <w:rPr>
          <w:b w:val="0"/>
          <w:i/>
          <w:sz w:val="20"/>
        </w:rPr>
        <w:fldChar w:fldCharType="begin"/>
      </w:r>
      <w:r w:rsidR="00E013A4">
        <w:rPr>
          <w:b w:val="0"/>
          <w:i/>
          <w:sz w:val="20"/>
        </w:rPr>
        <w:instrText xml:space="preserve"> SEQ Table \* ARABIC \s 1 </w:instrText>
      </w:r>
      <w:r w:rsidR="00E013A4">
        <w:rPr>
          <w:b w:val="0"/>
          <w:i/>
          <w:sz w:val="20"/>
        </w:rPr>
        <w:fldChar w:fldCharType="separate"/>
      </w:r>
      <w:r w:rsidR="00E013A4">
        <w:rPr>
          <w:b w:val="0"/>
          <w:i/>
          <w:noProof/>
          <w:sz w:val="20"/>
        </w:rPr>
        <w:t>1</w:t>
      </w:r>
      <w:r w:rsidR="00E013A4">
        <w:rPr>
          <w:b w:val="0"/>
          <w:i/>
          <w:sz w:val="20"/>
        </w:rPr>
        <w:fldChar w:fldCharType="end"/>
      </w:r>
      <w:bookmarkEnd w:id="9"/>
      <w:r w:rsidRPr="00C64D5B">
        <w:rPr>
          <w:b w:val="0"/>
          <w:i/>
          <w:sz w:val="20"/>
        </w:rPr>
        <w:t>: Summary of Pre-construction Impacts</w:t>
      </w:r>
      <w:bookmarkEnd w:id="10"/>
      <w:bookmarkEnd w:id="11"/>
      <w:bookmarkEnd w:id="12"/>
      <w:bookmarkEnd w:id="13"/>
      <w:bookmarkEnd w:id="14"/>
      <w:bookmarkEnd w:id="15"/>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CC26C1" w:rsidRPr="00C84234" w14:paraId="49F0AA84" w14:textId="77777777" w:rsidTr="00CC26C1">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18A892F1" w14:textId="77777777" w:rsidR="00CC26C1" w:rsidRPr="00395514" w:rsidRDefault="00CC26C1" w:rsidP="00CC26C1">
            <w:pPr>
              <w:rPr>
                <w:b/>
                <w:spacing w:val="-5"/>
                <w:sz w:val="22"/>
                <w:szCs w:val="22"/>
                <w:lang w:bidi="es-ES"/>
              </w:rPr>
            </w:pPr>
            <w:r w:rsidRPr="00395514">
              <w:rPr>
                <w:b/>
                <w:spacing w:val="-5"/>
                <w:sz w:val="22"/>
                <w:szCs w:val="22"/>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1619E5E5" w14:textId="77777777" w:rsidR="00CC26C1" w:rsidRPr="00395514" w:rsidRDefault="00CC26C1" w:rsidP="00CC26C1">
            <w:pPr>
              <w:rPr>
                <w:b/>
                <w:spacing w:val="-5"/>
                <w:sz w:val="22"/>
                <w:szCs w:val="22"/>
                <w:lang w:bidi="es-ES"/>
              </w:rPr>
            </w:pPr>
            <w:r w:rsidRPr="00395514">
              <w:rPr>
                <w:b/>
                <w:spacing w:val="-5"/>
                <w:sz w:val="22"/>
                <w:szCs w:val="22"/>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7A953A76" w14:textId="77777777" w:rsidR="00CC26C1" w:rsidRPr="00395514" w:rsidRDefault="00CC26C1" w:rsidP="00CC26C1">
            <w:pPr>
              <w:rPr>
                <w:b/>
                <w:spacing w:val="-5"/>
                <w:sz w:val="22"/>
                <w:szCs w:val="22"/>
                <w:lang w:bidi="es-ES"/>
              </w:rPr>
            </w:pPr>
            <w:r w:rsidRPr="00395514">
              <w:rPr>
                <w:b/>
                <w:spacing w:val="-5"/>
                <w:sz w:val="22"/>
                <w:szCs w:val="22"/>
                <w:lang w:bidi="es-ES"/>
              </w:rPr>
              <w:t>Residual Impacts (Post-Mitigation)</w:t>
            </w:r>
          </w:p>
        </w:tc>
      </w:tr>
      <w:tr w:rsidR="00CC26C1" w:rsidRPr="00C84234" w14:paraId="724B92BA" w14:textId="77777777" w:rsidTr="00CC26C1">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30CA684A" w14:textId="77777777" w:rsidR="00CC26C1" w:rsidRPr="00395514" w:rsidRDefault="00CC26C1" w:rsidP="00CC26C1">
            <w:pPr>
              <w:rPr>
                <w:spacing w:val="-5"/>
                <w:sz w:val="22"/>
                <w:szCs w:val="22"/>
                <w:lang w:bidi="es-ES"/>
              </w:rPr>
            </w:pPr>
            <w:r w:rsidRPr="00395514">
              <w:rPr>
                <w:spacing w:val="-5"/>
                <w:sz w:val="22"/>
                <w:szCs w:val="22"/>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600FACA8" w14:textId="77777777" w:rsidR="00CC26C1" w:rsidRPr="00395514" w:rsidRDefault="00CC26C1" w:rsidP="00CC26C1">
            <w:pPr>
              <w:rPr>
                <w:spacing w:val="-5"/>
                <w:sz w:val="22"/>
                <w:szCs w:val="22"/>
                <w:lang w:bidi="es-ES"/>
              </w:rPr>
            </w:pPr>
            <w:r w:rsidRPr="00395514">
              <w:rPr>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545F97B3" w14:textId="77777777" w:rsidR="00CC26C1" w:rsidRPr="00395514" w:rsidRDefault="00CC26C1" w:rsidP="00CC26C1">
            <w:pPr>
              <w:rPr>
                <w:spacing w:val="-5"/>
                <w:sz w:val="22"/>
                <w:szCs w:val="22"/>
                <w:lang w:bidi="es-ES"/>
              </w:rPr>
            </w:pPr>
            <w:r w:rsidRPr="00395514">
              <w:rPr>
                <w:spacing w:val="-5"/>
                <w:sz w:val="22"/>
                <w:szCs w:val="22"/>
                <w:lang w:bidi="es-ES"/>
              </w:rPr>
              <w:t>Negligible</w:t>
            </w:r>
          </w:p>
        </w:tc>
      </w:tr>
      <w:tr w:rsidR="00CC26C1" w:rsidRPr="00C84234" w14:paraId="3DC8F356" w14:textId="77777777" w:rsidTr="00CC26C1">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5848EE91" w14:textId="77777777" w:rsidR="00CC26C1" w:rsidRPr="00395514" w:rsidRDefault="00CC26C1" w:rsidP="00CC26C1">
            <w:pPr>
              <w:rPr>
                <w:spacing w:val="-5"/>
                <w:sz w:val="22"/>
                <w:szCs w:val="22"/>
                <w:lang w:bidi="es-ES"/>
              </w:rPr>
            </w:pPr>
            <w:r w:rsidRPr="00395514">
              <w:rPr>
                <w:spacing w:val="-5"/>
                <w:sz w:val="22"/>
                <w:szCs w:val="22"/>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00F51A67" w14:textId="77777777" w:rsidR="00CC26C1" w:rsidRPr="00395514" w:rsidRDefault="00CC26C1" w:rsidP="00CC26C1">
            <w:pPr>
              <w:rPr>
                <w:spacing w:val="-5"/>
                <w:sz w:val="22"/>
                <w:szCs w:val="22"/>
                <w:lang w:bidi="es-ES"/>
              </w:rPr>
            </w:pPr>
            <w:r w:rsidRPr="00395514">
              <w:rPr>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5602A035" w14:textId="77777777" w:rsidR="00CC26C1" w:rsidRPr="00395514" w:rsidRDefault="00CC26C1" w:rsidP="00CC26C1">
            <w:pPr>
              <w:rPr>
                <w:spacing w:val="-5"/>
                <w:sz w:val="22"/>
                <w:szCs w:val="22"/>
                <w:lang w:bidi="es-ES"/>
              </w:rPr>
            </w:pPr>
            <w:r w:rsidRPr="00395514">
              <w:rPr>
                <w:spacing w:val="-5"/>
                <w:sz w:val="22"/>
                <w:szCs w:val="22"/>
                <w:lang w:bidi="es-ES"/>
              </w:rPr>
              <w:t>Negligible</w:t>
            </w:r>
          </w:p>
        </w:tc>
      </w:tr>
      <w:tr w:rsidR="00CC26C1" w:rsidRPr="00C84234" w14:paraId="68AB5EFA" w14:textId="77777777" w:rsidTr="00CC26C1">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12C06A1" w14:textId="77777777" w:rsidR="00CC26C1" w:rsidRPr="00395514" w:rsidRDefault="00CC26C1" w:rsidP="00CC26C1">
            <w:pPr>
              <w:rPr>
                <w:spacing w:val="-5"/>
                <w:sz w:val="22"/>
                <w:szCs w:val="22"/>
                <w:lang w:bidi="es-ES"/>
              </w:rPr>
            </w:pPr>
            <w:r w:rsidRPr="00395514">
              <w:rPr>
                <w:spacing w:val="-5"/>
                <w:sz w:val="22"/>
                <w:szCs w:val="22"/>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710726E7" w14:textId="77777777" w:rsidR="00CC26C1" w:rsidRPr="00395514" w:rsidRDefault="00CC26C1" w:rsidP="00CC26C1">
            <w:pPr>
              <w:rPr>
                <w:spacing w:val="-5"/>
                <w:sz w:val="22"/>
                <w:szCs w:val="22"/>
                <w:lang w:bidi="es-ES"/>
              </w:rPr>
            </w:pPr>
            <w:r w:rsidRPr="00395514">
              <w:rPr>
                <w:spacing w:val="-5"/>
                <w:sz w:val="22"/>
                <w:szCs w:val="22"/>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3A6C52A5" w14:textId="77777777" w:rsidR="00CC26C1" w:rsidRPr="00395514" w:rsidRDefault="00CC26C1" w:rsidP="00CC26C1">
            <w:pPr>
              <w:rPr>
                <w:spacing w:val="-5"/>
                <w:sz w:val="22"/>
                <w:szCs w:val="22"/>
                <w:lang w:bidi="es-ES"/>
              </w:rPr>
            </w:pPr>
            <w:r w:rsidRPr="00395514">
              <w:rPr>
                <w:spacing w:val="-5"/>
                <w:sz w:val="22"/>
                <w:szCs w:val="22"/>
                <w:lang w:bidi="es-ES"/>
              </w:rPr>
              <w:t>Minor</w:t>
            </w:r>
          </w:p>
        </w:tc>
      </w:tr>
    </w:tbl>
    <w:p w14:paraId="11679143" w14:textId="77777777" w:rsidR="00CC26C1" w:rsidRDefault="00CC26C1" w:rsidP="00CC26C1">
      <w:pPr>
        <w:rPr>
          <w:rFonts w:eastAsia="Times New Roman"/>
          <w:i/>
          <w:lang w:eastAsia="de-DE"/>
        </w:rPr>
      </w:pPr>
      <w:bookmarkStart w:id="16" w:name="_Toc97126459"/>
      <w:bookmarkStart w:id="17" w:name="_Toc97126810"/>
      <w:bookmarkStart w:id="18" w:name="_Toc105064383"/>
      <w:bookmarkStart w:id="19" w:name="_Toc105155562"/>
      <w:bookmarkStart w:id="20" w:name="_Toc105168203"/>
      <w:bookmarkStart w:id="21" w:name="_Toc112418373"/>
      <w:r>
        <w:rPr>
          <w:b/>
          <w:i/>
        </w:rPr>
        <w:br w:type="page"/>
      </w:r>
    </w:p>
    <w:p w14:paraId="4D3C7528" w14:textId="224CE5CB" w:rsidR="00CC26C1" w:rsidRPr="00C64D5B" w:rsidRDefault="00CC26C1" w:rsidP="00CC26C1">
      <w:pPr>
        <w:pStyle w:val="Caption"/>
        <w:spacing w:before="240" w:after="0"/>
        <w:jc w:val="both"/>
        <w:rPr>
          <w:b w:val="0"/>
          <w:i/>
          <w:sz w:val="20"/>
        </w:rPr>
      </w:pPr>
      <w:commentRangeStart w:id="22"/>
      <w:r w:rsidRPr="00551A00">
        <w:rPr>
          <w:b w:val="0"/>
          <w:i/>
          <w:sz w:val="20"/>
        </w:rPr>
        <w:t xml:space="preserve">Table </w:t>
      </w:r>
      <w:r w:rsidR="00E013A4">
        <w:rPr>
          <w:b w:val="0"/>
          <w:i/>
          <w:sz w:val="20"/>
        </w:rPr>
        <w:fldChar w:fldCharType="begin"/>
      </w:r>
      <w:r w:rsidR="00E013A4">
        <w:rPr>
          <w:b w:val="0"/>
          <w:i/>
          <w:sz w:val="20"/>
        </w:rPr>
        <w:instrText xml:space="preserve"> STYLEREF 1 \s </w:instrText>
      </w:r>
      <w:r w:rsidR="00E013A4">
        <w:rPr>
          <w:b w:val="0"/>
          <w:i/>
          <w:sz w:val="20"/>
        </w:rPr>
        <w:fldChar w:fldCharType="separate"/>
      </w:r>
      <w:r w:rsidR="00E013A4">
        <w:rPr>
          <w:b w:val="0"/>
          <w:i/>
          <w:noProof/>
          <w:sz w:val="20"/>
        </w:rPr>
        <w:t>0</w:t>
      </w:r>
      <w:r w:rsidR="00E013A4">
        <w:rPr>
          <w:b w:val="0"/>
          <w:i/>
          <w:sz w:val="20"/>
        </w:rPr>
        <w:fldChar w:fldCharType="end"/>
      </w:r>
      <w:r w:rsidR="00E013A4">
        <w:rPr>
          <w:b w:val="0"/>
          <w:i/>
          <w:sz w:val="20"/>
        </w:rPr>
        <w:noBreakHyphen/>
      </w:r>
      <w:r w:rsidR="00E013A4">
        <w:rPr>
          <w:b w:val="0"/>
          <w:i/>
          <w:sz w:val="20"/>
        </w:rPr>
        <w:fldChar w:fldCharType="begin"/>
      </w:r>
      <w:r w:rsidR="00E013A4">
        <w:rPr>
          <w:b w:val="0"/>
          <w:i/>
          <w:sz w:val="20"/>
        </w:rPr>
        <w:instrText xml:space="preserve"> SEQ Table \* ARABIC \s 1 </w:instrText>
      </w:r>
      <w:r w:rsidR="00E013A4">
        <w:rPr>
          <w:b w:val="0"/>
          <w:i/>
          <w:sz w:val="20"/>
        </w:rPr>
        <w:fldChar w:fldCharType="separate"/>
      </w:r>
      <w:r w:rsidR="00E013A4">
        <w:rPr>
          <w:b w:val="0"/>
          <w:i/>
          <w:noProof/>
          <w:sz w:val="20"/>
        </w:rPr>
        <w:t>2</w:t>
      </w:r>
      <w:r w:rsidR="00E013A4">
        <w:rPr>
          <w:b w:val="0"/>
          <w:i/>
          <w:sz w:val="20"/>
        </w:rPr>
        <w:fldChar w:fldCharType="end"/>
      </w:r>
      <w:r w:rsidRPr="00C64D5B">
        <w:rPr>
          <w:b w:val="0"/>
          <w:i/>
          <w:sz w:val="20"/>
        </w:rPr>
        <w:t xml:space="preserve">: Summary of Construction </w:t>
      </w:r>
      <w:r>
        <w:rPr>
          <w:b w:val="0"/>
          <w:i/>
          <w:sz w:val="20"/>
        </w:rPr>
        <w:t xml:space="preserve">and Decommissioning </w:t>
      </w:r>
      <w:r w:rsidRPr="00C64D5B">
        <w:rPr>
          <w:b w:val="0"/>
          <w:i/>
          <w:sz w:val="20"/>
        </w:rPr>
        <w:t>Phase</w:t>
      </w:r>
      <w:r>
        <w:rPr>
          <w:b w:val="0"/>
          <w:i/>
          <w:sz w:val="20"/>
        </w:rPr>
        <w:t>s</w:t>
      </w:r>
      <w:r w:rsidRPr="00C64D5B">
        <w:rPr>
          <w:b w:val="0"/>
          <w:i/>
          <w:sz w:val="20"/>
        </w:rPr>
        <w:t xml:space="preserve"> Impacts</w:t>
      </w:r>
      <w:bookmarkEnd w:id="16"/>
      <w:bookmarkEnd w:id="17"/>
      <w:bookmarkEnd w:id="18"/>
      <w:bookmarkEnd w:id="19"/>
      <w:bookmarkEnd w:id="20"/>
      <w:bookmarkEnd w:id="21"/>
      <w:commentRangeEnd w:id="22"/>
      <w:r>
        <w:rPr>
          <w:rStyle w:val="CommentReference"/>
          <w:rFonts w:asciiTheme="minorHAnsi" w:eastAsiaTheme="minorHAnsi" w:hAnsiTheme="minorHAnsi" w:cstheme="minorBidi"/>
          <w:b w:val="0"/>
          <w:lang w:val="en-US" w:eastAsia="en-US"/>
        </w:rPr>
        <w:commentReference w:id="22"/>
      </w:r>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941"/>
        <w:gridCol w:w="1628"/>
        <w:gridCol w:w="2284"/>
        <w:gridCol w:w="3036"/>
      </w:tblGrid>
      <w:tr w:rsidR="00CC26C1" w:rsidRPr="00551A00" w14:paraId="6EEA6594" w14:textId="77777777" w:rsidTr="00CC26C1">
        <w:trPr>
          <w:trHeight w:val="250"/>
          <w:tblHeader/>
        </w:trPr>
        <w:tc>
          <w:tcPr>
            <w:tcW w:w="0" w:type="auto"/>
            <w:shd w:val="clear" w:color="auto" w:fill="E2EFD9"/>
          </w:tcPr>
          <w:p w14:paraId="236753C1" w14:textId="77777777" w:rsidR="00CC26C1" w:rsidRPr="00551A00" w:rsidRDefault="00CC26C1" w:rsidP="00CC26C1">
            <w:pPr>
              <w:rPr>
                <w:b/>
                <w:spacing w:val="-5"/>
                <w:lang w:bidi="es-ES"/>
              </w:rPr>
            </w:pPr>
            <w:bookmarkStart w:id="23" w:name="_Toc97126460"/>
            <w:bookmarkStart w:id="24" w:name="_Toc97126811"/>
            <w:bookmarkStart w:id="25" w:name="_Toc105064384"/>
            <w:bookmarkStart w:id="26" w:name="_Toc105155563"/>
            <w:bookmarkStart w:id="27" w:name="_Toc105168204"/>
            <w:r w:rsidRPr="00551A00">
              <w:rPr>
                <w:b/>
                <w:spacing w:val="-5"/>
                <w:lang w:bidi="es-ES"/>
              </w:rPr>
              <w:t>Impact</w:t>
            </w:r>
          </w:p>
        </w:tc>
        <w:tc>
          <w:tcPr>
            <w:tcW w:w="823" w:type="pct"/>
            <w:shd w:val="clear" w:color="auto" w:fill="E2EFD9"/>
          </w:tcPr>
          <w:p w14:paraId="4E04CCE2" w14:textId="77777777" w:rsidR="00CC26C1" w:rsidRPr="00551A00" w:rsidRDefault="00CC26C1" w:rsidP="00CC26C1">
            <w:pPr>
              <w:rPr>
                <w:b/>
                <w:spacing w:val="-5"/>
                <w:lang w:bidi="es-ES"/>
              </w:rPr>
            </w:pPr>
            <w:r>
              <w:rPr>
                <w:b/>
                <w:spacing w:val="-5"/>
                <w:lang w:bidi="es-ES"/>
              </w:rPr>
              <w:t xml:space="preserve">Pre-construction </w:t>
            </w:r>
          </w:p>
        </w:tc>
        <w:tc>
          <w:tcPr>
            <w:tcW w:w="1155" w:type="pct"/>
            <w:shd w:val="clear" w:color="auto" w:fill="E2EFD9"/>
          </w:tcPr>
          <w:p w14:paraId="2934D5AA" w14:textId="77777777" w:rsidR="00CC26C1" w:rsidRPr="00551A00" w:rsidRDefault="00CC26C1" w:rsidP="00CC26C1">
            <w:pPr>
              <w:rPr>
                <w:b/>
                <w:spacing w:val="-5"/>
                <w:lang w:bidi="es-ES"/>
              </w:rPr>
            </w:pPr>
            <w:r>
              <w:rPr>
                <w:b/>
                <w:spacing w:val="-5"/>
                <w:lang w:bidi="es-ES"/>
              </w:rPr>
              <w:t xml:space="preserve">Construction phase </w:t>
            </w:r>
          </w:p>
        </w:tc>
        <w:tc>
          <w:tcPr>
            <w:tcW w:w="1535" w:type="pct"/>
            <w:shd w:val="clear" w:color="auto" w:fill="E2EFD9"/>
          </w:tcPr>
          <w:p w14:paraId="6AF5B33F" w14:textId="77777777" w:rsidR="00CC26C1" w:rsidRPr="00551A00" w:rsidRDefault="00CC26C1" w:rsidP="00CC26C1">
            <w:pPr>
              <w:rPr>
                <w:b/>
                <w:spacing w:val="-5"/>
                <w:lang w:bidi="es-ES"/>
              </w:rPr>
            </w:pPr>
            <w:r>
              <w:rPr>
                <w:b/>
                <w:spacing w:val="-5"/>
                <w:lang w:bidi="es-ES"/>
              </w:rPr>
              <w:t>Decommissioning phase</w:t>
            </w:r>
          </w:p>
        </w:tc>
      </w:tr>
      <w:tr w:rsidR="00CC26C1" w:rsidRPr="00551A00" w14:paraId="5BE1C89C" w14:textId="77777777" w:rsidTr="00CC26C1">
        <w:trPr>
          <w:trHeight w:val="250"/>
        </w:trPr>
        <w:tc>
          <w:tcPr>
            <w:tcW w:w="0" w:type="auto"/>
            <w:shd w:val="clear" w:color="auto" w:fill="auto"/>
          </w:tcPr>
          <w:p w14:paraId="3147DBF9" w14:textId="77777777" w:rsidR="00CC26C1" w:rsidRPr="00551A00" w:rsidRDefault="00CC26C1" w:rsidP="00CC26C1">
            <w:pPr>
              <w:rPr>
                <w:spacing w:val="-5"/>
                <w:lang w:bidi="es-ES"/>
              </w:rPr>
            </w:pPr>
            <w:r w:rsidRPr="00551A00">
              <w:rPr>
                <w:spacing w:val="-5"/>
                <w:lang w:bidi="es-ES"/>
              </w:rPr>
              <w:t>Impacts on Local Economy and Employment</w:t>
            </w:r>
          </w:p>
        </w:tc>
        <w:tc>
          <w:tcPr>
            <w:tcW w:w="823" w:type="pct"/>
          </w:tcPr>
          <w:p w14:paraId="2CCEA704" w14:textId="77777777" w:rsidR="00CC26C1" w:rsidRPr="00551A00" w:rsidRDefault="00CC26C1" w:rsidP="00CC26C1">
            <w:pPr>
              <w:rPr>
                <w:spacing w:val="-5"/>
                <w:lang w:bidi="es-ES"/>
              </w:rPr>
            </w:pPr>
            <w:commentRangeStart w:id="28"/>
            <w:r>
              <w:rPr>
                <w:spacing w:val="-5"/>
                <w:lang w:bidi="es-ES"/>
              </w:rPr>
              <w:t xml:space="preserve">Not Applicable </w:t>
            </w:r>
            <w:commentRangeEnd w:id="28"/>
            <w:r>
              <w:rPr>
                <w:rStyle w:val="CommentReference"/>
              </w:rPr>
              <w:commentReference w:id="28"/>
            </w:r>
          </w:p>
        </w:tc>
        <w:tc>
          <w:tcPr>
            <w:tcW w:w="1155" w:type="pct"/>
            <w:shd w:val="clear" w:color="auto" w:fill="92D050"/>
          </w:tcPr>
          <w:p w14:paraId="0EEA09D7" w14:textId="77777777" w:rsidR="00CC26C1" w:rsidRPr="00551A00" w:rsidRDefault="00CC26C1" w:rsidP="00CC26C1">
            <w:pPr>
              <w:rPr>
                <w:spacing w:val="-5"/>
                <w:lang w:bidi="es-ES"/>
              </w:rPr>
            </w:pPr>
            <w:r w:rsidRPr="00551A00">
              <w:rPr>
                <w:spacing w:val="-5"/>
                <w:lang w:bidi="es-ES"/>
              </w:rPr>
              <w:t>Positive</w:t>
            </w:r>
          </w:p>
        </w:tc>
        <w:tc>
          <w:tcPr>
            <w:tcW w:w="1535" w:type="pct"/>
            <w:shd w:val="clear" w:color="auto" w:fill="92D050"/>
          </w:tcPr>
          <w:p w14:paraId="43883839" w14:textId="77777777" w:rsidR="00CC26C1" w:rsidRPr="00551A00" w:rsidRDefault="00CC26C1" w:rsidP="00CC26C1">
            <w:pPr>
              <w:rPr>
                <w:spacing w:val="-5"/>
                <w:lang w:bidi="es-ES"/>
              </w:rPr>
            </w:pPr>
            <w:r>
              <w:rPr>
                <w:spacing w:val="-5"/>
                <w:lang w:bidi="es-ES"/>
              </w:rPr>
              <w:t>Positive</w:t>
            </w:r>
          </w:p>
        </w:tc>
      </w:tr>
      <w:tr w:rsidR="00CC26C1" w:rsidRPr="00551A00" w14:paraId="4BD33A55" w14:textId="77777777" w:rsidTr="00CC26C1">
        <w:trPr>
          <w:trHeight w:val="250"/>
        </w:trPr>
        <w:tc>
          <w:tcPr>
            <w:tcW w:w="0" w:type="auto"/>
            <w:shd w:val="clear" w:color="auto" w:fill="auto"/>
          </w:tcPr>
          <w:p w14:paraId="7FD9E3B5" w14:textId="77777777" w:rsidR="00CC26C1" w:rsidRPr="00551A00" w:rsidRDefault="00CC26C1" w:rsidP="00CC26C1">
            <w:pPr>
              <w:rPr>
                <w:spacing w:val="-5"/>
                <w:lang w:bidi="es-ES"/>
              </w:rPr>
            </w:pPr>
            <w:r w:rsidRPr="00551A00">
              <w:rPr>
                <w:spacing w:val="-5"/>
                <w:lang w:bidi="es-ES"/>
              </w:rPr>
              <w:t>Change in land use</w:t>
            </w:r>
          </w:p>
        </w:tc>
        <w:tc>
          <w:tcPr>
            <w:tcW w:w="823" w:type="pct"/>
          </w:tcPr>
          <w:p w14:paraId="65018B31"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C000"/>
          </w:tcPr>
          <w:p w14:paraId="0745BB22" w14:textId="77777777" w:rsidR="00CC26C1" w:rsidRPr="00551A00" w:rsidRDefault="00CC26C1" w:rsidP="00CC26C1">
            <w:pPr>
              <w:rPr>
                <w:spacing w:val="-5"/>
                <w:lang w:bidi="es-ES"/>
              </w:rPr>
            </w:pPr>
            <w:r w:rsidRPr="00551A00">
              <w:rPr>
                <w:spacing w:val="-5"/>
                <w:lang w:bidi="es-ES"/>
              </w:rPr>
              <w:t>Moderate</w:t>
            </w:r>
          </w:p>
        </w:tc>
        <w:tc>
          <w:tcPr>
            <w:tcW w:w="1535" w:type="pct"/>
            <w:shd w:val="clear" w:color="auto" w:fill="92D050"/>
          </w:tcPr>
          <w:p w14:paraId="1928C326" w14:textId="77777777" w:rsidR="00CC26C1" w:rsidRPr="00551A00" w:rsidRDefault="00CC26C1" w:rsidP="00CC26C1">
            <w:pPr>
              <w:rPr>
                <w:spacing w:val="-5"/>
                <w:lang w:bidi="es-ES"/>
              </w:rPr>
            </w:pPr>
            <w:r>
              <w:rPr>
                <w:spacing w:val="-5"/>
                <w:lang w:bidi="es-ES"/>
              </w:rPr>
              <w:t>Positive</w:t>
            </w:r>
          </w:p>
        </w:tc>
      </w:tr>
      <w:tr w:rsidR="00CC26C1" w:rsidRPr="00551A00" w14:paraId="1875FD3E" w14:textId="77777777" w:rsidTr="00CC26C1">
        <w:trPr>
          <w:trHeight w:val="250"/>
        </w:trPr>
        <w:tc>
          <w:tcPr>
            <w:tcW w:w="0" w:type="auto"/>
            <w:shd w:val="clear" w:color="auto" w:fill="auto"/>
          </w:tcPr>
          <w:p w14:paraId="0171AB32" w14:textId="77777777" w:rsidR="00CC26C1" w:rsidRPr="00551A00" w:rsidRDefault="00CC26C1" w:rsidP="00CC26C1">
            <w:pPr>
              <w:rPr>
                <w:spacing w:val="-5"/>
                <w:lang w:bidi="es-ES"/>
              </w:rPr>
            </w:pPr>
            <w:r>
              <w:rPr>
                <w:spacing w:val="-5"/>
                <w:lang w:bidi="es-ES"/>
              </w:rPr>
              <w:t>Site rehabilitation</w:t>
            </w:r>
          </w:p>
        </w:tc>
        <w:tc>
          <w:tcPr>
            <w:tcW w:w="823" w:type="pct"/>
          </w:tcPr>
          <w:p w14:paraId="00C14841" w14:textId="77777777" w:rsidR="00CC26C1" w:rsidRPr="00DE32CB" w:rsidRDefault="00CC26C1" w:rsidP="00CC26C1">
            <w:pPr>
              <w:rPr>
                <w:spacing w:val="-5"/>
                <w:lang w:bidi="es-ES"/>
              </w:rPr>
            </w:pPr>
            <w:r>
              <w:rPr>
                <w:spacing w:val="-5"/>
                <w:lang w:bidi="es-ES"/>
              </w:rPr>
              <w:t>Not Applicable</w:t>
            </w:r>
          </w:p>
        </w:tc>
        <w:tc>
          <w:tcPr>
            <w:tcW w:w="1155" w:type="pct"/>
            <w:shd w:val="clear" w:color="auto" w:fill="auto"/>
          </w:tcPr>
          <w:p w14:paraId="11FD83BD" w14:textId="77777777" w:rsidR="00CC26C1" w:rsidRPr="00551A00" w:rsidRDefault="00CC26C1" w:rsidP="00CC26C1">
            <w:pPr>
              <w:rPr>
                <w:spacing w:val="-5"/>
                <w:lang w:bidi="es-ES"/>
              </w:rPr>
            </w:pPr>
            <w:r>
              <w:rPr>
                <w:spacing w:val="-5"/>
                <w:lang w:bidi="es-ES"/>
              </w:rPr>
              <w:t>Not Applicable</w:t>
            </w:r>
          </w:p>
        </w:tc>
        <w:tc>
          <w:tcPr>
            <w:tcW w:w="1535" w:type="pct"/>
            <w:shd w:val="clear" w:color="auto" w:fill="92D050"/>
          </w:tcPr>
          <w:p w14:paraId="45B3A962" w14:textId="77777777" w:rsidR="00CC26C1" w:rsidRPr="00551A00" w:rsidDel="00BA189D" w:rsidRDefault="00CC26C1" w:rsidP="00CC26C1">
            <w:pPr>
              <w:rPr>
                <w:spacing w:val="-5"/>
                <w:lang w:bidi="es-ES"/>
              </w:rPr>
            </w:pPr>
            <w:r>
              <w:rPr>
                <w:spacing w:val="-5"/>
                <w:lang w:bidi="es-ES"/>
              </w:rPr>
              <w:t>Positive</w:t>
            </w:r>
          </w:p>
        </w:tc>
      </w:tr>
      <w:tr w:rsidR="00CC26C1" w:rsidRPr="00551A00" w14:paraId="3F5F858A" w14:textId="77777777" w:rsidTr="00CC26C1">
        <w:trPr>
          <w:trHeight w:val="250"/>
        </w:trPr>
        <w:tc>
          <w:tcPr>
            <w:tcW w:w="0" w:type="auto"/>
            <w:shd w:val="clear" w:color="auto" w:fill="auto"/>
          </w:tcPr>
          <w:p w14:paraId="0180ED39" w14:textId="77777777" w:rsidR="00CC26C1" w:rsidRPr="00551A00" w:rsidRDefault="00CC26C1" w:rsidP="00CC26C1">
            <w:pPr>
              <w:rPr>
                <w:spacing w:val="-5"/>
                <w:lang w:bidi="es-ES"/>
              </w:rPr>
            </w:pPr>
            <w:r w:rsidRPr="00551A00">
              <w:rPr>
                <w:spacing w:val="-5"/>
                <w:lang w:bidi="es-ES"/>
              </w:rPr>
              <w:t>Topography</w:t>
            </w:r>
          </w:p>
        </w:tc>
        <w:tc>
          <w:tcPr>
            <w:tcW w:w="823" w:type="pct"/>
          </w:tcPr>
          <w:p w14:paraId="4A1951F0"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486940CD" w14:textId="77777777" w:rsidR="00CC26C1" w:rsidRPr="00551A00" w:rsidRDefault="00CC26C1" w:rsidP="00CC26C1">
            <w:pPr>
              <w:rPr>
                <w:spacing w:val="-5"/>
                <w:lang w:bidi="es-ES"/>
              </w:rPr>
            </w:pPr>
            <w:r w:rsidRPr="00551A00">
              <w:rPr>
                <w:spacing w:val="-5"/>
                <w:lang w:bidi="es-ES"/>
              </w:rPr>
              <w:t>Minor</w:t>
            </w:r>
          </w:p>
        </w:tc>
        <w:tc>
          <w:tcPr>
            <w:tcW w:w="1535" w:type="pct"/>
          </w:tcPr>
          <w:p w14:paraId="08E7CAE6" w14:textId="77777777" w:rsidR="00CC26C1" w:rsidRPr="00551A00" w:rsidRDefault="00CC26C1" w:rsidP="00CC26C1">
            <w:pPr>
              <w:rPr>
                <w:spacing w:val="-5"/>
                <w:lang w:bidi="es-ES"/>
              </w:rPr>
            </w:pPr>
            <w:r>
              <w:rPr>
                <w:spacing w:val="-5"/>
                <w:lang w:bidi="es-ES"/>
              </w:rPr>
              <w:t>Not Applicable</w:t>
            </w:r>
          </w:p>
        </w:tc>
      </w:tr>
      <w:tr w:rsidR="00CC26C1" w:rsidRPr="00551A00" w14:paraId="4FE142C4" w14:textId="77777777" w:rsidTr="00CC26C1">
        <w:trPr>
          <w:trHeight w:val="250"/>
        </w:trPr>
        <w:tc>
          <w:tcPr>
            <w:tcW w:w="0" w:type="auto"/>
            <w:shd w:val="clear" w:color="auto" w:fill="auto"/>
          </w:tcPr>
          <w:p w14:paraId="4E92CA83" w14:textId="77777777" w:rsidR="00CC26C1" w:rsidRPr="00551A00" w:rsidRDefault="00CC26C1" w:rsidP="00CC26C1">
            <w:pPr>
              <w:rPr>
                <w:spacing w:val="-5"/>
                <w:lang w:bidi="es-ES"/>
              </w:rPr>
            </w:pPr>
            <w:r w:rsidRPr="00551A00">
              <w:rPr>
                <w:spacing w:val="-5"/>
                <w:lang w:bidi="es-ES"/>
              </w:rPr>
              <w:t>Soil environment</w:t>
            </w:r>
          </w:p>
        </w:tc>
        <w:tc>
          <w:tcPr>
            <w:tcW w:w="823" w:type="pct"/>
          </w:tcPr>
          <w:p w14:paraId="706FD316"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0D01E87C" w14:textId="77777777" w:rsidR="00CC26C1" w:rsidRPr="00551A00" w:rsidRDefault="00CC26C1" w:rsidP="00CC26C1">
            <w:pPr>
              <w:rPr>
                <w:spacing w:val="-5"/>
                <w:lang w:bidi="es-ES"/>
              </w:rPr>
            </w:pPr>
            <w:r w:rsidRPr="00551A00">
              <w:rPr>
                <w:spacing w:val="-5"/>
                <w:lang w:bidi="es-ES"/>
              </w:rPr>
              <w:t>Minor</w:t>
            </w:r>
          </w:p>
        </w:tc>
        <w:tc>
          <w:tcPr>
            <w:tcW w:w="1535" w:type="pct"/>
            <w:shd w:val="clear" w:color="auto" w:fill="FFFF00"/>
          </w:tcPr>
          <w:p w14:paraId="1D408955" w14:textId="77777777" w:rsidR="00CC26C1" w:rsidRPr="00551A00" w:rsidRDefault="00CC26C1" w:rsidP="00CC26C1">
            <w:pPr>
              <w:rPr>
                <w:spacing w:val="-5"/>
                <w:lang w:bidi="es-ES"/>
              </w:rPr>
            </w:pPr>
            <w:r>
              <w:rPr>
                <w:spacing w:val="-5"/>
                <w:lang w:bidi="es-ES"/>
              </w:rPr>
              <w:t>Minor</w:t>
            </w:r>
          </w:p>
        </w:tc>
      </w:tr>
      <w:tr w:rsidR="00CC26C1" w:rsidRPr="00551A00" w14:paraId="32640D82" w14:textId="77777777" w:rsidTr="00CC26C1">
        <w:trPr>
          <w:trHeight w:val="250"/>
        </w:trPr>
        <w:tc>
          <w:tcPr>
            <w:tcW w:w="0" w:type="auto"/>
            <w:shd w:val="clear" w:color="auto" w:fill="auto"/>
          </w:tcPr>
          <w:p w14:paraId="0FCB3E96" w14:textId="77777777" w:rsidR="00CC26C1" w:rsidRPr="00551A00" w:rsidRDefault="00CC26C1" w:rsidP="00CC26C1">
            <w:pPr>
              <w:rPr>
                <w:spacing w:val="-5"/>
                <w:lang w:bidi="es-ES"/>
              </w:rPr>
            </w:pPr>
            <w:r w:rsidRPr="00551A00">
              <w:rPr>
                <w:spacing w:val="-5"/>
                <w:lang w:bidi="es-ES"/>
              </w:rPr>
              <w:t>Air Quality</w:t>
            </w:r>
          </w:p>
        </w:tc>
        <w:tc>
          <w:tcPr>
            <w:tcW w:w="823" w:type="pct"/>
          </w:tcPr>
          <w:p w14:paraId="032CAAC1"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C000"/>
          </w:tcPr>
          <w:p w14:paraId="639F72AC" w14:textId="77777777" w:rsidR="00CC26C1" w:rsidRPr="00551A00" w:rsidRDefault="00CC26C1" w:rsidP="00CC26C1">
            <w:pPr>
              <w:rPr>
                <w:spacing w:val="-5"/>
                <w:lang w:bidi="es-ES"/>
              </w:rPr>
            </w:pPr>
            <w:r w:rsidRPr="00551A00">
              <w:rPr>
                <w:spacing w:val="-5"/>
                <w:lang w:bidi="es-ES"/>
              </w:rPr>
              <w:t>Moderate</w:t>
            </w:r>
          </w:p>
        </w:tc>
        <w:tc>
          <w:tcPr>
            <w:tcW w:w="1535" w:type="pct"/>
            <w:shd w:val="clear" w:color="auto" w:fill="FFC000"/>
          </w:tcPr>
          <w:p w14:paraId="76FF120A" w14:textId="77777777" w:rsidR="00CC26C1" w:rsidRPr="00551A00" w:rsidRDefault="00CC26C1" w:rsidP="00CC26C1">
            <w:pPr>
              <w:rPr>
                <w:spacing w:val="-5"/>
                <w:lang w:bidi="es-ES"/>
              </w:rPr>
            </w:pPr>
            <w:r>
              <w:rPr>
                <w:spacing w:val="-5"/>
                <w:lang w:bidi="es-ES"/>
              </w:rPr>
              <w:t>Moderate</w:t>
            </w:r>
          </w:p>
        </w:tc>
      </w:tr>
      <w:tr w:rsidR="00CC26C1" w:rsidRPr="00551A00" w14:paraId="5C390689" w14:textId="77777777" w:rsidTr="00CC26C1">
        <w:trPr>
          <w:trHeight w:val="250"/>
        </w:trPr>
        <w:tc>
          <w:tcPr>
            <w:tcW w:w="0" w:type="auto"/>
            <w:shd w:val="clear" w:color="auto" w:fill="auto"/>
          </w:tcPr>
          <w:p w14:paraId="43670214" w14:textId="77777777" w:rsidR="00CC26C1" w:rsidRPr="00551A00" w:rsidRDefault="00CC26C1" w:rsidP="00CC26C1">
            <w:pPr>
              <w:rPr>
                <w:spacing w:val="-5"/>
                <w:lang w:bidi="es-ES"/>
              </w:rPr>
            </w:pPr>
            <w:r w:rsidRPr="00551A00">
              <w:rPr>
                <w:spacing w:val="-5"/>
                <w:lang w:bidi="es-ES"/>
              </w:rPr>
              <w:t>Ambient noise</w:t>
            </w:r>
          </w:p>
        </w:tc>
        <w:tc>
          <w:tcPr>
            <w:tcW w:w="823" w:type="pct"/>
          </w:tcPr>
          <w:p w14:paraId="61C7888A"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3ECDF6B7" w14:textId="77777777" w:rsidR="00CC26C1" w:rsidRPr="00551A00" w:rsidRDefault="00CC26C1" w:rsidP="00CC26C1">
            <w:pPr>
              <w:rPr>
                <w:spacing w:val="-5"/>
                <w:lang w:bidi="es-ES"/>
              </w:rPr>
            </w:pPr>
            <w:r w:rsidRPr="00551A00">
              <w:rPr>
                <w:spacing w:val="-5"/>
                <w:lang w:bidi="es-ES"/>
              </w:rPr>
              <w:t>Minor</w:t>
            </w:r>
          </w:p>
        </w:tc>
        <w:tc>
          <w:tcPr>
            <w:tcW w:w="1535" w:type="pct"/>
            <w:shd w:val="clear" w:color="auto" w:fill="FFFF00"/>
          </w:tcPr>
          <w:p w14:paraId="7E7EA97C" w14:textId="77777777" w:rsidR="00CC26C1" w:rsidRPr="00551A00" w:rsidRDefault="00CC26C1" w:rsidP="00CC26C1">
            <w:pPr>
              <w:rPr>
                <w:spacing w:val="-5"/>
                <w:lang w:bidi="es-ES"/>
              </w:rPr>
            </w:pPr>
            <w:r>
              <w:rPr>
                <w:spacing w:val="-5"/>
                <w:lang w:bidi="es-ES"/>
              </w:rPr>
              <w:t>Minor</w:t>
            </w:r>
          </w:p>
        </w:tc>
      </w:tr>
      <w:tr w:rsidR="00CC26C1" w:rsidRPr="00551A00" w14:paraId="55865647" w14:textId="77777777" w:rsidTr="00CC26C1">
        <w:trPr>
          <w:trHeight w:val="250"/>
        </w:trPr>
        <w:tc>
          <w:tcPr>
            <w:tcW w:w="0" w:type="auto"/>
            <w:shd w:val="clear" w:color="auto" w:fill="auto"/>
          </w:tcPr>
          <w:p w14:paraId="12BCA5CA" w14:textId="77777777" w:rsidR="00CC26C1" w:rsidRPr="00551A00" w:rsidRDefault="00CC26C1" w:rsidP="00CC26C1">
            <w:pPr>
              <w:rPr>
                <w:spacing w:val="-5"/>
                <w:lang w:bidi="es-ES"/>
              </w:rPr>
            </w:pPr>
            <w:r w:rsidRPr="00551A00">
              <w:rPr>
                <w:spacing w:val="-5"/>
                <w:lang w:bidi="es-ES"/>
              </w:rPr>
              <w:t>Visual intrusion and change in landscape</w:t>
            </w:r>
          </w:p>
        </w:tc>
        <w:tc>
          <w:tcPr>
            <w:tcW w:w="823" w:type="pct"/>
          </w:tcPr>
          <w:p w14:paraId="6A30FF10"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74B5E9FE" w14:textId="77777777" w:rsidR="00CC26C1" w:rsidRPr="00551A00" w:rsidRDefault="00CC26C1" w:rsidP="00CC26C1">
            <w:pPr>
              <w:rPr>
                <w:spacing w:val="-5"/>
                <w:lang w:bidi="es-ES"/>
              </w:rPr>
            </w:pPr>
            <w:r w:rsidRPr="00551A00">
              <w:rPr>
                <w:spacing w:val="-5"/>
                <w:lang w:bidi="es-ES"/>
              </w:rPr>
              <w:t>Minor</w:t>
            </w:r>
          </w:p>
        </w:tc>
        <w:tc>
          <w:tcPr>
            <w:tcW w:w="1535" w:type="pct"/>
            <w:shd w:val="clear" w:color="auto" w:fill="92D050"/>
          </w:tcPr>
          <w:p w14:paraId="01DEA5AC" w14:textId="77777777" w:rsidR="00CC26C1" w:rsidRPr="00551A00" w:rsidRDefault="00CC26C1" w:rsidP="00CC26C1">
            <w:pPr>
              <w:rPr>
                <w:spacing w:val="-5"/>
                <w:lang w:bidi="es-ES"/>
              </w:rPr>
            </w:pPr>
            <w:r>
              <w:rPr>
                <w:spacing w:val="-5"/>
                <w:lang w:bidi="es-ES"/>
              </w:rPr>
              <w:t>Positive</w:t>
            </w:r>
          </w:p>
        </w:tc>
      </w:tr>
      <w:tr w:rsidR="00CC26C1" w:rsidRPr="00551A00" w14:paraId="50D48EB0" w14:textId="77777777" w:rsidTr="00CC26C1">
        <w:trPr>
          <w:trHeight w:val="250"/>
        </w:trPr>
        <w:tc>
          <w:tcPr>
            <w:tcW w:w="0" w:type="auto"/>
            <w:shd w:val="clear" w:color="auto" w:fill="auto"/>
          </w:tcPr>
          <w:p w14:paraId="1DA8D4BD" w14:textId="77777777" w:rsidR="00CC26C1" w:rsidRPr="00551A00" w:rsidRDefault="00CC26C1" w:rsidP="00CC26C1">
            <w:pPr>
              <w:rPr>
                <w:spacing w:val="-5"/>
                <w:lang w:bidi="es-ES"/>
              </w:rPr>
            </w:pPr>
            <w:r w:rsidRPr="00551A00">
              <w:rPr>
                <w:spacing w:val="-5"/>
                <w:lang w:bidi="es-ES"/>
              </w:rPr>
              <w:t>Waste generation and soil contamination</w:t>
            </w:r>
          </w:p>
        </w:tc>
        <w:tc>
          <w:tcPr>
            <w:tcW w:w="823" w:type="pct"/>
          </w:tcPr>
          <w:p w14:paraId="70F61333"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2B4B82BD" w14:textId="77777777" w:rsidR="00CC26C1" w:rsidRPr="00551A00" w:rsidRDefault="00CC26C1" w:rsidP="00CC26C1">
            <w:pPr>
              <w:rPr>
                <w:spacing w:val="-5"/>
                <w:lang w:bidi="es-ES"/>
              </w:rPr>
            </w:pPr>
            <w:r w:rsidRPr="00551A00">
              <w:rPr>
                <w:spacing w:val="-5"/>
                <w:lang w:bidi="es-ES"/>
              </w:rPr>
              <w:t>Minor</w:t>
            </w:r>
          </w:p>
        </w:tc>
        <w:tc>
          <w:tcPr>
            <w:tcW w:w="1535" w:type="pct"/>
            <w:shd w:val="clear" w:color="auto" w:fill="FFFF00"/>
          </w:tcPr>
          <w:p w14:paraId="0AE36634" w14:textId="77777777" w:rsidR="00CC26C1" w:rsidRPr="00551A00" w:rsidRDefault="00CC26C1" w:rsidP="00CC26C1">
            <w:pPr>
              <w:rPr>
                <w:spacing w:val="-5"/>
                <w:lang w:bidi="es-ES"/>
              </w:rPr>
            </w:pPr>
            <w:r>
              <w:rPr>
                <w:spacing w:val="-5"/>
                <w:lang w:bidi="es-ES"/>
              </w:rPr>
              <w:t>Minor</w:t>
            </w:r>
          </w:p>
        </w:tc>
      </w:tr>
      <w:tr w:rsidR="00CC26C1" w:rsidRPr="00551A00" w14:paraId="537D0A47" w14:textId="77777777" w:rsidTr="00CC26C1">
        <w:trPr>
          <w:trHeight w:val="250"/>
        </w:trPr>
        <w:tc>
          <w:tcPr>
            <w:tcW w:w="0" w:type="auto"/>
            <w:shd w:val="clear" w:color="auto" w:fill="auto"/>
          </w:tcPr>
          <w:p w14:paraId="0572DFD1" w14:textId="77777777" w:rsidR="00CC26C1" w:rsidRPr="00551A00" w:rsidRDefault="00CC26C1" w:rsidP="00CC26C1">
            <w:pPr>
              <w:rPr>
                <w:spacing w:val="-5"/>
                <w:lang w:bidi="es-ES"/>
              </w:rPr>
            </w:pPr>
            <w:r w:rsidRPr="00551A00">
              <w:rPr>
                <w:spacing w:val="-5"/>
                <w:lang w:bidi="es-ES"/>
              </w:rPr>
              <w:t>Impact on water environment</w:t>
            </w:r>
          </w:p>
        </w:tc>
        <w:tc>
          <w:tcPr>
            <w:tcW w:w="823" w:type="pct"/>
          </w:tcPr>
          <w:p w14:paraId="2300FB4B"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77B51FB8" w14:textId="77777777" w:rsidR="00CC26C1" w:rsidRPr="00551A00" w:rsidRDefault="00CC26C1" w:rsidP="00CC26C1">
            <w:pPr>
              <w:rPr>
                <w:spacing w:val="-5"/>
                <w:lang w:bidi="es-ES"/>
              </w:rPr>
            </w:pPr>
            <w:r w:rsidRPr="00551A00">
              <w:rPr>
                <w:spacing w:val="-5"/>
                <w:lang w:bidi="es-ES"/>
              </w:rPr>
              <w:t>Minor</w:t>
            </w:r>
          </w:p>
        </w:tc>
        <w:tc>
          <w:tcPr>
            <w:tcW w:w="1535" w:type="pct"/>
          </w:tcPr>
          <w:p w14:paraId="7A8ECDE0" w14:textId="77777777" w:rsidR="00CC26C1" w:rsidRPr="00551A00" w:rsidRDefault="00CC26C1" w:rsidP="00CC26C1">
            <w:pPr>
              <w:rPr>
                <w:spacing w:val="-5"/>
                <w:lang w:bidi="es-ES"/>
              </w:rPr>
            </w:pPr>
            <w:r>
              <w:rPr>
                <w:spacing w:val="-5"/>
                <w:lang w:bidi="es-ES"/>
              </w:rPr>
              <w:t>Not Applicable</w:t>
            </w:r>
          </w:p>
        </w:tc>
      </w:tr>
      <w:tr w:rsidR="00CC26C1" w:rsidRPr="00551A00" w14:paraId="02100F8D" w14:textId="77777777" w:rsidTr="00CC26C1">
        <w:trPr>
          <w:trHeight w:val="250"/>
        </w:trPr>
        <w:tc>
          <w:tcPr>
            <w:tcW w:w="0" w:type="auto"/>
            <w:shd w:val="clear" w:color="auto" w:fill="auto"/>
          </w:tcPr>
          <w:p w14:paraId="7F002207" w14:textId="77777777" w:rsidR="00CC26C1" w:rsidRPr="00551A00" w:rsidRDefault="00CC26C1" w:rsidP="00CC26C1">
            <w:pPr>
              <w:rPr>
                <w:spacing w:val="-5"/>
                <w:lang w:bidi="es-ES"/>
              </w:rPr>
            </w:pPr>
            <w:r w:rsidRPr="00551A00">
              <w:rPr>
                <w:spacing w:val="-5"/>
                <w:lang w:bidi="es-ES"/>
              </w:rPr>
              <w:t>Impacts from hazardous materials</w:t>
            </w:r>
          </w:p>
        </w:tc>
        <w:tc>
          <w:tcPr>
            <w:tcW w:w="823" w:type="pct"/>
          </w:tcPr>
          <w:p w14:paraId="43265763"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30F339B9" w14:textId="77777777" w:rsidR="00CC26C1" w:rsidRPr="00551A00" w:rsidRDefault="00CC26C1" w:rsidP="00CC26C1">
            <w:pPr>
              <w:rPr>
                <w:spacing w:val="-5"/>
                <w:lang w:bidi="es-ES"/>
              </w:rPr>
            </w:pPr>
            <w:r w:rsidRPr="00551A00">
              <w:rPr>
                <w:spacing w:val="-5"/>
                <w:lang w:bidi="es-ES"/>
              </w:rPr>
              <w:t xml:space="preserve">Minor </w:t>
            </w:r>
          </w:p>
        </w:tc>
        <w:tc>
          <w:tcPr>
            <w:tcW w:w="1535" w:type="pct"/>
          </w:tcPr>
          <w:p w14:paraId="7DFA2FFE" w14:textId="77777777" w:rsidR="00CC26C1" w:rsidRPr="00551A00" w:rsidRDefault="00CC26C1" w:rsidP="00CC26C1">
            <w:pPr>
              <w:rPr>
                <w:spacing w:val="-5"/>
                <w:lang w:bidi="es-ES"/>
              </w:rPr>
            </w:pPr>
            <w:r>
              <w:rPr>
                <w:spacing w:val="-5"/>
                <w:lang w:bidi="es-ES"/>
              </w:rPr>
              <w:t>Not Applicable</w:t>
            </w:r>
          </w:p>
        </w:tc>
      </w:tr>
      <w:tr w:rsidR="00CC26C1" w:rsidRPr="00551A00" w14:paraId="4216B3B7" w14:textId="77777777" w:rsidTr="00CC26C1">
        <w:trPr>
          <w:trHeight w:val="250"/>
        </w:trPr>
        <w:tc>
          <w:tcPr>
            <w:tcW w:w="0" w:type="auto"/>
            <w:shd w:val="clear" w:color="auto" w:fill="auto"/>
          </w:tcPr>
          <w:p w14:paraId="3D313378" w14:textId="77777777" w:rsidR="00CC26C1" w:rsidRPr="00551A00" w:rsidRDefault="00CC26C1" w:rsidP="00CC26C1">
            <w:pPr>
              <w:rPr>
                <w:spacing w:val="-5"/>
                <w:lang w:bidi="es-ES"/>
              </w:rPr>
            </w:pPr>
            <w:r w:rsidRPr="00551A00">
              <w:rPr>
                <w:spacing w:val="-5"/>
                <w:lang w:bidi="es-ES"/>
              </w:rPr>
              <w:t>Fire hazards</w:t>
            </w:r>
          </w:p>
        </w:tc>
        <w:tc>
          <w:tcPr>
            <w:tcW w:w="823" w:type="pct"/>
          </w:tcPr>
          <w:p w14:paraId="2390529F"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C000"/>
          </w:tcPr>
          <w:p w14:paraId="72BE67F0" w14:textId="77777777" w:rsidR="00CC26C1" w:rsidRPr="00551A00" w:rsidRDefault="00CC26C1" w:rsidP="00CC26C1">
            <w:pPr>
              <w:rPr>
                <w:spacing w:val="-5"/>
                <w:lang w:bidi="es-ES"/>
              </w:rPr>
            </w:pPr>
            <w:r w:rsidRPr="00551A00">
              <w:rPr>
                <w:spacing w:val="-5"/>
                <w:lang w:bidi="es-ES"/>
              </w:rPr>
              <w:t>Moderate</w:t>
            </w:r>
          </w:p>
        </w:tc>
        <w:tc>
          <w:tcPr>
            <w:tcW w:w="1535" w:type="pct"/>
            <w:shd w:val="clear" w:color="auto" w:fill="FFFF00"/>
          </w:tcPr>
          <w:p w14:paraId="0DA65BA6" w14:textId="77777777" w:rsidR="00CC26C1" w:rsidRPr="00551A00" w:rsidRDefault="00CC26C1" w:rsidP="00CC26C1">
            <w:pPr>
              <w:rPr>
                <w:spacing w:val="-5"/>
                <w:lang w:bidi="es-ES"/>
              </w:rPr>
            </w:pPr>
            <w:r>
              <w:rPr>
                <w:spacing w:val="-5"/>
                <w:lang w:bidi="es-ES"/>
              </w:rPr>
              <w:t>Minor</w:t>
            </w:r>
          </w:p>
        </w:tc>
      </w:tr>
      <w:tr w:rsidR="00CC26C1" w:rsidRPr="00551A00" w14:paraId="705902E8" w14:textId="77777777" w:rsidTr="00CC26C1">
        <w:trPr>
          <w:trHeight w:val="250"/>
        </w:trPr>
        <w:tc>
          <w:tcPr>
            <w:tcW w:w="0" w:type="auto"/>
            <w:shd w:val="clear" w:color="auto" w:fill="auto"/>
          </w:tcPr>
          <w:p w14:paraId="7BF94719" w14:textId="77777777" w:rsidR="00CC26C1" w:rsidRPr="00551A00" w:rsidRDefault="00CC26C1" w:rsidP="00CC26C1">
            <w:pPr>
              <w:rPr>
                <w:spacing w:val="-5"/>
                <w:lang w:bidi="es-ES"/>
              </w:rPr>
            </w:pPr>
            <w:r w:rsidRPr="00551A00">
              <w:rPr>
                <w:spacing w:val="-5"/>
                <w:lang w:bidi="es-ES"/>
              </w:rPr>
              <w:t>Impacts of construction material sourcing</w:t>
            </w:r>
          </w:p>
        </w:tc>
        <w:tc>
          <w:tcPr>
            <w:tcW w:w="823" w:type="pct"/>
          </w:tcPr>
          <w:p w14:paraId="25297F32"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C000"/>
          </w:tcPr>
          <w:p w14:paraId="44017768" w14:textId="77777777" w:rsidR="00CC26C1" w:rsidRPr="00551A00" w:rsidRDefault="00CC26C1" w:rsidP="00CC26C1">
            <w:pPr>
              <w:rPr>
                <w:spacing w:val="-5"/>
                <w:lang w:bidi="es-ES"/>
              </w:rPr>
            </w:pPr>
            <w:r w:rsidRPr="00551A00">
              <w:rPr>
                <w:spacing w:val="-5"/>
                <w:lang w:bidi="es-ES"/>
              </w:rPr>
              <w:t xml:space="preserve">Moderate </w:t>
            </w:r>
          </w:p>
        </w:tc>
        <w:tc>
          <w:tcPr>
            <w:tcW w:w="1535" w:type="pct"/>
            <w:shd w:val="clear" w:color="auto" w:fill="auto"/>
          </w:tcPr>
          <w:p w14:paraId="074EAD3F" w14:textId="77777777" w:rsidR="00CC26C1" w:rsidRPr="00551A00" w:rsidRDefault="00CC26C1" w:rsidP="00CC26C1">
            <w:pPr>
              <w:rPr>
                <w:spacing w:val="-5"/>
                <w:lang w:bidi="es-ES"/>
              </w:rPr>
            </w:pPr>
            <w:r>
              <w:rPr>
                <w:spacing w:val="-5"/>
                <w:lang w:bidi="es-ES"/>
              </w:rPr>
              <w:t>Not Applicable</w:t>
            </w:r>
          </w:p>
        </w:tc>
      </w:tr>
      <w:tr w:rsidR="00CC26C1" w:rsidRPr="00551A00" w14:paraId="7999E6EB" w14:textId="77777777" w:rsidTr="00CC26C1">
        <w:trPr>
          <w:trHeight w:val="250"/>
        </w:trPr>
        <w:tc>
          <w:tcPr>
            <w:tcW w:w="0" w:type="auto"/>
            <w:shd w:val="clear" w:color="auto" w:fill="auto"/>
          </w:tcPr>
          <w:p w14:paraId="21D160E4" w14:textId="77777777" w:rsidR="00CC26C1" w:rsidRPr="00551A00" w:rsidRDefault="00CC26C1" w:rsidP="00CC26C1">
            <w:pPr>
              <w:rPr>
                <w:spacing w:val="-5"/>
                <w:lang w:bidi="es-ES"/>
              </w:rPr>
            </w:pPr>
            <w:r w:rsidRPr="00551A00">
              <w:rPr>
                <w:spacing w:val="-5"/>
                <w:lang w:bidi="es-ES"/>
              </w:rPr>
              <w:t>Energy consumption</w:t>
            </w:r>
          </w:p>
        </w:tc>
        <w:tc>
          <w:tcPr>
            <w:tcW w:w="823" w:type="pct"/>
          </w:tcPr>
          <w:p w14:paraId="787EBFCD"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auto"/>
          </w:tcPr>
          <w:p w14:paraId="3191056C" w14:textId="77777777" w:rsidR="00CC26C1" w:rsidRPr="00551A00" w:rsidRDefault="00CC26C1" w:rsidP="00CC26C1">
            <w:pPr>
              <w:rPr>
                <w:spacing w:val="-5"/>
                <w:lang w:bidi="es-ES"/>
              </w:rPr>
            </w:pPr>
            <w:r w:rsidRPr="00551A00">
              <w:rPr>
                <w:spacing w:val="-5"/>
                <w:lang w:bidi="es-ES"/>
              </w:rPr>
              <w:t>Negligible</w:t>
            </w:r>
          </w:p>
        </w:tc>
        <w:tc>
          <w:tcPr>
            <w:tcW w:w="1535" w:type="pct"/>
          </w:tcPr>
          <w:p w14:paraId="2389D415" w14:textId="77777777" w:rsidR="00CC26C1" w:rsidRPr="00551A00" w:rsidRDefault="00CC26C1" w:rsidP="00CC26C1">
            <w:pPr>
              <w:rPr>
                <w:spacing w:val="-5"/>
                <w:lang w:bidi="es-ES"/>
              </w:rPr>
            </w:pPr>
            <w:r>
              <w:rPr>
                <w:spacing w:val="-5"/>
                <w:lang w:bidi="es-ES"/>
              </w:rPr>
              <w:t>Not Applicable</w:t>
            </w:r>
          </w:p>
        </w:tc>
      </w:tr>
      <w:tr w:rsidR="00CC26C1" w:rsidRPr="00551A00" w14:paraId="222807F3" w14:textId="77777777" w:rsidTr="00CC26C1">
        <w:trPr>
          <w:trHeight w:val="250"/>
        </w:trPr>
        <w:tc>
          <w:tcPr>
            <w:tcW w:w="0" w:type="auto"/>
            <w:shd w:val="clear" w:color="auto" w:fill="auto"/>
          </w:tcPr>
          <w:p w14:paraId="203CB58B" w14:textId="77777777" w:rsidR="00CC26C1" w:rsidRPr="00551A00" w:rsidRDefault="00CC26C1" w:rsidP="00CC26C1">
            <w:pPr>
              <w:rPr>
                <w:spacing w:val="-5"/>
                <w:lang w:bidi="es-ES"/>
              </w:rPr>
            </w:pPr>
            <w:r w:rsidRPr="00551A00">
              <w:rPr>
                <w:spacing w:val="-5"/>
                <w:lang w:bidi="es-ES"/>
              </w:rPr>
              <w:t xml:space="preserve">Occupational safety and health </w:t>
            </w:r>
          </w:p>
        </w:tc>
        <w:tc>
          <w:tcPr>
            <w:tcW w:w="823" w:type="pct"/>
          </w:tcPr>
          <w:p w14:paraId="540D45D3"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C000"/>
          </w:tcPr>
          <w:p w14:paraId="1C3C8F90" w14:textId="77777777" w:rsidR="00CC26C1" w:rsidRPr="00551A00" w:rsidRDefault="00CC26C1" w:rsidP="00CC26C1">
            <w:pPr>
              <w:rPr>
                <w:spacing w:val="-5"/>
                <w:lang w:bidi="es-ES"/>
              </w:rPr>
            </w:pPr>
            <w:r w:rsidRPr="00551A00">
              <w:rPr>
                <w:spacing w:val="-5"/>
                <w:lang w:bidi="es-ES"/>
              </w:rPr>
              <w:t>Moderate</w:t>
            </w:r>
          </w:p>
        </w:tc>
        <w:tc>
          <w:tcPr>
            <w:tcW w:w="1535" w:type="pct"/>
            <w:shd w:val="clear" w:color="auto" w:fill="FFC000"/>
          </w:tcPr>
          <w:p w14:paraId="5A5C4DF8" w14:textId="77777777" w:rsidR="00CC26C1" w:rsidRPr="00551A00" w:rsidRDefault="00CC26C1" w:rsidP="00CC26C1">
            <w:pPr>
              <w:rPr>
                <w:spacing w:val="-5"/>
                <w:lang w:bidi="es-ES"/>
              </w:rPr>
            </w:pPr>
            <w:r>
              <w:rPr>
                <w:spacing w:val="-5"/>
                <w:lang w:bidi="es-ES"/>
              </w:rPr>
              <w:t>Moderate</w:t>
            </w:r>
          </w:p>
        </w:tc>
      </w:tr>
      <w:tr w:rsidR="00CC26C1" w:rsidRPr="00551A00" w14:paraId="064B0D84" w14:textId="77777777" w:rsidTr="00CC26C1">
        <w:trPr>
          <w:trHeight w:val="250"/>
        </w:trPr>
        <w:tc>
          <w:tcPr>
            <w:tcW w:w="0" w:type="auto"/>
            <w:shd w:val="clear" w:color="auto" w:fill="auto"/>
          </w:tcPr>
          <w:p w14:paraId="74C5BB7B" w14:textId="77777777" w:rsidR="00CC26C1" w:rsidRPr="00551A00" w:rsidRDefault="00CC26C1" w:rsidP="00CC26C1">
            <w:pPr>
              <w:rPr>
                <w:spacing w:val="-5"/>
                <w:lang w:bidi="es-ES"/>
              </w:rPr>
            </w:pPr>
            <w:r w:rsidRPr="00551A00">
              <w:rPr>
                <w:spacing w:val="-5"/>
                <w:lang w:bidi="es-ES"/>
              </w:rPr>
              <w:t xml:space="preserve">Community safety and health </w:t>
            </w:r>
          </w:p>
        </w:tc>
        <w:tc>
          <w:tcPr>
            <w:tcW w:w="823" w:type="pct"/>
          </w:tcPr>
          <w:p w14:paraId="60B66574"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C000"/>
          </w:tcPr>
          <w:p w14:paraId="505EF213" w14:textId="77777777" w:rsidR="00CC26C1" w:rsidRPr="00551A00" w:rsidRDefault="00CC26C1" w:rsidP="00CC26C1">
            <w:pPr>
              <w:rPr>
                <w:spacing w:val="-5"/>
                <w:lang w:bidi="es-ES"/>
              </w:rPr>
            </w:pPr>
            <w:r w:rsidRPr="00551A00">
              <w:rPr>
                <w:spacing w:val="-5"/>
                <w:lang w:bidi="es-ES"/>
              </w:rPr>
              <w:t>Moderate</w:t>
            </w:r>
          </w:p>
        </w:tc>
        <w:tc>
          <w:tcPr>
            <w:tcW w:w="1535" w:type="pct"/>
            <w:shd w:val="clear" w:color="auto" w:fill="FFC000"/>
          </w:tcPr>
          <w:p w14:paraId="6579A20F" w14:textId="77777777" w:rsidR="00CC26C1" w:rsidRPr="00551A00" w:rsidRDefault="00CC26C1" w:rsidP="00CC26C1">
            <w:pPr>
              <w:rPr>
                <w:spacing w:val="-5"/>
                <w:lang w:bidi="es-ES"/>
              </w:rPr>
            </w:pPr>
            <w:r>
              <w:rPr>
                <w:spacing w:val="-5"/>
                <w:lang w:bidi="es-ES"/>
              </w:rPr>
              <w:t>Moderate</w:t>
            </w:r>
          </w:p>
        </w:tc>
      </w:tr>
      <w:tr w:rsidR="00CC26C1" w:rsidRPr="00551A00" w14:paraId="5D8501C4" w14:textId="77777777" w:rsidTr="00CC26C1">
        <w:trPr>
          <w:trHeight w:val="250"/>
        </w:trPr>
        <w:tc>
          <w:tcPr>
            <w:tcW w:w="0" w:type="auto"/>
            <w:shd w:val="clear" w:color="auto" w:fill="auto"/>
          </w:tcPr>
          <w:p w14:paraId="0852424B" w14:textId="77777777" w:rsidR="00CC26C1" w:rsidRPr="00551A00" w:rsidRDefault="00CC26C1" w:rsidP="00CC26C1">
            <w:pPr>
              <w:rPr>
                <w:spacing w:val="-5"/>
                <w:lang w:bidi="es-ES"/>
              </w:rPr>
            </w:pPr>
            <w:r w:rsidRPr="00551A00">
              <w:rPr>
                <w:spacing w:val="-5"/>
                <w:lang w:bidi="es-ES"/>
              </w:rPr>
              <w:t>Labor influx</w:t>
            </w:r>
          </w:p>
        </w:tc>
        <w:tc>
          <w:tcPr>
            <w:tcW w:w="823" w:type="pct"/>
          </w:tcPr>
          <w:p w14:paraId="56C5F9B5"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04097305" w14:textId="77777777" w:rsidR="00CC26C1" w:rsidRPr="00551A00" w:rsidRDefault="00CC26C1" w:rsidP="00CC26C1">
            <w:pPr>
              <w:rPr>
                <w:spacing w:val="-5"/>
                <w:lang w:bidi="es-ES"/>
              </w:rPr>
            </w:pPr>
            <w:r w:rsidRPr="00551A00">
              <w:rPr>
                <w:spacing w:val="-5"/>
                <w:lang w:bidi="es-ES"/>
              </w:rPr>
              <w:t>Minor</w:t>
            </w:r>
          </w:p>
        </w:tc>
        <w:tc>
          <w:tcPr>
            <w:tcW w:w="1535" w:type="pct"/>
            <w:shd w:val="clear" w:color="auto" w:fill="FFFF00"/>
          </w:tcPr>
          <w:p w14:paraId="798E2742" w14:textId="77777777" w:rsidR="00CC26C1" w:rsidRPr="00551A00" w:rsidRDefault="00CC26C1" w:rsidP="00CC26C1">
            <w:pPr>
              <w:rPr>
                <w:spacing w:val="-5"/>
                <w:lang w:bidi="es-ES"/>
              </w:rPr>
            </w:pPr>
            <w:r>
              <w:rPr>
                <w:spacing w:val="-5"/>
                <w:lang w:bidi="es-ES"/>
              </w:rPr>
              <w:t>Minor</w:t>
            </w:r>
          </w:p>
        </w:tc>
      </w:tr>
      <w:tr w:rsidR="00CC26C1" w:rsidRPr="00551A00" w14:paraId="08740257" w14:textId="77777777" w:rsidTr="00CC26C1">
        <w:trPr>
          <w:trHeight w:val="250"/>
        </w:trPr>
        <w:tc>
          <w:tcPr>
            <w:tcW w:w="0" w:type="auto"/>
            <w:shd w:val="clear" w:color="auto" w:fill="auto"/>
          </w:tcPr>
          <w:p w14:paraId="52A1A088" w14:textId="77777777" w:rsidR="00CC26C1" w:rsidRPr="00551A00" w:rsidRDefault="00CC26C1" w:rsidP="00CC26C1">
            <w:pPr>
              <w:rPr>
                <w:spacing w:val="-5"/>
                <w:lang w:bidi="es-ES"/>
              </w:rPr>
            </w:pPr>
            <w:r w:rsidRPr="00551A00">
              <w:rPr>
                <w:spacing w:val="-5"/>
                <w:lang w:bidi="es-ES"/>
              </w:rPr>
              <w:t>Child labor</w:t>
            </w:r>
          </w:p>
        </w:tc>
        <w:tc>
          <w:tcPr>
            <w:tcW w:w="823" w:type="pct"/>
          </w:tcPr>
          <w:p w14:paraId="1D986391"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7A306333" w14:textId="77777777" w:rsidR="00CC26C1" w:rsidRPr="00551A00" w:rsidRDefault="00CC26C1" w:rsidP="00CC26C1">
            <w:pPr>
              <w:rPr>
                <w:spacing w:val="-5"/>
                <w:lang w:bidi="es-ES"/>
              </w:rPr>
            </w:pPr>
            <w:r w:rsidRPr="00551A00">
              <w:rPr>
                <w:spacing w:val="-5"/>
                <w:lang w:bidi="es-ES"/>
              </w:rPr>
              <w:t>Minor</w:t>
            </w:r>
          </w:p>
        </w:tc>
        <w:tc>
          <w:tcPr>
            <w:tcW w:w="1535" w:type="pct"/>
          </w:tcPr>
          <w:p w14:paraId="2D5A9E34" w14:textId="77777777" w:rsidR="00CC26C1" w:rsidRPr="00551A00" w:rsidRDefault="00CC26C1" w:rsidP="00CC26C1">
            <w:pPr>
              <w:rPr>
                <w:spacing w:val="-5"/>
                <w:lang w:bidi="es-ES"/>
              </w:rPr>
            </w:pPr>
            <w:r>
              <w:rPr>
                <w:spacing w:val="-5"/>
                <w:lang w:bidi="es-ES"/>
              </w:rPr>
              <w:t>Negligible</w:t>
            </w:r>
          </w:p>
        </w:tc>
      </w:tr>
      <w:tr w:rsidR="00CC26C1" w:rsidRPr="00551A00" w14:paraId="0207F29C" w14:textId="77777777" w:rsidTr="00CC26C1">
        <w:trPr>
          <w:trHeight w:val="250"/>
        </w:trPr>
        <w:tc>
          <w:tcPr>
            <w:tcW w:w="0" w:type="auto"/>
            <w:shd w:val="clear" w:color="auto" w:fill="auto"/>
          </w:tcPr>
          <w:p w14:paraId="658A8817" w14:textId="77777777" w:rsidR="00CC26C1" w:rsidRPr="00551A00" w:rsidRDefault="00CC26C1" w:rsidP="00CC26C1">
            <w:pPr>
              <w:rPr>
                <w:spacing w:val="-5"/>
                <w:lang w:bidi="es-ES"/>
              </w:rPr>
            </w:pPr>
            <w:r w:rsidRPr="00551A00">
              <w:rPr>
                <w:spacing w:val="-5"/>
                <w:lang w:bidi="es-ES"/>
              </w:rPr>
              <w:t>Cultural heritage</w:t>
            </w:r>
          </w:p>
        </w:tc>
        <w:tc>
          <w:tcPr>
            <w:tcW w:w="823" w:type="pct"/>
          </w:tcPr>
          <w:p w14:paraId="0E93B4F2"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5391728B" w14:textId="77777777" w:rsidR="00CC26C1" w:rsidRPr="00551A00" w:rsidRDefault="00CC26C1" w:rsidP="00CC26C1">
            <w:pPr>
              <w:rPr>
                <w:spacing w:val="-5"/>
                <w:lang w:bidi="es-ES"/>
              </w:rPr>
            </w:pPr>
            <w:r w:rsidRPr="00551A00">
              <w:rPr>
                <w:spacing w:val="-5"/>
                <w:lang w:bidi="es-ES"/>
              </w:rPr>
              <w:t>Minor</w:t>
            </w:r>
          </w:p>
        </w:tc>
        <w:tc>
          <w:tcPr>
            <w:tcW w:w="1535" w:type="pct"/>
          </w:tcPr>
          <w:p w14:paraId="0DE4150B" w14:textId="77777777" w:rsidR="00CC26C1" w:rsidRPr="00551A00" w:rsidRDefault="00CC26C1" w:rsidP="00CC26C1">
            <w:pPr>
              <w:rPr>
                <w:spacing w:val="-5"/>
                <w:lang w:bidi="es-ES"/>
              </w:rPr>
            </w:pPr>
            <w:r>
              <w:rPr>
                <w:spacing w:val="-5"/>
                <w:lang w:bidi="es-ES"/>
              </w:rPr>
              <w:t>Not Applicable</w:t>
            </w:r>
          </w:p>
        </w:tc>
      </w:tr>
      <w:tr w:rsidR="00CC26C1" w:rsidRPr="00551A00" w14:paraId="10A35D19" w14:textId="77777777" w:rsidTr="00CC26C1">
        <w:trPr>
          <w:trHeight w:val="278"/>
        </w:trPr>
        <w:tc>
          <w:tcPr>
            <w:tcW w:w="0" w:type="auto"/>
            <w:shd w:val="clear" w:color="auto" w:fill="auto"/>
          </w:tcPr>
          <w:p w14:paraId="05F2F336" w14:textId="77777777" w:rsidR="00CC26C1" w:rsidRPr="00551A00" w:rsidRDefault="00CC26C1" w:rsidP="00CC26C1">
            <w:pPr>
              <w:rPr>
                <w:spacing w:val="-5"/>
                <w:lang w:bidi="es-ES"/>
              </w:rPr>
            </w:pPr>
            <w:r w:rsidRPr="00551A00">
              <w:rPr>
                <w:spacing w:val="-5"/>
                <w:lang w:bidi="es-ES"/>
              </w:rPr>
              <w:t>Gender based violence, SEA and SH</w:t>
            </w:r>
          </w:p>
        </w:tc>
        <w:tc>
          <w:tcPr>
            <w:tcW w:w="823" w:type="pct"/>
          </w:tcPr>
          <w:p w14:paraId="54691C5C"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5F71D9AA" w14:textId="77777777" w:rsidR="00CC26C1" w:rsidRPr="00551A00" w:rsidRDefault="00CC26C1" w:rsidP="00CC26C1">
            <w:pPr>
              <w:rPr>
                <w:spacing w:val="-5"/>
                <w:lang w:bidi="es-ES"/>
              </w:rPr>
            </w:pPr>
            <w:r w:rsidRPr="00551A00">
              <w:rPr>
                <w:spacing w:val="-5"/>
                <w:lang w:bidi="es-ES"/>
              </w:rPr>
              <w:t>Minor</w:t>
            </w:r>
          </w:p>
        </w:tc>
        <w:tc>
          <w:tcPr>
            <w:tcW w:w="1535" w:type="pct"/>
            <w:shd w:val="clear" w:color="auto" w:fill="FFFF00"/>
          </w:tcPr>
          <w:p w14:paraId="2DB84106" w14:textId="77777777" w:rsidR="00CC26C1" w:rsidRPr="00551A00" w:rsidRDefault="00CC26C1" w:rsidP="00CC26C1">
            <w:pPr>
              <w:rPr>
                <w:spacing w:val="-5"/>
                <w:lang w:bidi="es-ES"/>
              </w:rPr>
            </w:pPr>
            <w:r>
              <w:rPr>
                <w:spacing w:val="-5"/>
                <w:lang w:bidi="es-ES"/>
              </w:rPr>
              <w:t>Minor</w:t>
            </w:r>
          </w:p>
        </w:tc>
      </w:tr>
      <w:tr w:rsidR="00CC26C1" w:rsidRPr="00551A00" w14:paraId="03B7E16A" w14:textId="77777777" w:rsidTr="00CC26C1">
        <w:trPr>
          <w:trHeight w:val="458"/>
        </w:trPr>
        <w:tc>
          <w:tcPr>
            <w:tcW w:w="0" w:type="auto"/>
            <w:shd w:val="clear" w:color="auto" w:fill="auto"/>
          </w:tcPr>
          <w:p w14:paraId="66373A5B" w14:textId="77777777" w:rsidR="00CC26C1" w:rsidRPr="00551A00" w:rsidRDefault="00CC26C1" w:rsidP="00CC26C1">
            <w:pPr>
              <w:rPr>
                <w:spacing w:val="-5"/>
                <w:lang w:bidi="es-ES"/>
              </w:rPr>
            </w:pPr>
            <w:r w:rsidRPr="00551A00">
              <w:rPr>
                <w:spacing w:val="-5"/>
                <w:lang w:bidi="es-ES"/>
              </w:rPr>
              <w:t>Exclusion of VMGs, Vulnerable individuals and households</w:t>
            </w:r>
          </w:p>
        </w:tc>
        <w:tc>
          <w:tcPr>
            <w:tcW w:w="823" w:type="pct"/>
          </w:tcPr>
          <w:p w14:paraId="6FC6B0B0"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0000"/>
          </w:tcPr>
          <w:p w14:paraId="347544E7" w14:textId="77777777" w:rsidR="00CC26C1" w:rsidRPr="00551A00" w:rsidRDefault="00CC26C1" w:rsidP="00CC26C1">
            <w:pPr>
              <w:rPr>
                <w:spacing w:val="-5"/>
                <w:lang w:bidi="es-ES"/>
              </w:rPr>
            </w:pPr>
            <w:r w:rsidRPr="00551A00">
              <w:rPr>
                <w:spacing w:val="-5"/>
                <w:lang w:bidi="es-ES"/>
              </w:rPr>
              <w:t>Major</w:t>
            </w:r>
          </w:p>
        </w:tc>
        <w:tc>
          <w:tcPr>
            <w:tcW w:w="1535" w:type="pct"/>
            <w:shd w:val="clear" w:color="auto" w:fill="FF0000"/>
          </w:tcPr>
          <w:p w14:paraId="11E11A3A" w14:textId="77777777" w:rsidR="00CC26C1" w:rsidRPr="00551A00" w:rsidRDefault="00CC26C1" w:rsidP="00CC26C1">
            <w:pPr>
              <w:rPr>
                <w:spacing w:val="-5"/>
                <w:lang w:bidi="es-ES"/>
              </w:rPr>
            </w:pPr>
            <w:r>
              <w:rPr>
                <w:spacing w:val="-5"/>
                <w:lang w:bidi="es-ES"/>
              </w:rPr>
              <w:t>Major</w:t>
            </w:r>
          </w:p>
        </w:tc>
      </w:tr>
      <w:tr w:rsidR="00CC26C1" w:rsidRPr="00551A00" w14:paraId="31304A0D" w14:textId="77777777" w:rsidTr="00CC26C1">
        <w:trPr>
          <w:trHeight w:val="250"/>
        </w:trPr>
        <w:tc>
          <w:tcPr>
            <w:tcW w:w="0" w:type="auto"/>
            <w:shd w:val="clear" w:color="auto" w:fill="auto"/>
          </w:tcPr>
          <w:p w14:paraId="404F57C7" w14:textId="77777777" w:rsidR="00CC26C1" w:rsidRPr="00551A00" w:rsidRDefault="00CC26C1" w:rsidP="00CC26C1">
            <w:pPr>
              <w:rPr>
                <w:spacing w:val="-5"/>
                <w:lang w:bidi="es-ES"/>
              </w:rPr>
            </w:pPr>
            <w:r w:rsidRPr="00551A00">
              <w:rPr>
                <w:spacing w:val="-5"/>
                <w:lang w:bidi="es-ES"/>
              </w:rPr>
              <w:t>Risk of communicable diseases</w:t>
            </w:r>
          </w:p>
        </w:tc>
        <w:tc>
          <w:tcPr>
            <w:tcW w:w="823" w:type="pct"/>
          </w:tcPr>
          <w:p w14:paraId="3EE756F1" w14:textId="77777777" w:rsidR="00CC26C1" w:rsidRPr="00551A00" w:rsidRDefault="00CC26C1" w:rsidP="00CC26C1">
            <w:pPr>
              <w:rPr>
                <w:spacing w:val="-5"/>
                <w:lang w:bidi="es-ES"/>
              </w:rPr>
            </w:pPr>
            <w:r w:rsidRPr="00DE32CB">
              <w:rPr>
                <w:spacing w:val="-5"/>
                <w:lang w:bidi="es-ES"/>
              </w:rPr>
              <w:t xml:space="preserve">Not Applicable </w:t>
            </w:r>
          </w:p>
        </w:tc>
        <w:tc>
          <w:tcPr>
            <w:tcW w:w="1155" w:type="pct"/>
            <w:shd w:val="clear" w:color="auto" w:fill="FFFF00"/>
          </w:tcPr>
          <w:p w14:paraId="4BFF39BC" w14:textId="77777777" w:rsidR="00CC26C1" w:rsidRPr="00551A00" w:rsidRDefault="00CC26C1" w:rsidP="00CC26C1">
            <w:pPr>
              <w:rPr>
                <w:spacing w:val="-5"/>
                <w:lang w:bidi="es-ES"/>
              </w:rPr>
            </w:pPr>
            <w:r w:rsidRPr="00551A00">
              <w:rPr>
                <w:spacing w:val="-5"/>
                <w:lang w:bidi="es-ES"/>
              </w:rPr>
              <w:t>Minor</w:t>
            </w:r>
          </w:p>
        </w:tc>
        <w:tc>
          <w:tcPr>
            <w:tcW w:w="1535" w:type="pct"/>
            <w:shd w:val="clear" w:color="auto" w:fill="FFFF00"/>
          </w:tcPr>
          <w:p w14:paraId="1956C780" w14:textId="77777777" w:rsidR="00CC26C1" w:rsidRPr="00551A00" w:rsidRDefault="00CC26C1" w:rsidP="00CC26C1">
            <w:pPr>
              <w:rPr>
                <w:spacing w:val="-5"/>
                <w:lang w:bidi="es-ES"/>
              </w:rPr>
            </w:pPr>
            <w:r>
              <w:rPr>
                <w:spacing w:val="-5"/>
                <w:lang w:bidi="es-ES"/>
              </w:rPr>
              <w:t>Minor</w:t>
            </w:r>
          </w:p>
        </w:tc>
      </w:tr>
      <w:tr w:rsidR="00CC26C1" w:rsidRPr="00551A00" w14:paraId="0EE69827" w14:textId="77777777" w:rsidTr="00CC26C1">
        <w:trPr>
          <w:trHeight w:val="250"/>
        </w:trPr>
        <w:tc>
          <w:tcPr>
            <w:tcW w:w="0" w:type="auto"/>
            <w:shd w:val="clear" w:color="auto" w:fill="auto"/>
          </w:tcPr>
          <w:p w14:paraId="24959251" w14:textId="77777777" w:rsidR="00CC26C1" w:rsidRPr="00551A00" w:rsidRDefault="00CC26C1" w:rsidP="00CC26C1">
            <w:pPr>
              <w:rPr>
                <w:spacing w:val="-5"/>
                <w:lang w:bidi="es-ES"/>
              </w:rPr>
            </w:pPr>
            <w:r w:rsidRPr="00551A00">
              <w:rPr>
                <w:spacing w:val="-5"/>
                <w:lang w:bidi="es-ES"/>
              </w:rPr>
              <w:t>Increased water demand</w:t>
            </w:r>
          </w:p>
        </w:tc>
        <w:tc>
          <w:tcPr>
            <w:tcW w:w="823" w:type="pct"/>
          </w:tcPr>
          <w:p w14:paraId="191AECBE" w14:textId="77777777" w:rsidR="00CC26C1" w:rsidRPr="00551A00" w:rsidRDefault="00CC26C1" w:rsidP="00CC26C1">
            <w:pPr>
              <w:rPr>
                <w:spacing w:val="-5"/>
                <w:lang w:bidi="es-ES"/>
              </w:rPr>
            </w:pPr>
          </w:p>
        </w:tc>
        <w:tc>
          <w:tcPr>
            <w:tcW w:w="1155" w:type="pct"/>
            <w:shd w:val="clear" w:color="auto" w:fill="auto"/>
          </w:tcPr>
          <w:p w14:paraId="38F8FB28" w14:textId="77777777" w:rsidR="00CC26C1" w:rsidRPr="00551A00" w:rsidRDefault="00CC26C1" w:rsidP="00CC26C1">
            <w:pPr>
              <w:rPr>
                <w:spacing w:val="-5"/>
                <w:lang w:bidi="es-ES"/>
              </w:rPr>
            </w:pPr>
            <w:r w:rsidRPr="00551A00">
              <w:rPr>
                <w:spacing w:val="-5"/>
                <w:lang w:bidi="es-ES"/>
              </w:rPr>
              <w:t xml:space="preserve">Negligible </w:t>
            </w:r>
          </w:p>
        </w:tc>
        <w:tc>
          <w:tcPr>
            <w:tcW w:w="1535" w:type="pct"/>
          </w:tcPr>
          <w:p w14:paraId="42C807F8" w14:textId="77777777" w:rsidR="00CC26C1" w:rsidRPr="00551A00" w:rsidRDefault="00CC26C1" w:rsidP="00CC26C1">
            <w:pPr>
              <w:rPr>
                <w:spacing w:val="-5"/>
                <w:lang w:bidi="es-ES"/>
              </w:rPr>
            </w:pPr>
            <w:r>
              <w:rPr>
                <w:spacing w:val="-5"/>
                <w:lang w:bidi="es-ES"/>
              </w:rPr>
              <w:t>Negligible</w:t>
            </w:r>
          </w:p>
        </w:tc>
      </w:tr>
      <w:tr w:rsidR="00CC26C1" w:rsidRPr="00551A00" w14:paraId="1859F1C3" w14:textId="77777777" w:rsidTr="00CC26C1">
        <w:trPr>
          <w:trHeight w:val="250"/>
        </w:trPr>
        <w:tc>
          <w:tcPr>
            <w:tcW w:w="0" w:type="auto"/>
            <w:shd w:val="clear" w:color="auto" w:fill="auto"/>
          </w:tcPr>
          <w:p w14:paraId="3F67C897" w14:textId="77777777" w:rsidR="00CC26C1" w:rsidRPr="00551A00" w:rsidRDefault="00CC26C1" w:rsidP="00CC26C1">
            <w:pPr>
              <w:rPr>
                <w:spacing w:val="-5"/>
                <w:lang w:bidi="es-ES"/>
              </w:rPr>
            </w:pPr>
            <w:r w:rsidRPr="00551A00">
              <w:rPr>
                <w:spacing w:val="-5"/>
                <w:lang w:bidi="es-ES"/>
              </w:rPr>
              <w:t>Forced labor</w:t>
            </w:r>
          </w:p>
        </w:tc>
        <w:tc>
          <w:tcPr>
            <w:tcW w:w="823" w:type="pct"/>
          </w:tcPr>
          <w:p w14:paraId="0B871A15" w14:textId="77777777" w:rsidR="00CC26C1" w:rsidRPr="00551A00" w:rsidRDefault="00CC26C1" w:rsidP="00CC26C1">
            <w:pPr>
              <w:rPr>
                <w:spacing w:val="-5"/>
                <w:lang w:bidi="es-ES"/>
              </w:rPr>
            </w:pPr>
          </w:p>
        </w:tc>
        <w:tc>
          <w:tcPr>
            <w:tcW w:w="1155" w:type="pct"/>
            <w:shd w:val="clear" w:color="auto" w:fill="FFFF00"/>
          </w:tcPr>
          <w:p w14:paraId="59004735" w14:textId="77777777" w:rsidR="00CC26C1" w:rsidRPr="00551A00" w:rsidRDefault="00CC26C1" w:rsidP="00CC26C1">
            <w:pPr>
              <w:rPr>
                <w:spacing w:val="-5"/>
                <w:lang w:bidi="es-ES"/>
              </w:rPr>
            </w:pPr>
            <w:r w:rsidRPr="00551A00">
              <w:rPr>
                <w:spacing w:val="-5"/>
                <w:lang w:bidi="es-ES"/>
              </w:rPr>
              <w:t xml:space="preserve">Minor </w:t>
            </w:r>
          </w:p>
        </w:tc>
        <w:tc>
          <w:tcPr>
            <w:tcW w:w="1535" w:type="pct"/>
          </w:tcPr>
          <w:p w14:paraId="7AB8A334" w14:textId="77777777" w:rsidR="00CC26C1" w:rsidRPr="00551A00" w:rsidRDefault="00CC26C1" w:rsidP="00CC26C1">
            <w:pPr>
              <w:rPr>
                <w:spacing w:val="-5"/>
                <w:lang w:bidi="es-ES"/>
              </w:rPr>
            </w:pPr>
            <w:r>
              <w:rPr>
                <w:spacing w:val="-5"/>
                <w:lang w:bidi="es-ES"/>
              </w:rPr>
              <w:t>Negligible</w:t>
            </w:r>
          </w:p>
        </w:tc>
      </w:tr>
    </w:tbl>
    <w:p w14:paraId="4D9C80A8" w14:textId="42C4E04B" w:rsidR="00CC26C1" w:rsidRPr="00551A00" w:rsidRDefault="00CC26C1" w:rsidP="00CC26C1">
      <w:pPr>
        <w:pStyle w:val="Caption"/>
        <w:spacing w:before="240" w:after="0"/>
        <w:jc w:val="both"/>
        <w:rPr>
          <w:b w:val="0"/>
          <w:i/>
          <w:sz w:val="20"/>
        </w:rPr>
      </w:pPr>
      <w:bookmarkStart w:id="29" w:name="_Toc112418374"/>
      <w:r w:rsidRPr="00551A00">
        <w:rPr>
          <w:b w:val="0"/>
          <w:i/>
          <w:sz w:val="20"/>
        </w:rPr>
        <w:t xml:space="preserve">Table </w:t>
      </w:r>
      <w:r w:rsidR="00E013A4">
        <w:rPr>
          <w:b w:val="0"/>
          <w:i/>
          <w:sz w:val="20"/>
        </w:rPr>
        <w:fldChar w:fldCharType="begin"/>
      </w:r>
      <w:r w:rsidR="00E013A4">
        <w:rPr>
          <w:b w:val="0"/>
          <w:i/>
          <w:sz w:val="20"/>
        </w:rPr>
        <w:instrText xml:space="preserve"> STYLEREF 1 \s </w:instrText>
      </w:r>
      <w:r w:rsidR="00E013A4">
        <w:rPr>
          <w:b w:val="0"/>
          <w:i/>
          <w:sz w:val="20"/>
        </w:rPr>
        <w:fldChar w:fldCharType="separate"/>
      </w:r>
      <w:r w:rsidR="00E013A4">
        <w:rPr>
          <w:b w:val="0"/>
          <w:i/>
          <w:noProof/>
          <w:sz w:val="20"/>
        </w:rPr>
        <w:t>0</w:t>
      </w:r>
      <w:r w:rsidR="00E013A4">
        <w:rPr>
          <w:b w:val="0"/>
          <w:i/>
          <w:sz w:val="20"/>
        </w:rPr>
        <w:fldChar w:fldCharType="end"/>
      </w:r>
      <w:r w:rsidR="00E013A4">
        <w:rPr>
          <w:b w:val="0"/>
          <w:i/>
          <w:sz w:val="20"/>
        </w:rPr>
        <w:noBreakHyphen/>
      </w:r>
      <w:r w:rsidR="00E013A4">
        <w:rPr>
          <w:b w:val="0"/>
          <w:i/>
          <w:sz w:val="20"/>
        </w:rPr>
        <w:fldChar w:fldCharType="begin"/>
      </w:r>
      <w:r w:rsidR="00E013A4">
        <w:rPr>
          <w:b w:val="0"/>
          <w:i/>
          <w:sz w:val="20"/>
        </w:rPr>
        <w:instrText xml:space="preserve"> SEQ Table \* ARABIC \s 1 </w:instrText>
      </w:r>
      <w:r w:rsidR="00E013A4">
        <w:rPr>
          <w:b w:val="0"/>
          <w:i/>
          <w:sz w:val="20"/>
        </w:rPr>
        <w:fldChar w:fldCharType="separate"/>
      </w:r>
      <w:r w:rsidR="00E013A4">
        <w:rPr>
          <w:b w:val="0"/>
          <w:i/>
          <w:noProof/>
          <w:sz w:val="20"/>
        </w:rPr>
        <w:t>3</w:t>
      </w:r>
      <w:r w:rsidR="00E013A4">
        <w:rPr>
          <w:b w:val="0"/>
          <w:i/>
          <w:sz w:val="20"/>
        </w:rPr>
        <w:fldChar w:fldCharType="end"/>
      </w:r>
      <w:r w:rsidRPr="00C64D5B">
        <w:rPr>
          <w:b w:val="0"/>
          <w:i/>
          <w:sz w:val="20"/>
        </w:rPr>
        <w:t>: Sum</w:t>
      </w:r>
      <w:r w:rsidRPr="00551A00">
        <w:rPr>
          <w:b w:val="0"/>
          <w:i/>
          <w:sz w:val="20"/>
        </w:rPr>
        <w:t>mary of Operation Phase Impacts</w:t>
      </w:r>
      <w:bookmarkEnd w:id="23"/>
      <w:bookmarkEnd w:id="24"/>
      <w:bookmarkEnd w:id="25"/>
      <w:bookmarkEnd w:id="26"/>
      <w:bookmarkEnd w:id="27"/>
      <w:bookmarkEnd w:id="29"/>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03"/>
        <w:gridCol w:w="2542"/>
        <w:gridCol w:w="2305"/>
      </w:tblGrid>
      <w:tr w:rsidR="00CC26C1" w:rsidRPr="00551A00" w14:paraId="661562FC" w14:textId="77777777" w:rsidTr="00CC26C1">
        <w:trPr>
          <w:trHeight w:val="250"/>
          <w:tblHeader/>
        </w:trPr>
        <w:tc>
          <w:tcPr>
            <w:tcW w:w="0" w:type="auto"/>
            <w:shd w:val="clear" w:color="auto" w:fill="E2EFD9"/>
          </w:tcPr>
          <w:p w14:paraId="08009D6D" w14:textId="77777777" w:rsidR="00CC26C1" w:rsidRPr="00551A00" w:rsidRDefault="00CC26C1" w:rsidP="00CC26C1">
            <w:pPr>
              <w:rPr>
                <w:b/>
                <w:spacing w:val="-5"/>
                <w:lang w:bidi="es-ES"/>
              </w:rPr>
            </w:pPr>
            <w:bookmarkStart w:id="30" w:name="_Ref97119239"/>
            <w:bookmarkStart w:id="31" w:name="_Toc97126461"/>
            <w:bookmarkStart w:id="32" w:name="_Toc97126812"/>
            <w:bookmarkStart w:id="33" w:name="_Toc105064385"/>
            <w:bookmarkStart w:id="34" w:name="_Toc105155564"/>
            <w:bookmarkStart w:id="35" w:name="_Toc105168205"/>
            <w:r w:rsidRPr="00551A00">
              <w:rPr>
                <w:b/>
                <w:spacing w:val="-5"/>
                <w:lang w:bidi="es-ES"/>
              </w:rPr>
              <w:t>Impact</w:t>
            </w:r>
          </w:p>
        </w:tc>
        <w:tc>
          <w:tcPr>
            <w:tcW w:w="0" w:type="auto"/>
            <w:shd w:val="clear" w:color="auto" w:fill="E2EFD9"/>
          </w:tcPr>
          <w:p w14:paraId="1AA423C2" w14:textId="77777777" w:rsidR="00CC26C1" w:rsidRPr="00551A00" w:rsidRDefault="00CC26C1" w:rsidP="00CC26C1">
            <w:pPr>
              <w:rPr>
                <w:b/>
                <w:spacing w:val="-5"/>
                <w:lang w:bidi="es-ES"/>
              </w:rPr>
            </w:pPr>
            <w:r w:rsidRPr="00551A00">
              <w:rPr>
                <w:b/>
                <w:spacing w:val="-5"/>
                <w:lang w:bidi="es-ES"/>
              </w:rPr>
              <w:t>Significance Of Impact (Pre-Mitigation)</w:t>
            </w:r>
          </w:p>
        </w:tc>
        <w:tc>
          <w:tcPr>
            <w:tcW w:w="0" w:type="auto"/>
            <w:shd w:val="clear" w:color="auto" w:fill="E2EFD9"/>
          </w:tcPr>
          <w:p w14:paraId="25FC960E" w14:textId="77777777" w:rsidR="00CC26C1" w:rsidRPr="00551A00" w:rsidRDefault="00CC26C1" w:rsidP="00CC26C1">
            <w:pPr>
              <w:rPr>
                <w:b/>
                <w:spacing w:val="-5"/>
                <w:lang w:bidi="es-ES"/>
              </w:rPr>
            </w:pPr>
            <w:r w:rsidRPr="00551A00">
              <w:rPr>
                <w:b/>
                <w:spacing w:val="-5"/>
                <w:lang w:bidi="es-ES"/>
              </w:rPr>
              <w:t>Residual Impacts (Post-Mitigation)</w:t>
            </w:r>
          </w:p>
        </w:tc>
      </w:tr>
      <w:tr w:rsidR="00CC26C1" w:rsidRPr="00551A00" w14:paraId="1388608E" w14:textId="77777777" w:rsidTr="00CC26C1">
        <w:trPr>
          <w:trHeight w:val="250"/>
        </w:trPr>
        <w:tc>
          <w:tcPr>
            <w:tcW w:w="0" w:type="auto"/>
            <w:shd w:val="clear" w:color="auto" w:fill="auto"/>
          </w:tcPr>
          <w:p w14:paraId="5D835DD3" w14:textId="77777777" w:rsidR="00CC26C1" w:rsidRPr="00551A00" w:rsidRDefault="00CC26C1" w:rsidP="00CC26C1">
            <w:pPr>
              <w:rPr>
                <w:spacing w:val="-5"/>
                <w:lang w:bidi="es-ES"/>
              </w:rPr>
            </w:pPr>
            <w:r w:rsidRPr="00551A00">
              <w:rPr>
                <w:spacing w:val="-5"/>
                <w:lang w:bidi="es-ES"/>
              </w:rPr>
              <w:t>Impact On Economy and Employment</w:t>
            </w:r>
          </w:p>
        </w:tc>
        <w:tc>
          <w:tcPr>
            <w:tcW w:w="0" w:type="auto"/>
            <w:shd w:val="clear" w:color="auto" w:fill="92D050"/>
          </w:tcPr>
          <w:p w14:paraId="13B3404C"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5EB65283" w14:textId="77777777" w:rsidR="00CC26C1" w:rsidRPr="00551A00" w:rsidRDefault="00CC26C1" w:rsidP="00CC26C1">
            <w:pPr>
              <w:rPr>
                <w:spacing w:val="-5"/>
                <w:lang w:bidi="es-ES"/>
              </w:rPr>
            </w:pPr>
            <w:r w:rsidRPr="00551A00">
              <w:rPr>
                <w:spacing w:val="-5"/>
                <w:lang w:bidi="es-ES"/>
              </w:rPr>
              <w:t>Positive</w:t>
            </w:r>
          </w:p>
        </w:tc>
      </w:tr>
      <w:tr w:rsidR="00CC26C1" w:rsidRPr="00551A00" w14:paraId="7AB7AAF2" w14:textId="77777777" w:rsidTr="00CC26C1">
        <w:trPr>
          <w:trHeight w:val="250"/>
        </w:trPr>
        <w:tc>
          <w:tcPr>
            <w:tcW w:w="0" w:type="auto"/>
            <w:shd w:val="clear" w:color="auto" w:fill="auto"/>
          </w:tcPr>
          <w:p w14:paraId="71ECEFD0" w14:textId="77777777" w:rsidR="00CC26C1" w:rsidRPr="00551A00" w:rsidRDefault="00CC26C1" w:rsidP="00CC26C1">
            <w:pPr>
              <w:rPr>
                <w:spacing w:val="-5"/>
                <w:lang w:bidi="es-ES"/>
              </w:rPr>
            </w:pPr>
            <w:r w:rsidRPr="00551A00">
              <w:rPr>
                <w:spacing w:val="-5"/>
                <w:lang w:bidi="es-ES"/>
              </w:rPr>
              <w:t>Quality, reliable power supply</w:t>
            </w:r>
          </w:p>
        </w:tc>
        <w:tc>
          <w:tcPr>
            <w:tcW w:w="0" w:type="auto"/>
            <w:shd w:val="clear" w:color="auto" w:fill="92D050"/>
          </w:tcPr>
          <w:p w14:paraId="29B902AA"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39A7F03A" w14:textId="77777777" w:rsidR="00CC26C1" w:rsidRPr="00551A00" w:rsidRDefault="00CC26C1" w:rsidP="00CC26C1">
            <w:pPr>
              <w:rPr>
                <w:spacing w:val="-5"/>
                <w:lang w:bidi="es-ES"/>
              </w:rPr>
            </w:pPr>
            <w:r w:rsidRPr="00551A00">
              <w:rPr>
                <w:spacing w:val="-5"/>
                <w:lang w:bidi="es-ES"/>
              </w:rPr>
              <w:t>Positive</w:t>
            </w:r>
          </w:p>
        </w:tc>
      </w:tr>
      <w:tr w:rsidR="00CC26C1" w:rsidRPr="00551A00" w14:paraId="509DBE16" w14:textId="77777777" w:rsidTr="00CC26C1">
        <w:trPr>
          <w:trHeight w:val="250"/>
        </w:trPr>
        <w:tc>
          <w:tcPr>
            <w:tcW w:w="0" w:type="auto"/>
            <w:shd w:val="clear" w:color="auto" w:fill="auto"/>
          </w:tcPr>
          <w:p w14:paraId="732609DC" w14:textId="77777777" w:rsidR="00CC26C1" w:rsidRPr="00551A00" w:rsidRDefault="00CC26C1" w:rsidP="00CC26C1">
            <w:pPr>
              <w:rPr>
                <w:spacing w:val="-5"/>
                <w:lang w:bidi="es-ES"/>
              </w:rPr>
            </w:pPr>
            <w:r w:rsidRPr="00551A00">
              <w:rPr>
                <w:spacing w:val="-5"/>
                <w:lang w:bidi="es-ES"/>
              </w:rPr>
              <w:t>Reduction of pollution associated with thermal power generation, kerosine and wood fuel usage</w:t>
            </w:r>
          </w:p>
        </w:tc>
        <w:tc>
          <w:tcPr>
            <w:tcW w:w="0" w:type="auto"/>
            <w:shd w:val="clear" w:color="auto" w:fill="92D050"/>
          </w:tcPr>
          <w:p w14:paraId="1555382F"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01590EE9" w14:textId="77777777" w:rsidR="00CC26C1" w:rsidRPr="00551A00" w:rsidRDefault="00CC26C1" w:rsidP="00CC26C1">
            <w:pPr>
              <w:rPr>
                <w:spacing w:val="-5"/>
                <w:lang w:bidi="es-ES"/>
              </w:rPr>
            </w:pPr>
            <w:r w:rsidRPr="00551A00">
              <w:rPr>
                <w:spacing w:val="-5"/>
                <w:lang w:bidi="es-ES"/>
              </w:rPr>
              <w:t>Positive</w:t>
            </w:r>
          </w:p>
        </w:tc>
      </w:tr>
      <w:tr w:rsidR="00CC26C1" w:rsidRPr="00551A00" w14:paraId="3992025B" w14:textId="77777777" w:rsidTr="00CC26C1">
        <w:trPr>
          <w:trHeight w:val="250"/>
        </w:trPr>
        <w:tc>
          <w:tcPr>
            <w:tcW w:w="0" w:type="auto"/>
            <w:shd w:val="clear" w:color="auto" w:fill="auto"/>
          </w:tcPr>
          <w:p w14:paraId="4E9229BC" w14:textId="77777777" w:rsidR="00CC26C1" w:rsidRPr="00551A00" w:rsidRDefault="00CC26C1" w:rsidP="00CC26C1">
            <w:pPr>
              <w:rPr>
                <w:spacing w:val="-5"/>
                <w:lang w:bidi="es-ES"/>
              </w:rPr>
            </w:pPr>
            <w:r w:rsidRPr="00551A00">
              <w:rPr>
                <w:spacing w:val="-5"/>
                <w:lang w:bidi="es-ES"/>
              </w:rPr>
              <w:t>Education</w:t>
            </w:r>
          </w:p>
        </w:tc>
        <w:tc>
          <w:tcPr>
            <w:tcW w:w="0" w:type="auto"/>
            <w:shd w:val="clear" w:color="auto" w:fill="92D050"/>
          </w:tcPr>
          <w:p w14:paraId="5857EB22"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3FE46F63" w14:textId="77777777" w:rsidR="00CC26C1" w:rsidRPr="00551A00" w:rsidRDefault="00CC26C1" w:rsidP="00CC26C1">
            <w:pPr>
              <w:rPr>
                <w:spacing w:val="-5"/>
                <w:lang w:bidi="es-ES"/>
              </w:rPr>
            </w:pPr>
            <w:r w:rsidRPr="00551A00">
              <w:rPr>
                <w:spacing w:val="-5"/>
                <w:lang w:bidi="es-ES"/>
              </w:rPr>
              <w:t>Positive</w:t>
            </w:r>
          </w:p>
        </w:tc>
      </w:tr>
      <w:tr w:rsidR="00CC26C1" w:rsidRPr="00551A00" w14:paraId="48A46EAA" w14:textId="77777777" w:rsidTr="00CC26C1">
        <w:trPr>
          <w:trHeight w:val="250"/>
        </w:trPr>
        <w:tc>
          <w:tcPr>
            <w:tcW w:w="0" w:type="auto"/>
            <w:shd w:val="clear" w:color="auto" w:fill="auto"/>
          </w:tcPr>
          <w:p w14:paraId="31712B49" w14:textId="77777777" w:rsidR="00CC26C1" w:rsidRPr="00551A00" w:rsidRDefault="00CC26C1" w:rsidP="00CC26C1">
            <w:pPr>
              <w:rPr>
                <w:spacing w:val="-5"/>
                <w:lang w:bidi="es-ES"/>
              </w:rPr>
            </w:pPr>
            <w:r w:rsidRPr="00551A00">
              <w:rPr>
                <w:spacing w:val="-5"/>
                <w:lang w:bidi="es-ES"/>
              </w:rPr>
              <w:t>Health benefits</w:t>
            </w:r>
          </w:p>
        </w:tc>
        <w:tc>
          <w:tcPr>
            <w:tcW w:w="0" w:type="auto"/>
            <w:shd w:val="clear" w:color="auto" w:fill="92D050"/>
          </w:tcPr>
          <w:p w14:paraId="5D965B45"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6C385868" w14:textId="77777777" w:rsidR="00CC26C1" w:rsidRPr="00551A00" w:rsidRDefault="00CC26C1" w:rsidP="00CC26C1">
            <w:pPr>
              <w:rPr>
                <w:spacing w:val="-5"/>
                <w:lang w:bidi="es-ES"/>
              </w:rPr>
            </w:pPr>
            <w:r w:rsidRPr="00551A00">
              <w:rPr>
                <w:spacing w:val="-5"/>
                <w:lang w:bidi="es-ES"/>
              </w:rPr>
              <w:t>Positive</w:t>
            </w:r>
          </w:p>
        </w:tc>
      </w:tr>
      <w:tr w:rsidR="00CC26C1" w:rsidRPr="00551A00" w14:paraId="31F94565" w14:textId="77777777" w:rsidTr="00CC26C1">
        <w:trPr>
          <w:trHeight w:val="250"/>
        </w:trPr>
        <w:tc>
          <w:tcPr>
            <w:tcW w:w="0" w:type="auto"/>
            <w:shd w:val="clear" w:color="auto" w:fill="auto"/>
          </w:tcPr>
          <w:p w14:paraId="6736445A" w14:textId="77777777" w:rsidR="00CC26C1" w:rsidRPr="00551A00" w:rsidRDefault="00CC26C1" w:rsidP="00CC26C1">
            <w:pPr>
              <w:rPr>
                <w:spacing w:val="-5"/>
                <w:lang w:bidi="es-ES"/>
              </w:rPr>
            </w:pPr>
            <w:r w:rsidRPr="00551A00">
              <w:rPr>
                <w:spacing w:val="-5"/>
                <w:lang w:bidi="es-ES"/>
              </w:rPr>
              <w:t>Improved standard of living</w:t>
            </w:r>
          </w:p>
        </w:tc>
        <w:tc>
          <w:tcPr>
            <w:tcW w:w="0" w:type="auto"/>
            <w:shd w:val="clear" w:color="auto" w:fill="92D050"/>
          </w:tcPr>
          <w:p w14:paraId="27E90D4F"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32B056A8" w14:textId="77777777" w:rsidR="00CC26C1" w:rsidRPr="00551A00" w:rsidRDefault="00CC26C1" w:rsidP="00CC26C1">
            <w:pPr>
              <w:rPr>
                <w:spacing w:val="-5"/>
                <w:lang w:bidi="es-ES"/>
              </w:rPr>
            </w:pPr>
            <w:r w:rsidRPr="00551A00">
              <w:rPr>
                <w:spacing w:val="-5"/>
                <w:lang w:bidi="es-ES"/>
              </w:rPr>
              <w:t>Positive</w:t>
            </w:r>
          </w:p>
        </w:tc>
      </w:tr>
      <w:tr w:rsidR="00CC26C1" w:rsidRPr="00551A00" w14:paraId="59512557" w14:textId="77777777" w:rsidTr="00CC26C1">
        <w:trPr>
          <w:trHeight w:val="250"/>
        </w:trPr>
        <w:tc>
          <w:tcPr>
            <w:tcW w:w="0" w:type="auto"/>
            <w:shd w:val="clear" w:color="auto" w:fill="auto"/>
          </w:tcPr>
          <w:p w14:paraId="42E80FC7" w14:textId="77777777" w:rsidR="00CC26C1" w:rsidRPr="00551A00" w:rsidRDefault="00CC26C1" w:rsidP="00CC26C1">
            <w:pPr>
              <w:rPr>
                <w:spacing w:val="-5"/>
                <w:lang w:bidi="es-ES"/>
              </w:rPr>
            </w:pPr>
            <w:r w:rsidRPr="00551A00">
              <w:rPr>
                <w:spacing w:val="-5"/>
                <w:lang w:bidi="es-ES"/>
              </w:rPr>
              <w:t>Security</w:t>
            </w:r>
          </w:p>
        </w:tc>
        <w:tc>
          <w:tcPr>
            <w:tcW w:w="0" w:type="auto"/>
            <w:shd w:val="clear" w:color="auto" w:fill="92D050"/>
          </w:tcPr>
          <w:p w14:paraId="5BB22832"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5CBCFD60" w14:textId="77777777" w:rsidR="00CC26C1" w:rsidRPr="00551A00" w:rsidRDefault="00CC26C1" w:rsidP="00CC26C1">
            <w:pPr>
              <w:rPr>
                <w:spacing w:val="-5"/>
                <w:lang w:bidi="es-ES"/>
              </w:rPr>
            </w:pPr>
            <w:r w:rsidRPr="00551A00">
              <w:rPr>
                <w:spacing w:val="-5"/>
                <w:lang w:bidi="es-ES"/>
              </w:rPr>
              <w:t>Positive</w:t>
            </w:r>
          </w:p>
        </w:tc>
      </w:tr>
      <w:tr w:rsidR="00CC26C1" w:rsidRPr="00551A00" w14:paraId="4AFC8554" w14:textId="77777777" w:rsidTr="00CC26C1">
        <w:trPr>
          <w:trHeight w:val="250"/>
        </w:trPr>
        <w:tc>
          <w:tcPr>
            <w:tcW w:w="0" w:type="auto"/>
            <w:shd w:val="clear" w:color="auto" w:fill="auto"/>
          </w:tcPr>
          <w:p w14:paraId="19124FCD" w14:textId="77777777" w:rsidR="00CC26C1" w:rsidRPr="00551A00" w:rsidRDefault="00CC26C1" w:rsidP="00CC26C1">
            <w:pPr>
              <w:rPr>
                <w:spacing w:val="-5"/>
                <w:lang w:bidi="es-ES"/>
              </w:rPr>
            </w:pPr>
            <w:r w:rsidRPr="00551A00">
              <w:rPr>
                <w:spacing w:val="-5"/>
                <w:lang w:bidi="es-ES"/>
              </w:rPr>
              <w:t>Communication</w:t>
            </w:r>
          </w:p>
        </w:tc>
        <w:tc>
          <w:tcPr>
            <w:tcW w:w="0" w:type="auto"/>
            <w:shd w:val="clear" w:color="auto" w:fill="92D050"/>
          </w:tcPr>
          <w:p w14:paraId="6E8C331A" w14:textId="77777777" w:rsidR="00CC26C1" w:rsidRPr="00551A00" w:rsidRDefault="00CC26C1" w:rsidP="00CC26C1">
            <w:pPr>
              <w:rPr>
                <w:spacing w:val="-5"/>
                <w:lang w:bidi="es-ES"/>
              </w:rPr>
            </w:pPr>
            <w:r w:rsidRPr="00551A00">
              <w:rPr>
                <w:spacing w:val="-5"/>
                <w:lang w:bidi="es-ES"/>
              </w:rPr>
              <w:t>Positive</w:t>
            </w:r>
          </w:p>
        </w:tc>
        <w:tc>
          <w:tcPr>
            <w:tcW w:w="0" w:type="auto"/>
            <w:shd w:val="clear" w:color="auto" w:fill="92D050"/>
          </w:tcPr>
          <w:p w14:paraId="13915F2A" w14:textId="77777777" w:rsidR="00CC26C1" w:rsidRPr="00551A00" w:rsidRDefault="00CC26C1" w:rsidP="00CC26C1">
            <w:pPr>
              <w:rPr>
                <w:spacing w:val="-5"/>
                <w:lang w:bidi="es-ES"/>
              </w:rPr>
            </w:pPr>
            <w:r w:rsidRPr="00551A00">
              <w:rPr>
                <w:spacing w:val="-5"/>
                <w:lang w:bidi="es-ES"/>
              </w:rPr>
              <w:t>Positive</w:t>
            </w:r>
          </w:p>
        </w:tc>
      </w:tr>
      <w:tr w:rsidR="00CC26C1" w:rsidRPr="00551A00" w14:paraId="64553EE4" w14:textId="77777777" w:rsidTr="00CC26C1">
        <w:trPr>
          <w:trHeight w:val="250"/>
        </w:trPr>
        <w:tc>
          <w:tcPr>
            <w:tcW w:w="0" w:type="auto"/>
            <w:shd w:val="clear" w:color="auto" w:fill="auto"/>
          </w:tcPr>
          <w:p w14:paraId="5493D4C3" w14:textId="77777777" w:rsidR="00CC26C1" w:rsidRPr="00551A00" w:rsidRDefault="00CC26C1" w:rsidP="00CC26C1">
            <w:pPr>
              <w:rPr>
                <w:spacing w:val="-5"/>
                <w:lang w:bidi="es-ES"/>
              </w:rPr>
            </w:pPr>
            <w:r w:rsidRPr="00551A00">
              <w:rPr>
                <w:spacing w:val="-5"/>
                <w:lang w:bidi="es-ES"/>
              </w:rPr>
              <w:t>Soil environment</w:t>
            </w:r>
          </w:p>
        </w:tc>
        <w:tc>
          <w:tcPr>
            <w:tcW w:w="0" w:type="auto"/>
            <w:shd w:val="clear" w:color="auto" w:fill="FFFF00"/>
          </w:tcPr>
          <w:p w14:paraId="4656103C" w14:textId="77777777" w:rsidR="00CC26C1" w:rsidRPr="00551A00" w:rsidRDefault="00CC26C1" w:rsidP="00CC26C1">
            <w:pPr>
              <w:rPr>
                <w:spacing w:val="-5"/>
                <w:lang w:bidi="es-ES"/>
              </w:rPr>
            </w:pPr>
            <w:r w:rsidRPr="00551A00">
              <w:rPr>
                <w:spacing w:val="-5"/>
                <w:lang w:bidi="es-ES"/>
              </w:rPr>
              <w:t>Minor</w:t>
            </w:r>
          </w:p>
        </w:tc>
        <w:tc>
          <w:tcPr>
            <w:tcW w:w="0" w:type="auto"/>
          </w:tcPr>
          <w:p w14:paraId="6EB9AE01" w14:textId="77777777" w:rsidR="00CC26C1" w:rsidRPr="00551A00" w:rsidRDefault="00CC26C1" w:rsidP="00CC26C1">
            <w:pPr>
              <w:rPr>
                <w:spacing w:val="-5"/>
                <w:lang w:bidi="es-ES"/>
              </w:rPr>
            </w:pPr>
            <w:r w:rsidRPr="00551A00">
              <w:rPr>
                <w:spacing w:val="-5"/>
                <w:lang w:bidi="es-ES"/>
              </w:rPr>
              <w:t>Negligible</w:t>
            </w:r>
          </w:p>
        </w:tc>
      </w:tr>
      <w:tr w:rsidR="00CC26C1" w:rsidRPr="00551A00" w14:paraId="1762623C" w14:textId="77777777" w:rsidTr="00CC26C1">
        <w:trPr>
          <w:trHeight w:val="250"/>
        </w:trPr>
        <w:tc>
          <w:tcPr>
            <w:tcW w:w="0" w:type="auto"/>
            <w:shd w:val="clear" w:color="auto" w:fill="auto"/>
          </w:tcPr>
          <w:p w14:paraId="355AABA3" w14:textId="77777777" w:rsidR="00CC26C1" w:rsidRPr="00551A00" w:rsidRDefault="00CC26C1" w:rsidP="00CC26C1">
            <w:pPr>
              <w:rPr>
                <w:spacing w:val="-5"/>
                <w:lang w:bidi="es-ES"/>
              </w:rPr>
            </w:pPr>
            <w:r w:rsidRPr="00551A00">
              <w:rPr>
                <w:spacing w:val="-5"/>
                <w:lang w:bidi="es-ES"/>
              </w:rPr>
              <w:t>Waste generation and management</w:t>
            </w:r>
          </w:p>
        </w:tc>
        <w:tc>
          <w:tcPr>
            <w:tcW w:w="0" w:type="auto"/>
            <w:shd w:val="clear" w:color="auto" w:fill="FFFF00"/>
          </w:tcPr>
          <w:p w14:paraId="72775AE3" w14:textId="77777777" w:rsidR="00CC26C1" w:rsidRPr="00551A00" w:rsidRDefault="00CC26C1" w:rsidP="00CC26C1">
            <w:pPr>
              <w:rPr>
                <w:spacing w:val="-5"/>
                <w:lang w:bidi="es-ES"/>
              </w:rPr>
            </w:pPr>
            <w:r w:rsidRPr="00551A00">
              <w:rPr>
                <w:spacing w:val="-5"/>
                <w:lang w:bidi="es-ES"/>
              </w:rPr>
              <w:t xml:space="preserve">Minor </w:t>
            </w:r>
          </w:p>
        </w:tc>
        <w:tc>
          <w:tcPr>
            <w:tcW w:w="0" w:type="auto"/>
          </w:tcPr>
          <w:p w14:paraId="67E6AC06" w14:textId="77777777" w:rsidR="00CC26C1" w:rsidRPr="00551A00" w:rsidRDefault="00CC26C1" w:rsidP="00CC26C1">
            <w:pPr>
              <w:rPr>
                <w:spacing w:val="-5"/>
                <w:lang w:bidi="es-ES"/>
              </w:rPr>
            </w:pPr>
            <w:r w:rsidRPr="00551A00">
              <w:rPr>
                <w:spacing w:val="-5"/>
                <w:lang w:bidi="es-ES"/>
              </w:rPr>
              <w:t>Negligible</w:t>
            </w:r>
          </w:p>
        </w:tc>
      </w:tr>
      <w:tr w:rsidR="00CC26C1" w:rsidRPr="00551A00" w14:paraId="6D3A5FF7" w14:textId="77777777" w:rsidTr="00CC26C1">
        <w:trPr>
          <w:trHeight w:val="250"/>
        </w:trPr>
        <w:tc>
          <w:tcPr>
            <w:tcW w:w="0" w:type="auto"/>
            <w:shd w:val="clear" w:color="auto" w:fill="auto"/>
          </w:tcPr>
          <w:p w14:paraId="345F5B88" w14:textId="77777777" w:rsidR="00CC26C1" w:rsidRPr="00551A00" w:rsidRDefault="00CC26C1" w:rsidP="00CC26C1">
            <w:pPr>
              <w:rPr>
                <w:spacing w:val="-5"/>
                <w:lang w:bidi="es-ES"/>
              </w:rPr>
            </w:pPr>
            <w:r w:rsidRPr="00551A00">
              <w:rPr>
                <w:spacing w:val="-5"/>
                <w:lang w:bidi="es-ES"/>
              </w:rPr>
              <w:t>Water environment</w:t>
            </w:r>
          </w:p>
        </w:tc>
        <w:tc>
          <w:tcPr>
            <w:tcW w:w="0" w:type="auto"/>
            <w:shd w:val="clear" w:color="auto" w:fill="auto"/>
          </w:tcPr>
          <w:p w14:paraId="4947520A" w14:textId="77777777" w:rsidR="00CC26C1" w:rsidRPr="00551A00" w:rsidRDefault="00CC26C1" w:rsidP="00CC26C1">
            <w:pPr>
              <w:rPr>
                <w:spacing w:val="-5"/>
                <w:lang w:bidi="es-ES"/>
              </w:rPr>
            </w:pPr>
            <w:r w:rsidRPr="00551A00">
              <w:rPr>
                <w:spacing w:val="-5"/>
                <w:lang w:bidi="es-ES"/>
              </w:rPr>
              <w:t>Negligible</w:t>
            </w:r>
          </w:p>
        </w:tc>
        <w:tc>
          <w:tcPr>
            <w:tcW w:w="0" w:type="auto"/>
          </w:tcPr>
          <w:p w14:paraId="5023171C" w14:textId="77777777" w:rsidR="00CC26C1" w:rsidRPr="00551A00" w:rsidRDefault="00CC26C1" w:rsidP="00CC26C1">
            <w:pPr>
              <w:rPr>
                <w:spacing w:val="-5"/>
                <w:lang w:bidi="es-ES"/>
              </w:rPr>
            </w:pPr>
            <w:r w:rsidRPr="00551A00">
              <w:rPr>
                <w:spacing w:val="-5"/>
                <w:lang w:bidi="es-ES"/>
              </w:rPr>
              <w:t>Negligible</w:t>
            </w:r>
          </w:p>
        </w:tc>
      </w:tr>
      <w:tr w:rsidR="00CC26C1" w:rsidRPr="00551A00" w14:paraId="07486856" w14:textId="77777777" w:rsidTr="00CC26C1">
        <w:trPr>
          <w:trHeight w:val="233"/>
        </w:trPr>
        <w:tc>
          <w:tcPr>
            <w:tcW w:w="0" w:type="auto"/>
            <w:shd w:val="clear" w:color="auto" w:fill="auto"/>
          </w:tcPr>
          <w:p w14:paraId="73807BEA" w14:textId="77777777" w:rsidR="00CC26C1" w:rsidRPr="00551A00" w:rsidRDefault="00CC26C1" w:rsidP="00CC26C1">
            <w:pPr>
              <w:rPr>
                <w:spacing w:val="-5"/>
                <w:lang w:bidi="es-ES"/>
              </w:rPr>
            </w:pPr>
            <w:r w:rsidRPr="00551A00">
              <w:rPr>
                <w:spacing w:val="-5"/>
                <w:lang w:bidi="es-ES"/>
              </w:rPr>
              <w:t>Landscape and visual impacts</w:t>
            </w:r>
          </w:p>
        </w:tc>
        <w:tc>
          <w:tcPr>
            <w:tcW w:w="0" w:type="auto"/>
            <w:shd w:val="clear" w:color="auto" w:fill="FFFF00"/>
          </w:tcPr>
          <w:p w14:paraId="231EC382" w14:textId="77777777" w:rsidR="00CC26C1" w:rsidRPr="00551A00" w:rsidRDefault="00CC26C1" w:rsidP="00CC26C1">
            <w:pPr>
              <w:rPr>
                <w:spacing w:val="-5"/>
                <w:lang w:bidi="es-ES"/>
              </w:rPr>
            </w:pPr>
            <w:r w:rsidRPr="00551A00">
              <w:rPr>
                <w:spacing w:val="-5"/>
                <w:lang w:bidi="es-ES"/>
              </w:rPr>
              <w:t>Minor</w:t>
            </w:r>
          </w:p>
        </w:tc>
        <w:tc>
          <w:tcPr>
            <w:tcW w:w="0" w:type="auto"/>
          </w:tcPr>
          <w:p w14:paraId="6E3F23AC" w14:textId="77777777" w:rsidR="00CC26C1" w:rsidRPr="00551A00" w:rsidRDefault="00CC26C1" w:rsidP="00CC26C1">
            <w:pPr>
              <w:rPr>
                <w:spacing w:val="-5"/>
                <w:lang w:bidi="es-ES"/>
              </w:rPr>
            </w:pPr>
            <w:r w:rsidRPr="00551A00">
              <w:rPr>
                <w:spacing w:val="-5"/>
                <w:lang w:bidi="es-ES"/>
              </w:rPr>
              <w:t>Negligible</w:t>
            </w:r>
          </w:p>
        </w:tc>
      </w:tr>
      <w:tr w:rsidR="00CC26C1" w:rsidRPr="00551A00" w14:paraId="70A3575E" w14:textId="77777777" w:rsidTr="00CC26C1">
        <w:trPr>
          <w:trHeight w:val="233"/>
        </w:trPr>
        <w:tc>
          <w:tcPr>
            <w:tcW w:w="0" w:type="auto"/>
            <w:shd w:val="clear" w:color="auto" w:fill="auto"/>
          </w:tcPr>
          <w:p w14:paraId="7FD75F9D" w14:textId="77777777" w:rsidR="00CC26C1" w:rsidRPr="00551A00" w:rsidRDefault="00CC26C1" w:rsidP="00CC26C1">
            <w:pPr>
              <w:rPr>
                <w:spacing w:val="-5"/>
                <w:lang w:bidi="es-ES"/>
              </w:rPr>
            </w:pPr>
            <w:r w:rsidRPr="00551A00">
              <w:rPr>
                <w:spacing w:val="-5"/>
                <w:lang w:bidi="es-ES"/>
              </w:rPr>
              <w:t>Increased oil consumption</w:t>
            </w:r>
          </w:p>
        </w:tc>
        <w:tc>
          <w:tcPr>
            <w:tcW w:w="0" w:type="auto"/>
            <w:shd w:val="clear" w:color="auto" w:fill="FFFF00"/>
          </w:tcPr>
          <w:p w14:paraId="047C08F8" w14:textId="77777777" w:rsidR="00CC26C1" w:rsidRPr="00551A00" w:rsidRDefault="00CC26C1" w:rsidP="00CC26C1">
            <w:pPr>
              <w:rPr>
                <w:spacing w:val="-5"/>
                <w:lang w:bidi="es-ES"/>
              </w:rPr>
            </w:pPr>
            <w:r w:rsidRPr="00551A00">
              <w:rPr>
                <w:spacing w:val="-5"/>
                <w:lang w:bidi="es-ES"/>
              </w:rPr>
              <w:t>Minor</w:t>
            </w:r>
          </w:p>
        </w:tc>
        <w:tc>
          <w:tcPr>
            <w:tcW w:w="0" w:type="auto"/>
          </w:tcPr>
          <w:p w14:paraId="2570BA2F"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24A4C548" w14:textId="77777777" w:rsidTr="00CC26C1">
        <w:trPr>
          <w:trHeight w:val="233"/>
        </w:trPr>
        <w:tc>
          <w:tcPr>
            <w:tcW w:w="0" w:type="auto"/>
            <w:shd w:val="clear" w:color="auto" w:fill="auto"/>
          </w:tcPr>
          <w:p w14:paraId="455B9720" w14:textId="77777777" w:rsidR="00CC26C1" w:rsidRPr="00551A00" w:rsidRDefault="00CC26C1" w:rsidP="00CC26C1">
            <w:pPr>
              <w:rPr>
                <w:spacing w:val="-5"/>
                <w:lang w:bidi="es-ES"/>
              </w:rPr>
            </w:pPr>
            <w:r w:rsidRPr="00551A00">
              <w:rPr>
                <w:spacing w:val="-5"/>
                <w:lang w:bidi="es-ES"/>
              </w:rPr>
              <w:t>Increased storm water flow</w:t>
            </w:r>
          </w:p>
        </w:tc>
        <w:tc>
          <w:tcPr>
            <w:tcW w:w="0" w:type="auto"/>
            <w:shd w:val="clear" w:color="auto" w:fill="FFFF00"/>
          </w:tcPr>
          <w:p w14:paraId="65C188B4" w14:textId="77777777" w:rsidR="00CC26C1" w:rsidRPr="00551A00" w:rsidRDefault="00CC26C1" w:rsidP="00CC26C1">
            <w:pPr>
              <w:rPr>
                <w:spacing w:val="-5"/>
                <w:lang w:bidi="es-ES"/>
              </w:rPr>
            </w:pPr>
            <w:r w:rsidRPr="00551A00">
              <w:rPr>
                <w:spacing w:val="-5"/>
                <w:lang w:bidi="es-ES"/>
              </w:rPr>
              <w:t xml:space="preserve">Minor </w:t>
            </w:r>
          </w:p>
        </w:tc>
        <w:tc>
          <w:tcPr>
            <w:tcW w:w="0" w:type="auto"/>
          </w:tcPr>
          <w:p w14:paraId="4CA658AD"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48D6D4DB" w14:textId="77777777" w:rsidTr="00CC26C1">
        <w:trPr>
          <w:trHeight w:val="233"/>
        </w:trPr>
        <w:tc>
          <w:tcPr>
            <w:tcW w:w="0" w:type="auto"/>
            <w:shd w:val="clear" w:color="auto" w:fill="auto"/>
          </w:tcPr>
          <w:p w14:paraId="60312C3A" w14:textId="77777777" w:rsidR="00CC26C1" w:rsidRPr="00551A00" w:rsidRDefault="00CC26C1" w:rsidP="00CC26C1">
            <w:pPr>
              <w:rPr>
                <w:spacing w:val="-5"/>
                <w:lang w:bidi="es-ES"/>
              </w:rPr>
            </w:pPr>
            <w:r w:rsidRPr="00551A00">
              <w:rPr>
                <w:spacing w:val="-5"/>
                <w:lang w:bidi="es-ES"/>
              </w:rPr>
              <w:t>Fire outbreaks</w:t>
            </w:r>
          </w:p>
        </w:tc>
        <w:tc>
          <w:tcPr>
            <w:tcW w:w="0" w:type="auto"/>
            <w:shd w:val="clear" w:color="auto" w:fill="FFC000"/>
          </w:tcPr>
          <w:p w14:paraId="597A9B70" w14:textId="77777777" w:rsidR="00CC26C1" w:rsidRPr="00551A00" w:rsidRDefault="00CC26C1" w:rsidP="00CC26C1">
            <w:pPr>
              <w:rPr>
                <w:spacing w:val="-5"/>
                <w:lang w:bidi="es-ES"/>
              </w:rPr>
            </w:pPr>
            <w:r w:rsidRPr="00551A00">
              <w:rPr>
                <w:spacing w:val="-5"/>
                <w:lang w:bidi="es-ES"/>
              </w:rPr>
              <w:t>Moderate</w:t>
            </w:r>
          </w:p>
        </w:tc>
        <w:tc>
          <w:tcPr>
            <w:tcW w:w="0" w:type="auto"/>
            <w:shd w:val="clear" w:color="auto" w:fill="FFFF00"/>
          </w:tcPr>
          <w:p w14:paraId="4FAA06E1" w14:textId="77777777" w:rsidR="00CC26C1" w:rsidRPr="00551A00" w:rsidRDefault="00CC26C1" w:rsidP="00CC26C1">
            <w:pPr>
              <w:rPr>
                <w:spacing w:val="-5"/>
                <w:lang w:bidi="es-ES"/>
              </w:rPr>
            </w:pPr>
            <w:r w:rsidRPr="00551A00">
              <w:rPr>
                <w:spacing w:val="-5"/>
                <w:lang w:bidi="es-ES"/>
              </w:rPr>
              <w:t>Minor</w:t>
            </w:r>
          </w:p>
        </w:tc>
      </w:tr>
      <w:tr w:rsidR="00CC26C1" w:rsidRPr="00551A00" w14:paraId="75AD0F30" w14:textId="77777777" w:rsidTr="00CC26C1">
        <w:trPr>
          <w:trHeight w:val="233"/>
        </w:trPr>
        <w:tc>
          <w:tcPr>
            <w:tcW w:w="0" w:type="auto"/>
            <w:shd w:val="clear" w:color="auto" w:fill="auto"/>
          </w:tcPr>
          <w:p w14:paraId="74B0BDB5" w14:textId="77777777" w:rsidR="00CC26C1" w:rsidRPr="00551A00" w:rsidRDefault="00CC26C1" w:rsidP="00CC26C1">
            <w:pPr>
              <w:rPr>
                <w:spacing w:val="-5"/>
                <w:lang w:bidi="es-ES"/>
              </w:rPr>
            </w:pPr>
            <w:r w:rsidRPr="00551A00">
              <w:rPr>
                <w:spacing w:val="-5"/>
                <w:lang w:bidi="es-ES"/>
              </w:rPr>
              <w:t>Water demand</w:t>
            </w:r>
          </w:p>
        </w:tc>
        <w:tc>
          <w:tcPr>
            <w:tcW w:w="0" w:type="auto"/>
            <w:shd w:val="clear" w:color="auto" w:fill="auto"/>
          </w:tcPr>
          <w:p w14:paraId="3B6AB507" w14:textId="77777777" w:rsidR="00CC26C1" w:rsidRPr="00551A00" w:rsidRDefault="00CC26C1" w:rsidP="00CC26C1">
            <w:pPr>
              <w:rPr>
                <w:spacing w:val="-5"/>
                <w:lang w:bidi="es-ES"/>
              </w:rPr>
            </w:pPr>
            <w:r w:rsidRPr="00551A00">
              <w:rPr>
                <w:spacing w:val="-5"/>
                <w:lang w:bidi="es-ES"/>
              </w:rPr>
              <w:t xml:space="preserve">Negligible </w:t>
            </w:r>
          </w:p>
        </w:tc>
        <w:tc>
          <w:tcPr>
            <w:tcW w:w="0" w:type="auto"/>
          </w:tcPr>
          <w:p w14:paraId="07AF9328"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32EDBBE2" w14:textId="77777777" w:rsidTr="00CC26C1">
        <w:trPr>
          <w:trHeight w:val="233"/>
        </w:trPr>
        <w:tc>
          <w:tcPr>
            <w:tcW w:w="0" w:type="auto"/>
            <w:shd w:val="clear" w:color="auto" w:fill="auto"/>
          </w:tcPr>
          <w:p w14:paraId="0B2CA458" w14:textId="77777777" w:rsidR="00CC26C1" w:rsidRPr="00551A00" w:rsidRDefault="00CC26C1" w:rsidP="00CC26C1">
            <w:pPr>
              <w:rPr>
                <w:spacing w:val="-5"/>
                <w:lang w:bidi="es-ES"/>
              </w:rPr>
            </w:pPr>
            <w:r w:rsidRPr="00551A00">
              <w:rPr>
                <w:spacing w:val="-5"/>
                <w:lang w:bidi="es-ES"/>
              </w:rPr>
              <w:t xml:space="preserve">Sanitary waste </w:t>
            </w:r>
          </w:p>
        </w:tc>
        <w:tc>
          <w:tcPr>
            <w:tcW w:w="0" w:type="auto"/>
            <w:shd w:val="clear" w:color="auto" w:fill="auto"/>
          </w:tcPr>
          <w:p w14:paraId="4AA979D8" w14:textId="77777777" w:rsidR="00CC26C1" w:rsidRPr="00551A00" w:rsidRDefault="00CC26C1" w:rsidP="00CC26C1">
            <w:pPr>
              <w:rPr>
                <w:spacing w:val="-5"/>
                <w:lang w:bidi="es-ES"/>
              </w:rPr>
            </w:pPr>
            <w:r w:rsidRPr="00551A00">
              <w:rPr>
                <w:spacing w:val="-5"/>
                <w:lang w:bidi="es-ES"/>
              </w:rPr>
              <w:t xml:space="preserve">Negligible </w:t>
            </w:r>
          </w:p>
        </w:tc>
        <w:tc>
          <w:tcPr>
            <w:tcW w:w="0" w:type="auto"/>
          </w:tcPr>
          <w:p w14:paraId="62B41DF2"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703E5778" w14:textId="77777777" w:rsidTr="00CC26C1">
        <w:trPr>
          <w:trHeight w:val="233"/>
        </w:trPr>
        <w:tc>
          <w:tcPr>
            <w:tcW w:w="0" w:type="auto"/>
            <w:shd w:val="clear" w:color="auto" w:fill="auto"/>
          </w:tcPr>
          <w:p w14:paraId="654DA750" w14:textId="77777777" w:rsidR="00CC26C1" w:rsidRPr="00551A00" w:rsidRDefault="00CC26C1" w:rsidP="00CC26C1">
            <w:pPr>
              <w:rPr>
                <w:spacing w:val="-5"/>
                <w:lang w:bidi="es-ES"/>
              </w:rPr>
            </w:pPr>
            <w:r w:rsidRPr="00551A00">
              <w:rPr>
                <w:spacing w:val="-5"/>
                <w:lang w:bidi="es-ES"/>
              </w:rPr>
              <w:t xml:space="preserve">Flooding </w:t>
            </w:r>
          </w:p>
        </w:tc>
        <w:tc>
          <w:tcPr>
            <w:tcW w:w="0" w:type="auto"/>
            <w:shd w:val="clear" w:color="auto" w:fill="auto"/>
          </w:tcPr>
          <w:p w14:paraId="6F189C93" w14:textId="77777777" w:rsidR="00CC26C1" w:rsidRPr="00551A00" w:rsidRDefault="00CC26C1" w:rsidP="00CC26C1">
            <w:pPr>
              <w:rPr>
                <w:spacing w:val="-5"/>
                <w:lang w:bidi="es-ES"/>
              </w:rPr>
            </w:pPr>
            <w:r w:rsidRPr="00551A00">
              <w:rPr>
                <w:spacing w:val="-5"/>
                <w:lang w:bidi="es-ES"/>
              </w:rPr>
              <w:t xml:space="preserve">Negligible </w:t>
            </w:r>
          </w:p>
        </w:tc>
        <w:tc>
          <w:tcPr>
            <w:tcW w:w="0" w:type="auto"/>
          </w:tcPr>
          <w:p w14:paraId="1E3B9E8D"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12702150" w14:textId="77777777" w:rsidTr="00CC26C1">
        <w:trPr>
          <w:trHeight w:val="233"/>
        </w:trPr>
        <w:tc>
          <w:tcPr>
            <w:tcW w:w="0" w:type="auto"/>
            <w:shd w:val="clear" w:color="auto" w:fill="auto"/>
          </w:tcPr>
          <w:p w14:paraId="22AE850A" w14:textId="77777777" w:rsidR="00CC26C1" w:rsidRPr="00551A00" w:rsidRDefault="00CC26C1" w:rsidP="00CC26C1">
            <w:pPr>
              <w:rPr>
                <w:spacing w:val="-5"/>
                <w:lang w:bidi="es-ES"/>
              </w:rPr>
            </w:pPr>
            <w:r w:rsidRPr="00551A00">
              <w:rPr>
                <w:spacing w:val="-5"/>
                <w:lang w:bidi="es-ES"/>
              </w:rPr>
              <w:t>Noise and Vibration</w:t>
            </w:r>
          </w:p>
        </w:tc>
        <w:tc>
          <w:tcPr>
            <w:tcW w:w="0" w:type="auto"/>
            <w:shd w:val="clear" w:color="auto" w:fill="auto"/>
          </w:tcPr>
          <w:p w14:paraId="1C32A095" w14:textId="77777777" w:rsidR="00CC26C1" w:rsidRPr="00551A00" w:rsidRDefault="00CC26C1" w:rsidP="00CC26C1">
            <w:pPr>
              <w:rPr>
                <w:spacing w:val="-5"/>
                <w:lang w:bidi="es-ES"/>
              </w:rPr>
            </w:pPr>
            <w:r w:rsidRPr="00551A00">
              <w:rPr>
                <w:spacing w:val="-5"/>
                <w:lang w:bidi="es-ES"/>
              </w:rPr>
              <w:t xml:space="preserve">Negligible </w:t>
            </w:r>
          </w:p>
        </w:tc>
        <w:tc>
          <w:tcPr>
            <w:tcW w:w="0" w:type="auto"/>
          </w:tcPr>
          <w:p w14:paraId="5D4746B3"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1D74C98C" w14:textId="77777777" w:rsidTr="00CC26C1">
        <w:trPr>
          <w:trHeight w:val="233"/>
        </w:trPr>
        <w:tc>
          <w:tcPr>
            <w:tcW w:w="0" w:type="auto"/>
            <w:shd w:val="clear" w:color="auto" w:fill="auto"/>
          </w:tcPr>
          <w:p w14:paraId="72BABD32" w14:textId="77777777" w:rsidR="00CC26C1" w:rsidRPr="00551A00" w:rsidRDefault="00CC26C1" w:rsidP="00CC26C1">
            <w:pPr>
              <w:rPr>
                <w:spacing w:val="-5"/>
                <w:lang w:bidi="es-ES"/>
              </w:rPr>
            </w:pPr>
            <w:r w:rsidRPr="00551A00">
              <w:rPr>
                <w:spacing w:val="-5"/>
                <w:lang w:bidi="es-ES"/>
              </w:rPr>
              <w:t>Electric and magnetic fields (EMFs)</w:t>
            </w:r>
          </w:p>
        </w:tc>
        <w:tc>
          <w:tcPr>
            <w:tcW w:w="0" w:type="auto"/>
            <w:shd w:val="clear" w:color="auto" w:fill="auto"/>
          </w:tcPr>
          <w:p w14:paraId="00F91DC8" w14:textId="77777777" w:rsidR="00CC26C1" w:rsidRPr="00551A00" w:rsidRDefault="00CC26C1" w:rsidP="00CC26C1">
            <w:pPr>
              <w:rPr>
                <w:spacing w:val="-5"/>
                <w:lang w:bidi="es-ES"/>
              </w:rPr>
            </w:pPr>
            <w:r w:rsidRPr="00551A00">
              <w:rPr>
                <w:spacing w:val="-5"/>
                <w:lang w:bidi="es-ES"/>
              </w:rPr>
              <w:t xml:space="preserve">Negligible </w:t>
            </w:r>
          </w:p>
        </w:tc>
        <w:tc>
          <w:tcPr>
            <w:tcW w:w="0" w:type="auto"/>
          </w:tcPr>
          <w:p w14:paraId="6FF82372"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49E8AEC9" w14:textId="77777777" w:rsidTr="00CC26C1">
        <w:trPr>
          <w:trHeight w:val="233"/>
        </w:trPr>
        <w:tc>
          <w:tcPr>
            <w:tcW w:w="0" w:type="auto"/>
            <w:shd w:val="clear" w:color="auto" w:fill="auto"/>
          </w:tcPr>
          <w:p w14:paraId="2464CBEA" w14:textId="77777777" w:rsidR="00CC26C1" w:rsidRPr="00551A00" w:rsidRDefault="00CC26C1" w:rsidP="00CC26C1">
            <w:pPr>
              <w:rPr>
                <w:spacing w:val="-5"/>
                <w:lang w:bidi="es-ES"/>
              </w:rPr>
            </w:pPr>
            <w:r w:rsidRPr="00551A00">
              <w:rPr>
                <w:spacing w:val="-5"/>
                <w:lang w:bidi="es-ES"/>
              </w:rPr>
              <w:t>Dust Emission</w:t>
            </w:r>
          </w:p>
        </w:tc>
        <w:tc>
          <w:tcPr>
            <w:tcW w:w="0" w:type="auto"/>
            <w:shd w:val="clear" w:color="auto" w:fill="auto"/>
          </w:tcPr>
          <w:p w14:paraId="49EF917F" w14:textId="77777777" w:rsidR="00CC26C1" w:rsidRPr="00551A00" w:rsidRDefault="00CC26C1" w:rsidP="00CC26C1">
            <w:pPr>
              <w:rPr>
                <w:spacing w:val="-5"/>
                <w:lang w:bidi="es-ES"/>
              </w:rPr>
            </w:pPr>
            <w:r w:rsidRPr="00551A00">
              <w:rPr>
                <w:spacing w:val="-5"/>
                <w:lang w:bidi="es-ES"/>
              </w:rPr>
              <w:t xml:space="preserve">Negligible </w:t>
            </w:r>
          </w:p>
        </w:tc>
        <w:tc>
          <w:tcPr>
            <w:tcW w:w="0" w:type="auto"/>
          </w:tcPr>
          <w:p w14:paraId="06AD858A" w14:textId="77777777" w:rsidR="00CC26C1" w:rsidRPr="00551A00" w:rsidRDefault="00CC26C1" w:rsidP="00CC26C1">
            <w:pPr>
              <w:rPr>
                <w:spacing w:val="-5"/>
                <w:lang w:bidi="es-ES"/>
              </w:rPr>
            </w:pPr>
            <w:r w:rsidRPr="00551A00">
              <w:rPr>
                <w:spacing w:val="-5"/>
                <w:lang w:bidi="es-ES"/>
              </w:rPr>
              <w:t xml:space="preserve">Negligible </w:t>
            </w:r>
          </w:p>
        </w:tc>
      </w:tr>
      <w:tr w:rsidR="00CC26C1" w:rsidRPr="00551A00" w14:paraId="06A5BC0F" w14:textId="77777777" w:rsidTr="00CC26C1">
        <w:trPr>
          <w:trHeight w:val="233"/>
        </w:trPr>
        <w:tc>
          <w:tcPr>
            <w:tcW w:w="0" w:type="auto"/>
            <w:shd w:val="clear" w:color="auto" w:fill="auto"/>
          </w:tcPr>
          <w:p w14:paraId="7E8642F0" w14:textId="77777777" w:rsidR="00CC26C1" w:rsidRPr="00551A00" w:rsidRDefault="00CC26C1" w:rsidP="00CC26C1">
            <w:pPr>
              <w:rPr>
                <w:spacing w:val="-5"/>
                <w:lang w:bidi="es-ES"/>
              </w:rPr>
            </w:pPr>
            <w:r w:rsidRPr="00551A00">
              <w:rPr>
                <w:spacing w:val="-5"/>
                <w:lang w:bidi="es-ES"/>
              </w:rPr>
              <w:t>Vehicle Exhaust emission</w:t>
            </w:r>
          </w:p>
        </w:tc>
        <w:tc>
          <w:tcPr>
            <w:tcW w:w="0" w:type="auto"/>
            <w:shd w:val="clear" w:color="auto" w:fill="FFFF00"/>
          </w:tcPr>
          <w:p w14:paraId="7FC2DCEE" w14:textId="77777777" w:rsidR="00CC26C1" w:rsidRPr="00551A00" w:rsidRDefault="00CC26C1" w:rsidP="00CC26C1">
            <w:pPr>
              <w:rPr>
                <w:spacing w:val="-5"/>
                <w:lang w:bidi="es-ES"/>
              </w:rPr>
            </w:pPr>
            <w:r w:rsidRPr="00551A00">
              <w:rPr>
                <w:spacing w:val="-5"/>
                <w:lang w:bidi="es-ES"/>
              </w:rPr>
              <w:t xml:space="preserve">Minor </w:t>
            </w:r>
          </w:p>
        </w:tc>
        <w:tc>
          <w:tcPr>
            <w:tcW w:w="0" w:type="auto"/>
          </w:tcPr>
          <w:p w14:paraId="71A29E74" w14:textId="77777777" w:rsidR="00CC26C1" w:rsidRPr="00551A00" w:rsidRDefault="00CC26C1" w:rsidP="00CC26C1">
            <w:pPr>
              <w:rPr>
                <w:spacing w:val="-5"/>
                <w:lang w:bidi="es-ES"/>
              </w:rPr>
            </w:pPr>
            <w:r w:rsidRPr="00551A00">
              <w:rPr>
                <w:spacing w:val="-5"/>
                <w:lang w:bidi="es-ES"/>
              </w:rPr>
              <w:t>Negligible</w:t>
            </w:r>
          </w:p>
        </w:tc>
      </w:tr>
      <w:tr w:rsidR="00CC26C1" w:rsidRPr="00551A00" w14:paraId="7C8A9E4D" w14:textId="77777777" w:rsidTr="00CC26C1">
        <w:trPr>
          <w:trHeight w:val="395"/>
        </w:trPr>
        <w:tc>
          <w:tcPr>
            <w:tcW w:w="0" w:type="auto"/>
            <w:shd w:val="clear" w:color="auto" w:fill="auto"/>
          </w:tcPr>
          <w:p w14:paraId="1F2C3EED" w14:textId="77777777" w:rsidR="00CC26C1" w:rsidRPr="00551A00" w:rsidRDefault="00CC26C1" w:rsidP="00CC26C1">
            <w:pPr>
              <w:rPr>
                <w:spacing w:val="-5"/>
                <w:lang w:bidi="es-ES"/>
              </w:rPr>
            </w:pPr>
            <w:r w:rsidRPr="00551A00">
              <w:rPr>
                <w:spacing w:val="-5"/>
                <w:lang w:bidi="es-ES"/>
              </w:rPr>
              <w:t>Collision and electrical hazards from distribution infrastructure</w:t>
            </w:r>
          </w:p>
        </w:tc>
        <w:tc>
          <w:tcPr>
            <w:tcW w:w="0" w:type="auto"/>
            <w:shd w:val="clear" w:color="auto" w:fill="FFFF00"/>
          </w:tcPr>
          <w:p w14:paraId="7F76DBC4" w14:textId="77777777" w:rsidR="00CC26C1" w:rsidRPr="00551A00" w:rsidRDefault="00CC26C1" w:rsidP="00CC26C1">
            <w:pPr>
              <w:rPr>
                <w:spacing w:val="-5"/>
                <w:lang w:bidi="es-ES"/>
              </w:rPr>
            </w:pPr>
            <w:r w:rsidRPr="00551A00">
              <w:rPr>
                <w:spacing w:val="-5"/>
                <w:lang w:bidi="es-ES"/>
              </w:rPr>
              <w:t>Minor</w:t>
            </w:r>
          </w:p>
        </w:tc>
        <w:tc>
          <w:tcPr>
            <w:tcW w:w="0" w:type="auto"/>
          </w:tcPr>
          <w:p w14:paraId="0DD9EDF6" w14:textId="77777777" w:rsidR="00CC26C1" w:rsidRPr="00551A00" w:rsidRDefault="00CC26C1" w:rsidP="00CC26C1">
            <w:pPr>
              <w:rPr>
                <w:spacing w:val="-5"/>
                <w:lang w:bidi="es-ES"/>
              </w:rPr>
            </w:pPr>
            <w:r w:rsidRPr="00551A00">
              <w:rPr>
                <w:spacing w:val="-5"/>
                <w:lang w:bidi="es-ES"/>
              </w:rPr>
              <w:t>Negligible</w:t>
            </w:r>
          </w:p>
        </w:tc>
      </w:tr>
      <w:tr w:rsidR="00CC26C1" w:rsidRPr="00551A00" w14:paraId="02203117" w14:textId="77777777" w:rsidTr="00CC26C1">
        <w:trPr>
          <w:trHeight w:val="250"/>
        </w:trPr>
        <w:tc>
          <w:tcPr>
            <w:tcW w:w="0" w:type="auto"/>
            <w:shd w:val="clear" w:color="auto" w:fill="auto"/>
          </w:tcPr>
          <w:p w14:paraId="6CE7E90E" w14:textId="77777777" w:rsidR="00CC26C1" w:rsidRPr="00551A00" w:rsidRDefault="00CC26C1" w:rsidP="00CC26C1">
            <w:pPr>
              <w:rPr>
                <w:spacing w:val="-5"/>
                <w:lang w:bidi="es-ES"/>
              </w:rPr>
            </w:pPr>
            <w:r w:rsidRPr="00551A00">
              <w:rPr>
                <w:spacing w:val="-5"/>
                <w:lang w:bidi="es-ES"/>
              </w:rPr>
              <w:t>Occupational safety and health</w:t>
            </w:r>
          </w:p>
        </w:tc>
        <w:tc>
          <w:tcPr>
            <w:tcW w:w="0" w:type="auto"/>
            <w:shd w:val="clear" w:color="auto" w:fill="FFFF00"/>
          </w:tcPr>
          <w:p w14:paraId="17E4AC4F" w14:textId="77777777" w:rsidR="00CC26C1" w:rsidRPr="00551A00" w:rsidRDefault="00CC26C1" w:rsidP="00CC26C1">
            <w:pPr>
              <w:rPr>
                <w:spacing w:val="-5"/>
                <w:lang w:bidi="es-ES"/>
              </w:rPr>
            </w:pPr>
            <w:r w:rsidRPr="00551A00">
              <w:rPr>
                <w:spacing w:val="-5"/>
                <w:lang w:bidi="es-ES"/>
              </w:rPr>
              <w:t>Moderate</w:t>
            </w:r>
          </w:p>
        </w:tc>
        <w:tc>
          <w:tcPr>
            <w:tcW w:w="0" w:type="auto"/>
            <w:shd w:val="clear" w:color="auto" w:fill="FFFF00"/>
          </w:tcPr>
          <w:p w14:paraId="3AB30DAB" w14:textId="77777777" w:rsidR="00CC26C1" w:rsidRPr="00551A00" w:rsidRDefault="00CC26C1" w:rsidP="00CC26C1">
            <w:pPr>
              <w:rPr>
                <w:spacing w:val="-5"/>
                <w:lang w:bidi="es-ES"/>
              </w:rPr>
            </w:pPr>
            <w:r w:rsidRPr="00551A00">
              <w:rPr>
                <w:spacing w:val="-5"/>
                <w:lang w:bidi="es-ES"/>
              </w:rPr>
              <w:t xml:space="preserve">Minor </w:t>
            </w:r>
          </w:p>
        </w:tc>
      </w:tr>
      <w:tr w:rsidR="00CC26C1" w:rsidRPr="00551A00" w14:paraId="189C539C" w14:textId="77777777" w:rsidTr="00CC26C1">
        <w:trPr>
          <w:trHeight w:val="250"/>
        </w:trPr>
        <w:tc>
          <w:tcPr>
            <w:tcW w:w="0" w:type="auto"/>
            <w:shd w:val="clear" w:color="auto" w:fill="auto"/>
          </w:tcPr>
          <w:p w14:paraId="2807FC46" w14:textId="77777777" w:rsidR="00CC26C1" w:rsidRPr="00551A00" w:rsidRDefault="00CC26C1" w:rsidP="00CC26C1">
            <w:pPr>
              <w:rPr>
                <w:spacing w:val="-5"/>
                <w:lang w:bidi="es-ES"/>
              </w:rPr>
            </w:pPr>
            <w:r w:rsidRPr="00551A00">
              <w:rPr>
                <w:spacing w:val="-5"/>
                <w:lang w:bidi="es-ES"/>
              </w:rPr>
              <w:t>Community safety and health</w:t>
            </w:r>
          </w:p>
        </w:tc>
        <w:tc>
          <w:tcPr>
            <w:tcW w:w="0" w:type="auto"/>
            <w:shd w:val="clear" w:color="auto" w:fill="FFC000"/>
          </w:tcPr>
          <w:p w14:paraId="5565D6C2" w14:textId="77777777" w:rsidR="00CC26C1" w:rsidRPr="00551A00" w:rsidRDefault="00CC26C1" w:rsidP="00CC26C1">
            <w:pPr>
              <w:rPr>
                <w:spacing w:val="-5"/>
                <w:lang w:bidi="es-ES"/>
              </w:rPr>
            </w:pPr>
            <w:r w:rsidRPr="00551A00">
              <w:rPr>
                <w:spacing w:val="-5"/>
                <w:lang w:bidi="es-ES"/>
              </w:rPr>
              <w:t>Moderate</w:t>
            </w:r>
          </w:p>
        </w:tc>
        <w:tc>
          <w:tcPr>
            <w:tcW w:w="0" w:type="auto"/>
            <w:shd w:val="clear" w:color="auto" w:fill="FFFF00"/>
          </w:tcPr>
          <w:p w14:paraId="3EECAC57" w14:textId="77777777" w:rsidR="00CC26C1" w:rsidRPr="00551A00" w:rsidRDefault="00CC26C1" w:rsidP="00CC26C1">
            <w:pPr>
              <w:rPr>
                <w:spacing w:val="-5"/>
                <w:lang w:bidi="es-ES"/>
              </w:rPr>
            </w:pPr>
            <w:r w:rsidRPr="00551A00">
              <w:rPr>
                <w:spacing w:val="-5"/>
                <w:lang w:bidi="es-ES"/>
              </w:rPr>
              <w:t>Minor</w:t>
            </w:r>
          </w:p>
        </w:tc>
      </w:tr>
      <w:tr w:rsidR="00CC26C1" w:rsidRPr="00551A00" w14:paraId="62602C9D" w14:textId="77777777" w:rsidTr="00CC26C1">
        <w:trPr>
          <w:trHeight w:val="278"/>
        </w:trPr>
        <w:tc>
          <w:tcPr>
            <w:tcW w:w="0" w:type="auto"/>
            <w:shd w:val="clear" w:color="auto" w:fill="auto"/>
          </w:tcPr>
          <w:p w14:paraId="40403E85" w14:textId="77777777" w:rsidR="00CC26C1" w:rsidRPr="00551A00" w:rsidRDefault="00CC26C1" w:rsidP="00CC26C1">
            <w:pPr>
              <w:rPr>
                <w:spacing w:val="-5"/>
                <w:lang w:bidi="es-ES"/>
              </w:rPr>
            </w:pPr>
            <w:r w:rsidRPr="00551A00">
              <w:rPr>
                <w:spacing w:val="-5"/>
                <w:lang w:bidi="es-ES"/>
              </w:rPr>
              <w:t>Gender based violence, SEA and SH</w:t>
            </w:r>
          </w:p>
        </w:tc>
        <w:tc>
          <w:tcPr>
            <w:tcW w:w="0" w:type="auto"/>
            <w:shd w:val="clear" w:color="auto" w:fill="FFFF00"/>
          </w:tcPr>
          <w:p w14:paraId="7BAB4CA7" w14:textId="77777777" w:rsidR="00CC26C1" w:rsidRPr="00551A00" w:rsidRDefault="00CC26C1" w:rsidP="00CC26C1">
            <w:pPr>
              <w:rPr>
                <w:spacing w:val="-5"/>
                <w:lang w:bidi="es-ES"/>
              </w:rPr>
            </w:pPr>
            <w:r w:rsidRPr="00551A00">
              <w:rPr>
                <w:spacing w:val="-5"/>
                <w:lang w:bidi="es-ES"/>
              </w:rPr>
              <w:t>Minor</w:t>
            </w:r>
          </w:p>
        </w:tc>
        <w:tc>
          <w:tcPr>
            <w:tcW w:w="0" w:type="auto"/>
          </w:tcPr>
          <w:p w14:paraId="75A8A8C9" w14:textId="77777777" w:rsidR="00CC26C1" w:rsidRPr="00551A00" w:rsidRDefault="00CC26C1" w:rsidP="00CC26C1">
            <w:pPr>
              <w:rPr>
                <w:spacing w:val="-5"/>
                <w:lang w:bidi="es-ES"/>
              </w:rPr>
            </w:pPr>
            <w:r w:rsidRPr="00551A00">
              <w:rPr>
                <w:spacing w:val="-5"/>
                <w:lang w:bidi="es-ES"/>
              </w:rPr>
              <w:t>Negligible</w:t>
            </w:r>
          </w:p>
        </w:tc>
      </w:tr>
      <w:tr w:rsidR="00CC26C1" w:rsidRPr="00551A00" w14:paraId="5CC52614" w14:textId="77777777" w:rsidTr="00CC26C1">
        <w:trPr>
          <w:trHeight w:val="458"/>
        </w:trPr>
        <w:tc>
          <w:tcPr>
            <w:tcW w:w="0" w:type="auto"/>
            <w:shd w:val="clear" w:color="auto" w:fill="auto"/>
          </w:tcPr>
          <w:p w14:paraId="1E9C7E25" w14:textId="77777777" w:rsidR="00CC26C1" w:rsidRPr="00551A00" w:rsidRDefault="00CC26C1" w:rsidP="00CC26C1">
            <w:pPr>
              <w:rPr>
                <w:spacing w:val="-5"/>
                <w:lang w:bidi="es-ES"/>
              </w:rPr>
            </w:pPr>
            <w:r w:rsidRPr="00551A00">
              <w:rPr>
                <w:spacing w:val="-5"/>
                <w:lang w:bidi="es-ES"/>
              </w:rPr>
              <w:t>Exclusion of VMGs, Vulnerable individuals and households</w:t>
            </w:r>
          </w:p>
        </w:tc>
        <w:tc>
          <w:tcPr>
            <w:tcW w:w="0" w:type="auto"/>
            <w:shd w:val="clear" w:color="auto" w:fill="FF0000"/>
          </w:tcPr>
          <w:p w14:paraId="74A015A0" w14:textId="77777777" w:rsidR="00CC26C1" w:rsidRPr="00551A00" w:rsidRDefault="00CC26C1" w:rsidP="00CC26C1">
            <w:pPr>
              <w:rPr>
                <w:spacing w:val="-5"/>
                <w:lang w:bidi="es-ES"/>
              </w:rPr>
            </w:pPr>
            <w:r w:rsidRPr="00551A00">
              <w:rPr>
                <w:spacing w:val="-5"/>
                <w:lang w:bidi="es-ES"/>
              </w:rPr>
              <w:t>Major</w:t>
            </w:r>
          </w:p>
        </w:tc>
        <w:tc>
          <w:tcPr>
            <w:tcW w:w="0" w:type="auto"/>
            <w:shd w:val="clear" w:color="auto" w:fill="FFFF00"/>
          </w:tcPr>
          <w:p w14:paraId="3C6A8034" w14:textId="77777777" w:rsidR="00CC26C1" w:rsidRPr="00551A00" w:rsidRDefault="00CC26C1" w:rsidP="00CC26C1">
            <w:pPr>
              <w:rPr>
                <w:spacing w:val="-5"/>
                <w:lang w:bidi="es-ES"/>
              </w:rPr>
            </w:pPr>
            <w:r w:rsidRPr="00551A00">
              <w:rPr>
                <w:spacing w:val="-5"/>
                <w:lang w:bidi="es-ES"/>
              </w:rPr>
              <w:t>Minor</w:t>
            </w:r>
          </w:p>
        </w:tc>
      </w:tr>
      <w:tr w:rsidR="00CC26C1" w:rsidRPr="00551A00" w14:paraId="233DAD03" w14:textId="77777777" w:rsidTr="00CC26C1">
        <w:trPr>
          <w:trHeight w:val="250"/>
        </w:trPr>
        <w:tc>
          <w:tcPr>
            <w:tcW w:w="0" w:type="auto"/>
            <w:shd w:val="clear" w:color="auto" w:fill="auto"/>
          </w:tcPr>
          <w:p w14:paraId="1252A948" w14:textId="77777777" w:rsidR="00CC26C1" w:rsidRPr="00551A00" w:rsidRDefault="00CC26C1" w:rsidP="00CC26C1">
            <w:pPr>
              <w:rPr>
                <w:spacing w:val="-5"/>
                <w:lang w:bidi="es-ES"/>
              </w:rPr>
            </w:pPr>
            <w:r w:rsidRPr="00551A00">
              <w:rPr>
                <w:spacing w:val="-5"/>
                <w:lang w:bidi="es-ES"/>
              </w:rPr>
              <w:t>Risk of communicable diseases</w:t>
            </w:r>
          </w:p>
        </w:tc>
        <w:tc>
          <w:tcPr>
            <w:tcW w:w="0" w:type="auto"/>
            <w:shd w:val="clear" w:color="auto" w:fill="FFFF00"/>
          </w:tcPr>
          <w:p w14:paraId="0834E4BC" w14:textId="77777777" w:rsidR="00CC26C1" w:rsidRPr="00551A00" w:rsidRDefault="00CC26C1" w:rsidP="00CC26C1">
            <w:pPr>
              <w:rPr>
                <w:spacing w:val="-5"/>
                <w:lang w:bidi="es-ES"/>
              </w:rPr>
            </w:pPr>
            <w:r w:rsidRPr="00551A00">
              <w:rPr>
                <w:spacing w:val="-5"/>
                <w:lang w:bidi="es-ES"/>
              </w:rPr>
              <w:t>Minor</w:t>
            </w:r>
          </w:p>
        </w:tc>
        <w:tc>
          <w:tcPr>
            <w:tcW w:w="0" w:type="auto"/>
          </w:tcPr>
          <w:p w14:paraId="7037AEE6" w14:textId="77777777" w:rsidR="00CC26C1" w:rsidRPr="00551A00" w:rsidRDefault="00CC26C1" w:rsidP="00CC26C1">
            <w:pPr>
              <w:rPr>
                <w:spacing w:val="-5"/>
                <w:lang w:bidi="es-ES"/>
              </w:rPr>
            </w:pPr>
            <w:r w:rsidRPr="00551A00">
              <w:rPr>
                <w:spacing w:val="-5"/>
                <w:lang w:bidi="es-ES"/>
              </w:rPr>
              <w:t>Negligible</w:t>
            </w:r>
          </w:p>
        </w:tc>
      </w:tr>
      <w:tr w:rsidR="00CC26C1" w:rsidRPr="00551A00" w14:paraId="40DC1E98" w14:textId="77777777" w:rsidTr="00CC26C1">
        <w:trPr>
          <w:trHeight w:val="250"/>
        </w:trPr>
        <w:tc>
          <w:tcPr>
            <w:tcW w:w="0" w:type="auto"/>
            <w:shd w:val="clear" w:color="auto" w:fill="auto"/>
          </w:tcPr>
          <w:p w14:paraId="1022FE85" w14:textId="77777777" w:rsidR="00CC26C1" w:rsidRPr="00551A00" w:rsidRDefault="00CC26C1" w:rsidP="00CC26C1">
            <w:pPr>
              <w:rPr>
                <w:spacing w:val="-5"/>
                <w:lang w:bidi="es-ES"/>
              </w:rPr>
            </w:pPr>
            <w:r w:rsidRPr="00551A00">
              <w:rPr>
                <w:spacing w:val="-5"/>
                <w:lang w:bidi="es-ES"/>
              </w:rPr>
              <w:t>Shocks and electrocution to the beneficiaries</w:t>
            </w:r>
          </w:p>
        </w:tc>
        <w:tc>
          <w:tcPr>
            <w:tcW w:w="0" w:type="auto"/>
            <w:shd w:val="clear" w:color="auto" w:fill="FFC000"/>
          </w:tcPr>
          <w:p w14:paraId="298AF129" w14:textId="77777777" w:rsidR="00CC26C1" w:rsidRPr="00551A00" w:rsidRDefault="00CC26C1" w:rsidP="00CC26C1">
            <w:pPr>
              <w:rPr>
                <w:spacing w:val="-5"/>
                <w:lang w:bidi="es-ES"/>
              </w:rPr>
            </w:pPr>
            <w:r w:rsidRPr="00551A00">
              <w:rPr>
                <w:spacing w:val="-5"/>
                <w:lang w:bidi="es-ES"/>
              </w:rPr>
              <w:t xml:space="preserve">Moderate </w:t>
            </w:r>
          </w:p>
        </w:tc>
        <w:tc>
          <w:tcPr>
            <w:tcW w:w="0" w:type="auto"/>
            <w:shd w:val="clear" w:color="auto" w:fill="FFFF00"/>
          </w:tcPr>
          <w:p w14:paraId="52527840" w14:textId="77777777" w:rsidR="00CC26C1" w:rsidRPr="00551A00" w:rsidRDefault="00CC26C1" w:rsidP="00CC26C1">
            <w:pPr>
              <w:rPr>
                <w:spacing w:val="-5"/>
                <w:lang w:bidi="es-ES"/>
              </w:rPr>
            </w:pPr>
            <w:r w:rsidRPr="00551A00">
              <w:rPr>
                <w:spacing w:val="-5"/>
                <w:lang w:bidi="es-ES"/>
              </w:rPr>
              <w:t>Minor</w:t>
            </w:r>
          </w:p>
        </w:tc>
      </w:tr>
      <w:tr w:rsidR="00CC26C1" w:rsidRPr="00551A00" w14:paraId="60516E60" w14:textId="77777777" w:rsidTr="00CC26C1">
        <w:trPr>
          <w:trHeight w:val="250"/>
        </w:trPr>
        <w:tc>
          <w:tcPr>
            <w:tcW w:w="0" w:type="auto"/>
            <w:shd w:val="clear" w:color="auto" w:fill="auto"/>
          </w:tcPr>
          <w:p w14:paraId="578E83E9" w14:textId="77777777" w:rsidR="00CC26C1" w:rsidRPr="00551A00" w:rsidRDefault="00CC26C1" w:rsidP="00CC26C1">
            <w:pPr>
              <w:rPr>
                <w:spacing w:val="-5"/>
                <w:lang w:bidi="es-ES"/>
              </w:rPr>
            </w:pPr>
            <w:r w:rsidRPr="00551A00">
              <w:rPr>
                <w:spacing w:val="-5"/>
                <w:lang w:bidi="es-ES"/>
              </w:rPr>
              <w:t>Risks related to poor and inadequate stakeholder engagement (conflict)</w:t>
            </w:r>
          </w:p>
        </w:tc>
        <w:tc>
          <w:tcPr>
            <w:tcW w:w="0" w:type="auto"/>
            <w:shd w:val="clear" w:color="auto" w:fill="FFFF00"/>
          </w:tcPr>
          <w:p w14:paraId="1167618E" w14:textId="77777777" w:rsidR="00CC26C1" w:rsidRPr="00551A00" w:rsidRDefault="00CC26C1" w:rsidP="00CC26C1">
            <w:pPr>
              <w:rPr>
                <w:spacing w:val="-5"/>
                <w:lang w:bidi="es-ES"/>
              </w:rPr>
            </w:pPr>
            <w:r w:rsidRPr="00551A00">
              <w:rPr>
                <w:spacing w:val="-5"/>
                <w:lang w:bidi="es-ES"/>
              </w:rPr>
              <w:t xml:space="preserve">Minor </w:t>
            </w:r>
          </w:p>
        </w:tc>
        <w:tc>
          <w:tcPr>
            <w:tcW w:w="0" w:type="auto"/>
          </w:tcPr>
          <w:p w14:paraId="46164B3E" w14:textId="77777777" w:rsidR="00CC26C1" w:rsidRPr="00551A00" w:rsidRDefault="00CC26C1" w:rsidP="00CC26C1">
            <w:pPr>
              <w:rPr>
                <w:spacing w:val="-5"/>
                <w:lang w:bidi="es-ES"/>
              </w:rPr>
            </w:pPr>
            <w:r w:rsidRPr="00551A00">
              <w:rPr>
                <w:spacing w:val="-5"/>
                <w:lang w:bidi="es-ES"/>
              </w:rPr>
              <w:t>Negligible</w:t>
            </w:r>
          </w:p>
        </w:tc>
      </w:tr>
      <w:bookmarkEnd w:id="30"/>
      <w:bookmarkEnd w:id="31"/>
      <w:bookmarkEnd w:id="32"/>
      <w:bookmarkEnd w:id="33"/>
      <w:bookmarkEnd w:id="34"/>
      <w:bookmarkEnd w:id="35"/>
    </w:tbl>
    <w:p w14:paraId="2F044573" w14:textId="77777777" w:rsidR="00CC26C1" w:rsidRPr="00551A00" w:rsidRDefault="00CC26C1" w:rsidP="00CC26C1">
      <w:pPr>
        <w:pStyle w:val="Default"/>
        <w:rPr>
          <w:rFonts w:ascii="Tahoma" w:hAnsi="Tahoma" w:cs="Tahoma"/>
          <w:sz w:val="20"/>
          <w:szCs w:val="20"/>
          <w:lang w:val="en-GB" w:eastAsia="en-GB"/>
        </w:rPr>
      </w:pPr>
    </w:p>
    <w:p w14:paraId="51E907D2" w14:textId="77777777" w:rsidR="00CC26C1" w:rsidRPr="008C2809" w:rsidRDefault="00CC26C1" w:rsidP="00CC26C1">
      <w:pPr>
        <w:spacing w:after="120"/>
      </w:pPr>
    </w:p>
    <w:p w14:paraId="73DDE238" w14:textId="77777777" w:rsidR="00CC26C1" w:rsidRPr="008C2809" w:rsidRDefault="00CC26C1" w:rsidP="00CC26C1">
      <w:pPr>
        <w:spacing w:after="120"/>
        <w:rPr>
          <w:b/>
        </w:rPr>
      </w:pPr>
      <w:r w:rsidRPr="008C2809">
        <w:rPr>
          <w:b/>
        </w:rPr>
        <w:t>E-1</w:t>
      </w:r>
      <w:r>
        <w:rPr>
          <w:b/>
        </w:rPr>
        <w:t>0</w:t>
      </w:r>
      <w:r w:rsidRPr="008C2809">
        <w:rPr>
          <w:b/>
        </w:rPr>
        <w:t xml:space="preserve"> Environmental and Social Management and Monitoring Plan</w:t>
      </w:r>
    </w:p>
    <w:p w14:paraId="223C83DE" w14:textId="77777777" w:rsidR="00CC26C1" w:rsidRPr="008C2809" w:rsidRDefault="00CC26C1" w:rsidP="00CC26C1">
      <w:pPr>
        <w:spacing w:after="120"/>
      </w:pPr>
      <w:r w:rsidRPr="008C2809">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069BA981" w14:textId="77777777" w:rsidR="00CC26C1" w:rsidRPr="008C2809" w:rsidRDefault="00CC26C1" w:rsidP="00CC26C1">
      <w:pPr>
        <w:spacing w:after="120"/>
      </w:pPr>
      <w:r w:rsidRPr="008C2809">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1CC262C7" w14:textId="77777777" w:rsidR="00CC26C1" w:rsidRPr="008C2809" w:rsidRDefault="00CC26C1" w:rsidP="00CC26C1">
      <w:pPr>
        <w:spacing w:after="120"/>
      </w:pPr>
      <w:r w:rsidRPr="008C2809">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68542683" w14:textId="77777777" w:rsidR="00CC26C1" w:rsidRPr="008C2809" w:rsidRDefault="00CC26C1" w:rsidP="00CC26C1">
      <w:pPr>
        <w:spacing w:after="120"/>
      </w:pPr>
      <w:r w:rsidRPr="008C2809">
        <w:t xml:space="preserve">For the mitigation measures to be successful, it is imperative that the </w:t>
      </w:r>
      <w:r w:rsidRPr="001E29CC">
        <w:t>Kenya Power and Lighting Company (KPLC) allocates</w:t>
      </w:r>
      <w:r w:rsidRPr="008C2809">
        <w:t xml:space="preserve"> sufficient resources for the implementation of the ESMMP. Adequate resources will enable the proper execution of the proposed measures and ensure their effectiveness in minimizing the identified negative impacts.</w:t>
      </w:r>
    </w:p>
    <w:p w14:paraId="7F564E98" w14:textId="77777777" w:rsidR="00CC26C1" w:rsidRPr="008C2809" w:rsidRDefault="00CC26C1" w:rsidP="00CC26C1">
      <w:pPr>
        <w:spacing w:after="120"/>
      </w:pPr>
      <w:r w:rsidRPr="008C2809">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2D1229B6" w14:textId="77777777" w:rsidR="00CC26C1" w:rsidRPr="008C2809" w:rsidRDefault="00CC26C1" w:rsidP="00CC26C1">
      <w:pPr>
        <w:spacing w:after="120"/>
        <w:rPr>
          <w:b/>
        </w:rPr>
      </w:pPr>
      <w:r w:rsidRPr="008C2809">
        <w:rPr>
          <w:b/>
        </w:rPr>
        <w:t>E- 1</w:t>
      </w:r>
      <w:r>
        <w:rPr>
          <w:b/>
        </w:rPr>
        <w:t>1</w:t>
      </w:r>
      <w:r w:rsidRPr="008C2809">
        <w:rPr>
          <w:b/>
        </w:rPr>
        <w:t xml:space="preserve"> Conclusion</w:t>
      </w:r>
    </w:p>
    <w:p w14:paraId="2CD6F4C6" w14:textId="77777777" w:rsidR="00CC26C1" w:rsidRPr="008C2809" w:rsidRDefault="00CC26C1" w:rsidP="00CC26C1">
      <w:pPr>
        <w:spacing w:after="120"/>
      </w:pPr>
      <w:r w:rsidRPr="008C2809">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4D79189C" w14:textId="77777777" w:rsidR="00CC26C1" w:rsidRPr="008C2809" w:rsidRDefault="00CC26C1" w:rsidP="00CC26C1">
      <w:pPr>
        <w:spacing w:after="120"/>
      </w:pPr>
      <w:r w:rsidRPr="008C2809">
        <w:t>It is in the opinion of the Environmental expert that the anticipated negative impacts can readily and effectively be mitigated and on the whole the proposed project does not pose any significant threat to the Environment and may be licensed to proceed</w:t>
      </w:r>
    </w:p>
    <w:p w14:paraId="111FD7C3" w14:textId="6BA9C2CE" w:rsidR="00786BC5" w:rsidRPr="00822C87" w:rsidRDefault="00CC26C1" w:rsidP="00822C87">
      <w:pPr>
        <w:widowControl/>
        <w:autoSpaceDE/>
        <w:autoSpaceDN/>
        <w:adjustRightInd/>
        <w:spacing w:after="0" w:line="276" w:lineRule="auto"/>
        <w:rPr>
          <w:b/>
          <w:bCs/>
        </w:rPr>
      </w:pPr>
      <w:r>
        <w:rPr>
          <w:b/>
          <w:bCs/>
        </w:rPr>
        <w:br w:type="page"/>
      </w:r>
    </w:p>
    <w:p w14:paraId="1EFA4434" w14:textId="24ADD24A" w:rsidR="00961376" w:rsidRPr="00776E5F" w:rsidRDefault="00961376" w:rsidP="00ED4777">
      <w:pPr>
        <w:pStyle w:val="Heading1"/>
        <w:numPr>
          <w:ilvl w:val="0"/>
          <w:numId w:val="28"/>
        </w:numPr>
        <w:ind w:left="432" w:hanging="432"/>
        <w:rPr>
          <w:rFonts w:eastAsia="SimSun" w:cs="Tahoma"/>
          <w:sz w:val="20"/>
        </w:rPr>
      </w:pPr>
      <w:bookmarkStart w:id="36" w:name="_Toc88656940"/>
      <w:bookmarkStart w:id="37" w:name="_Toc148537051"/>
      <w:r w:rsidRPr="00776E5F">
        <w:rPr>
          <w:rFonts w:eastAsia="SimSun" w:cs="Tahoma"/>
          <w:sz w:val="20"/>
        </w:rPr>
        <w:t>INTRODUCTION</w:t>
      </w:r>
      <w:bookmarkEnd w:id="36"/>
      <w:bookmarkEnd w:id="37"/>
    </w:p>
    <w:p w14:paraId="4AD71CA0" w14:textId="77777777" w:rsidR="00961376" w:rsidRPr="00776E5F" w:rsidRDefault="00961376" w:rsidP="00641C49">
      <w:pPr>
        <w:pStyle w:val="BodyText"/>
        <w:spacing w:before="240"/>
        <w:rPr>
          <w:rFonts w:ascii="Tahoma" w:hAnsi="Tahoma"/>
          <w:b w:val="0"/>
          <w:bCs/>
          <w:sz w:val="20"/>
        </w:rPr>
      </w:pPr>
      <w:r w:rsidRPr="00776E5F">
        <w:rPr>
          <w:rFonts w:ascii="Tahoma" w:hAnsi="Tahoma"/>
          <w:b w:val="0"/>
          <w:bCs/>
          <w:sz w:val="20"/>
        </w:rPr>
        <w:t>The Ministry of Energy (MOE) Kenya is coordinating the implementation of the Kenya Off-Grid Solar Access Project (KOSAP) to provide access to clean and modern energy services through off-grid solar to 14 underserved counties. The 14 underserved Counties include Mandera, Wajir, Garissa, Tana River, Samburu, Isiolo, Marsabit, Narok, West Pokot, Turkana, Taita Taveta, Kwale, Kilifi and Lamu.</w:t>
      </w:r>
    </w:p>
    <w:p w14:paraId="3FF65D9A" w14:textId="77777777" w:rsidR="00961376" w:rsidRPr="00776E5F" w:rsidRDefault="00961376" w:rsidP="00641C49">
      <w:pPr>
        <w:pStyle w:val="BodyText"/>
        <w:spacing w:before="240"/>
        <w:rPr>
          <w:rFonts w:ascii="Tahoma" w:hAnsi="Tahoma"/>
          <w:b w:val="0"/>
          <w:bCs/>
          <w:sz w:val="20"/>
        </w:rPr>
      </w:pPr>
      <w:r w:rsidRPr="00776E5F">
        <w:rPr>
          <w:rFonts w:ascii="Tahoma" w:hAnsi="Tahoma"/>
          <w:b w:val="0"/>
          <w:bCs/>
          <w:sz w:val="20"/>
        </w:rPr>
        <w:t>KOSAP directly promotes the achievement of these objectives by supporting the use of solar and clean cooking Solutions to drive electrification of households (including host communities around the refugee camps), enterprises, community facilities, and water pumps in fourteen (14) out of the forty-seven (47)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3848B587" w14:textId="152DC25B" w:rsidR="005D0D2A" w:rsidRPr="00776E5F" w:rsidRDefault="005D0D2A" w:rsidP="005D0D2A">
      <w:pPr>
        <w:rPr>
          <w:rFonts w:eastAsia="SimSun"/>
          <w:bCs/>
        </w:rPr>
      </w:pPr>
      <w:r w:rsidRPr="00776E5F">
        <w:rPr>
          <w:rFonts w:eastAsia="SimSun"/>
          <w:bCs/>
        </w:rPr>
        <w:t>Narok County and other identified underserved counties, collectively represent 72% of the Country’s total land area and 20% of the Country’s population, including historically nomadic societies that even today continue to rely on pastoralism. Their population is highly dispersed, at a density</w:t>
      </w:r>
      <w:r w:rsidR="007A20C9" w:rsidRPr="00776E5F">
        <w:rPr>
          <w:rFonts w:eastAsia="SimSun"/>
          <w:bCs/>
        </w:rPr>
        <w:t xml:space="preserve"> of 64.50/km², which is</w:t>
      </w:r>
      <w:r w:rsidRPr="00776E5F">
        <w:rPr>
          <w:rFonts w:eastAsia="SimSun"/>
          <w:bCs/>
        </w:rPr>
        <w:t xml:space="preserve"> four times lower than the national average. They present profound infrastructure deficits, including lack of access to roads, electricity, water, and social services. </w:t>
      </w:r>
    </w:p>
    <w:p w14:paraId="7214E0A5" w14:textId="77777777" w:rsidR="005D0D2A" w:rsidRPr="00776E5F" w:rsidRDefault="005D0D2A" w:rsidP="00C20303">
      <w:pPr>
        <w:pStyle w:val="Heading2"/>
      </w:pPr>
      <w:bookmarkStart w:id="38" w:name="_Toc87196273"/>
      <w:bookmarkStart w:id="39" w:name="_Toc88656941"/>
      <w:bookmarkStart w:id="40" w:name="_Toc148537052"/>
      <w:r w:rsidRPr="00776E5F">
        <w:t>Context</w:t>
      </w:r>
      <w:bookmarkEnd w:id="38"/>
      <w:bookmarkEnd w:id="39"/>
      <w:bookmarkEnd w:id="40"/>
      <w:r w:rsidRPr="00776E5F">
        <w:t xml:space="preserve"> </w:t>
      </w:r>
    </w:p>
    <w:p w14:paraId="25FAFFFF" w14:textId="77777777" w:rsidR="005D0D2A" w:rsidRPr="00776E5F" w:rsidRDefault="005D0D2A" w:rsidP="005D0D2A">
      <w:r w:rsidRPr="00776E5F">
        <w:t xml:space="preserve">This ESIA report has been prepared based on Site visit baseline survey, desktop survey, documentation review, consultation with stakeholders and in accordance </w:t>
      </w:r>
      <w:r w:rsidRPr="00776E5F">
        <w:rPr>
          <w:rFonts w:eastAsia="SimSun"/>
          <w:bCs/>
        </w:rPr>
        <w:t>Environmental Management and Co-ordination Act (EMCA), 1999 and its amendments; the Environmental Management and Coordination (Amendment) Act, 2015 and World Bank</w:t>
      </w:r>
      <w:r w:rsidRPr="00776E5F">
        <w:t>’s Environmental and Social Operational policies. The study has also assessed the requirement of the project with respect to the local and national regulations relevant to the project.</w:t>
      </w:r>
    </w:p>
    <w:p w14:paraId="6EEBC8D2" w14:textId="77777777" w:rsidR="005D0D2A" w:rsidRPr="00776E5F" w:rsidRDefault="005D0D2A" w:rsidP="005D0D2A">
      <w:pPr>
        <w:rPr>
          <w:rFonts w:eastAsia="SimSun"/>
          <w:bCs/>
        </w:rPr>
      </w:pPr>
      <w:r w:rsidRPr="00776E5F">
        <w:rPr>
          <w:rFonts w:eastAsia="SimSun"/>
          <w:bC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Operational policies. The two firms are licensed by National Environment Management Authority (NEMA) to undertake environmental impact assessment studies. As reported, land acquisition has not resulted in any economic or physical displacement and no resettlement is envisaged for the proposed project.</w:t>
      </w:r>
    </w:p>
    <w:p w14:paraId="5A2C5710" w14:textId="27003757" w:rsidR="005D0D2A" w:rsidRPr="00776E5F" w:rsidRDefault="005D0D2A" w:rsidP="005D0D2A">
      <w:pPr>
        <w:rPr>
          <w:rFonts w:eastAsia="SimSun"/>
          <w:bCs/>
        </w:rPr>
      </w:pPr>
      <w:r w:rsidRPr="00776E5F">
        <w:rPr>
          <w:rFonts w:eastAsia="SimSun"/>
          <w:bCs/>
        </w:rPr>
        <w:t>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participation; and institutional capacity of Kenya Power and, Rural Electrification and Renewable Energy Corporation (REREC) and the Ministry of Energy (MOE) as the implementing agencies.</w:t>
      </w:r>
    </w:p>
    <w:p w14:paraId="4583E5AC" w14:textId="45213E66" w:rsidR="00961376" w:rsidRPr="00776E5F" w:rsidRDefault="00961376" w:rsidP="00641C49">
      <w:pPr>
        <w:pStyle w:val="BodyText"/>
        <w:spacing w:before="240"/>
        <w:rPr>
          <w:rFonts w:ascii="Tahoma" w:hAnsi="Tahoma"/>
          <w:b w:val="0"/>
          <w:bCs/>
          <w:sz w:val="20"/>
        </w:rPr>
      </w:pPr>
      <w:r w:rsidRPr="00776E5F">
        <w:rPr>
          <w:rFonts w:ascii="Tahoma" w:hAnsi="Tahoma"/>
          <w:b w:val="0"/>
          <w:bCs/>
          <w:sz w:val="20"/>
        </w:rPr>
        <w:t xml:space="preserve">The </w:t>
      </w:r>
      <w:r w:rsidR="005D0D2A" w:rsidRPr="00776E5F">
        <w:rPr>
          <w:rFonts w:ascii="Tahoma" w:hAnsi="Tahoma"/>
          <w:b w:val="0"/>
          <w:bCs/>
          <w:sz w:val="20"/>
        </w:rPr>
        <w:t>project</w:t>
      </w:r>
      <w:r w:rsidRPr="00776E5F">
        <w:rPr>
          <w:rFonts w:ascii="Tahoma" w:hAnsi="Tahoma"/>
          <w:b w:val="0"/>
          <w:bCs/>
          <w:sz w:val="20"/>
        </w:rPr>
        <w:t xml:space="preserve"> components</w:t>
      </w:r>
      <w:r w:rsidR="005D0D2A" w:rsidRPr="00776E5F">
        <w:rPr>
          <w:rFonts w:ascii="Tahoma" w:hAnsi="Tahoma"/>
          <w:b w:val="0"/>
          <w:bCs/>
          <w:sz w:val="20"/>
        </w:rPr>
        <w:t xml:space="preserve"> are</w:t>
      </w:r>
      <w:r w:rsidRPr="00776E5F">
        <w:rPr>
          <w:rFonts w:ascii="Tahoma" w:hAnsi="Tahoma"/>
          <w:b w:val="0"/>
          <w:bCs/>
          <w:sz w:val="20"/>
        </w:rPr>
        <w:t xml:space="preserve">: </w:t>
      </w:r>
    </w:p>
    <w:p w14:paraId="700EDCB6" w14:textId="77777777" w:rsidR="00961376" w:rsidRPr="00776E5F" w:rsidRDefault="00961376" w:rsidP="00ED4777">
      <w:pPr>
        <w:pStyle w:val="BodyText"/>
        <w:numPr>
          <w:ilvl w:val="0"/>
          <w:numId w:val="29"/>
        </w:numPr>
        <w:spacing w:before="240"/>
        <w:rPr>
          <w:rFonts w:ascii="Tahoma" w:hAnsi="Tahoma"/>
          <w:b w:val="0"/>
          <w:bCs/>
          <w:sz w:val="20"/>
        </w:rPr>
      </w:pPr>
      <w:r w:rsidRPr="00776E5F">
        <w:rPr>
          <w:rFonts w:ascii="Tahoma" w:hAnsi="Tahoma"/>
          <w:b w:val="0"/>
          <w:bCs/>
          <w:sz w:val="20"/>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05361B2C" w14:textId="77777777" w:rsidR="00961376" w:rsidRPr="00776E5F" w:rsidRDefault="00961376" w:rsidP="00ED4777">
      <w:pPr>
        <w:pStyle w:val="BodyText"/>
        <w:numPr>
          <w:ilvl w:val="0"/>
          <w:numId w:val="29"/>
        </w:numPr>
        <w:tabs>
          <w:tab w:val="clear" w:pos="8931"/>
          <w:tab w:val="right" w:pos="8280"/>
        </w:tabs>
        <w:spacing w:before="240"/>
        <w:rPr>
          <w:rFonts w:ascii="Tahoma" w:hAnsi="Tahoma"/>
          <w:b w:val="0"/>
          <w:bCs/>
          <w:sz w:val="20"/>
        </w:rPr>
      </w:pPr>
      <w:r w:rsidRPr="00776E5F">
        <w:rPr>
          <w:rFonts w:ascii="Tahoma" w:hAnsi="Tahoma"/>
          <w:b w:val="0"/>
          <w:bCs/>
          <w:sz w:val="20"/>
        </w:rPr>
        <w:tab/>
        <w:t xml:space="preserve">Component 2- US$48M: Stand-alone Solar Systems and Clean Cooking Solutions for Households; This component will support electrification of households using standalone solar systems in areas where load clusters do not exist and the best technical and financial solution is standalone solar systems. </w:t>
      </w:r>
    </w:p>
    <w:p w14:paraId="07BD0D94" w14:textId="77777777" w:rsidR="00961376" w:rsidRPr="00776E5F" w:rsidRDefault="00961376" w:rsidP="00ED4777">
      <w:pPr>
        <w:pStyle w:val="BodyText"/>
        <w:numPr>
          <w:ilvl w:val="0"/>
          <w:numId w:val="29"/>
        </w:numPr>
        <w:tabs>
          <w:tab w:val="clear" w:pos="8931"/>
          <w:tab w:val="right" w:pos="8280"/>
        </w:tabs>
        <w:spacing w:before="240"/>
        <w:rPr>
          <w:rFonts w:ascii="Tahoma" w:hAnsi="Tahoma"/>
          <w:b w:val="0"/>
          <w:bCs/>
          <w:sz w:val="20"/>
        </w:rPr>
      </w:pPr>
      <w:r w:rsidRPr="00776E5F">
        <w:rPr>
          <w:rFonts w:ascii="Tahoma" w:hAnsi="Tahoma"/>
          <w:b w:val="0"/>
          <w:bCs/>
          <w:sz w:val="20"/>
        </w:rPr>
        <w:tab/>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ABE88C8" w14:textId="77777777" w:rsidR="00961376" w:rsidRPr="00776E5F" w:rsidRDefault="00961376" w:rsidP="00ED4777">
      <w:pPr>
        <w:pStyle w:val="BodyText"/>
        <w:numPr>
          <w:ilvl w:val="0"/>
          <w:numId w:val="29"/>
        </w:numPr>
        <w:spacing w:before="240"/>
        <w:rPr>
          <w:rFonts w:ascii="Tahoma" w:hAnsi="Tahoma"/>
          <w:b w:val="0"/>
          <w:bCs/>
          <w:sz w:val="20"/>
        </w:rPr>
      </w:pPr>
      <w:r w:rsidRPr="00776E5F">
        <w:rPr>
          <w:rFonts w:ascii="Tahoma" w:hAnsi="Tahoma"/>
          <w:b w:val="0"/>
          <w:bCs/>
          <w:sz w:val="20"/>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1796A1B2" w14:textId="24C06D94" w:rsidR="005D0D2A" w:rsidRPr="00776E5F" w:rsidRDefault="005D0D2A" w:rsidP="005D0D2A">
      <w:pPr>
        <w:rPr>
          <w:rFonts w:eastAsia="SimSun"/>
          <w:bCs/>
        </w:rPr>
      </w:pPr>
      <w:r w:rsidRPr="00776E5F">
        <w:rPr>
          <w:rFonts w:eastAsia="SimSun"/>
          <w:bCs/>
        </w:rPr>
        <w:t>The MOE provides overall coordination of the project as well as lead in the implementation of components 2 and 4. for a total of 57 mini-grids.</w:t>
      </w:r>
    </w:p>
    <w:p w14:paraId="437722A5" w14:textId="25CF1EAA" w:rsidR="00641C49" w:rsidRPr="00776E5F" w:rsidRDefault="00086EB0" w:rsidP="00C20303">
      <w:pPr>
        <w:pStyle w:val="Heading2"/>
      </w:pPr>
      <w:bookmarkStart w:id="41" w:name="_Toc88656942"/>
      <w:bookmarkStart w:id="42" w:name="_Toc148537053"/>
      <w:r w:rsidRPr="00776E5F">
        <w:rPr>
          <w:caps w:val="0"/>
        </w:rPr>
        <w:t>Project Overview</w:t>
      </w:r>
      <w:bookmarkEnd w:id="41"/>
      <w:bookmarkEnd w:id="42"/>
    </w:p>
    <w:p w14:paraId="381F11A2" w14:textId="226793B3" w:rsidR="00884FA5" w:rsidRDefault="005D0D2A" w:rsidP="00884FA5">
      <w:pPr>
        <w:pStyle w:val="Default"/>
        <w:rPr>
          <w:rFonts w:ascii="Tahoma" w:eastAsia="SimSun" w:hAnsi="Tahoma" w:cs="Tahoma"/>
          <w:color w:val="auto"/>
          <w:sz w:val="20"/>
          <w:szCs w:val="20"/>
        </w:rPr>
      </w:pPr>
      <w:r w:rsidRPr="00776E5F">
        <w:rPr>
          <w:rFonts w:ascii="Tahoma" w:eastAsia="SimSun" w:hAnsi="Tahoma" w:cs="Tahoma"/>
          <w:color w:val="auto"/>
          <w:sz w:val="20"/>
          <w:szCs w:val="20"/>
        </w:rPr>
        <w:t>The project site is located in Ole Sere area, Tale</w:t>
      </w:r>
      <w:r w:rsidR="009C6700" w:rsidRPr="00776E5F">
        <w:rPr>
          <w:rFonts w:ascii="Tahoma" w:eastAsia="SimSun" w:hAnsi="Tahoma" w:cs="Tahoma"/>
          <w:color w:val="auto"/>
          <w:sz w:val="20"/>
          <w:szCs w:val="20"/>
        </w:rPr>
        <w:t>k</w:t>
      </w:r>
      <w:r w:rsidRPr="00776E5F">
        <w:rPr>
          <w:rFonts w:ascii="Tahoma" w:eastAsia="SimSun" w:hAnsi="Tahoma" w:cs="Tahoma"/>
          <w:color w:val="auto"/>
          <w:sz w:val="20"/>
          <w:szCs w:val="20"/>
        </w:rPr>
        <w:t xml:space="preserve"> Sublocation, Koiyaki Location Narok West Subcounty, Narok County at Latitude 1°20'16.80"S and Longitude 35°21'0.00"E. The proposed solar mini grid will be </w:t>
      </w:r>
      <w:r w:rsidRPr="00DC6118">
        <w:rPr>
          <w:rFonts w:ascii="Tahoma" w:eastAsia="SimSun" w:hAnsi="Tahoma" w:cs="Tahoma"/>
          <w:color w:val="auto"/>
          <w:sz w:val="20"/>
          <w:szCs w:val="20"/>
        </w:rPr>
        <w:t xml:space="preserve">located on a </w:t>
      </w:r>
      <w:r w:rsidR="00950F60" w:rsidRPr="00DC6118">
        <w:rPr>
          <w:rFonts w:ascii="Tahoma" w:hAnsi="Tahoma" w:cs="Tahoma"/>
          <w:sz w:val="20"/>
          <w:szCs w:val="20"/>
        </w:rPr>
        <w:t>0.8094</w:t>
      </w:r>
      <w:r w:rsidRPr="00DC6118">
        <w:rPr>
          <w:rFonts w:ascii="Tahoma" w:hAnsi="Tahoma" w:cs="Tahoma"/>
          <w:sz w:val="20"/>
          <w:szCs w:val="20"/>
        </w:rPr>
        <w:t xml:space="preserve"> Hectares </w:t>
      </w:r>
      <w:r w:rsidRPr="00DC6118">
        <w:rPr>
          <w:rFonts w:ascii="Tahoma" w:eastAsia="SimSun" w:hAnsi="Tahoma" w:cs="Tahoma"/>
          <w:color w:val="auto"/>
          <w:sz w:val="20"/>
          <w:szCs w:val="20"/>
        </w:rPr>
        <w:t xml:space="preserve">piece of land </w:t>
      </w:r>
      <w:r w:rsidR="00884FA5" w:rsidRPr="00DC6118">
        <w:rPr>
          <w:rFonts w:ascii="Tahoma" w:eastAsia="SimSun" w:hAnsi="Tahoma" w:cs="Tahoma"/>
          <w:color w:val="auto"/>
          <w:sz w:val="20"/>
          <w:szCs w:val="20"/>
        </w:rPr>
        <w:t>located adjacent to Ole Sere Dispensary</w:t>
      </w:r>
      <w:r w:rsidRPr="00DC6118">
        <w:rPr>
          <w:rFonts w:ascii="Tahoma" w:eastAsia="SimSun" w:hAnsi="Tahoma" w:cs="Tahoma"/>
          <w:color w:val="auto"/>
          <w:sz w:val="20"/>
          <w:szCs w:val="20"/>
        </w:rPr>
        <w:t xml:space="preserve">. </w:t>
      </w:r>
      <w:r w:rsidR="000905A9" w:rsidRPr="00DC6118">
        <w:rPr>
          <w:rFonts w:ascii="Tahoma" w:eastAsia="SimSun" w:hAnsi="Tahoma" w:cs="Tahoma"/>
          <w:color w:val="auto"/>
          <w:sz w:val="20"/>
          <w:szCs w:val="20"/>
        </w:rPr>
        <w:t xml:space="preserve">The project will utilize 106kWp solar photovoltaic panels, a 342kWh Battery Energy Storage System, and a 50kVa Diesel Generator with a 2000L capacity tank to generate electricity. A 8km Low Voltage Power Distribution Network will be established to distribute the power to customers. </w:t>
      </w:r>
      <w:r w:rsidRPr="00DC6118">
        <w:rPr>
          <w:rFonts w:ascii="Tahoma" w:eastAsia="SimSun" w:hAnsi="Tahoma" w:cs="Tahoma"/>
          <w:color w:val="auto"/>
          <w:sz w:val="20"/>
          <w:szCs w:val="20"/>
        </w:rPr>
        <w:t xml:space="preserve">The project is expected </w:t>
      </w:r>
      <w:r w:rsidR="00884FA5" w:rsidRPr="00DC6118">
        <w:rPr>
          <w:rFonts w:ascii="Tahoma" w:eastAsia="SimSun" w:hAnsi="Tahoma" w:cs="Tahoma"/>
          <w:color w:val="auto"/>
          <w:sz w:val="20"/>
          <w:szCs w:val="20"/>
        </w:rPr>
        <w:t>to serve 273 residential and 14 non residential cons</w:t>
      </w:r>
      <w:r w:rsidR="001F7DF2" w:rsidRPr="00DC6118">
        <w:rPr>
          <w:rFonts w:ascii="Tahoma" w:eastAsia="SimSun" w:hAnsi="Tahoma" w:cs="Tahoma"/>
          <w:color w:val="auto"/>
          <w:sz w:val="20"/>
          <w:szCs w:val="20"/>
        </w:rPr>
        <w:t>umers; projecting a peak demand of 26</w:t>
      </w:r>
      <w:r w:rsidR="00E013A4" w:rsidRPr="00DC6118">
        <w:rPr>
          <w:rFonts w:ascii="Tahoma" w:eastAsia="SimSun" w:hAnsi="Tahoma" w:cs="Tahoma"/>
          <w:color w:val="auto"/>
          <w:sz w:val="20"/>
          <w:szCs w:val="20"/>
        </w:rPr>
        <w:t xml:space="preserve">kW. The project will cost </w:t>
      </w:r>
      <w:r w:rsidR="00E013A4" w:rsidRPr="00DC6118">
        <w:rPr>
          <w:noProof/>
          <w:lang w:eastAsia="zh-CN"/>
        </w:rPr>
        <w:t>USD 541,704.</w:t>
      </w:r>
    </w:p>
    <w:p w14:paraId="439BF06A" w14:textId="77777777" w:rsidR="00E013A4" w:rsidRDefault="00E013A4" w:rsidP="00884FA5">
      <w:pPr>
        <w:pStyle w:val="Default"/>
        <w:rPr>
          <w:rFonts w:ascii="Tahoma" w:eastAsia="SimSun" w:hAnsi="Tahoma" w:cs="Tahoma"/>
          <w:color w:val="auto"/>
          <w:sz w:val="20"/>
          <w:szCs w:val="20"/>
        </w:rPr>
      </w:pPr>
    </w:p>
    <w:p w14:paraId="3331A769" w14:textId="2E7A6BEC" w:rsidR="005D0D2A" w:rsidRPr="00776E5F" w:rsidRDefault="00884FA5" w:rsidP="00884FA5">
      <w:pPr>
        <w:pStyle w:val="Default"/>
        <w:rPr>
          <w:rFonts w:ascii="Tahoma" w:eastAsia="SimSun" w:hAnsi="Tahoma" w:cs="Tahoma"/>
          <w:color w:val="auto"/>
          <w:sz w:val="20"/>
          <w:szCs w:val="20"/>
        </w:rPr>
      </w:pPr>
      <w:r w:rsidRPr="00776E5F">
        <w:rPr>
          <w:rFonts w:ascii="Tahoma" w:eastAsia="SimSun" w:hAnsi="Tahoma" w:cs="Tahoma"/>
          <w:color w:val="auto"/>
          <w:sz w:val="20"/>
          <w:szCs w:val="20"/>
        </w:rPr>
        <w:t>The commercial and public facility consumers include a Small Shop, Poshomill, Retail &amp; Wholesale Shop, Selling Goods, Selling Petroleum, Shop, Vendor Of Clothes, Abdi Shop, Poshomill 2, Health Centre, Borehole, Worship, Education Facility, Hope-Star Vision School and Olesere Primary School.</w:t>
      </w:r>
    </w:p>
    <w:p w14:paraId="56C83D82" w14:textId="5DEDA5AB" w:rsidR="00641C49" w:rsidRPr="00776E5F" w:rsidRDefault="00641C49" w:rsidP="00641C49">
      <w:pPr>
        <w:pStyle w:val="BodyText"/>
        <w:spacing w:before="240"/>
        <w:rPr>
          <w:rFonts w:ascii="Tahoma" w:hAnsi="Tahoma"/>
          <w:b w:val="0"/>
          <w:bCs/>
          <w:sz w:val="20"/>
        </w:rPr>
      </w:pPr>
      <w:r w:rsidRPr="00776E5F">
        <w:rPr>
          <w:rFonts w:ascii="Tahoma" w:hAnsi="Tahoma"/>
          <w:b w:val="0"/>
          <w:bCs/>
          <w:sz w:val="20"/>
        </w:rPr>
        <w:t>The proposed mini-grid will be the main source of energy providing electricity services to the community facilities, enterprises and homesteads, at Olesere market and a radius of about 1.5 km from the site.</w:t>
      </w:r>
    </w:p>
    <w:p w14:paraId="7D74BAEC" w14:textId="7A5815CD" w:rsidR="00884FA5" w:rsidRPr="00776E5F" w:rsidRDefault="00884FA5" w:rsidP="00C20303">
      <w:pPr>
        <w:pStyle w:val="Heading2"/>
      </w:pPr>
      <w:bookmarkStart w:id="43" w:name="_Toc87196275"/>
      <w:bookmarkStart w:id="44" w:name="_Toc88656943"/>
      <w:bookmarkStart w:id="45" w:name="_Toc148537054"/>
      <w:r w:rsidRPr="00776E5F">
        <w:t>Purpose and Scope of Work</w:t>
      </w:r>
      <w:bookmarkEnd w:id="43"/>
      <w:bookmarkEnd w:id="44"/>
      <w:bookmarkEnd w:id="45"/>
      <w:r w:rsidRPr="00776E5F">
        <w:t xml:space="preserve"> </w:t>
      </w:r>
    </w:p>
    <w:p w14:paraId="0233E155" w14:textId="77777777" w:rsidR="00884FA5" w:rsidRPr="00776E5F" w:rsidRDefault="00884FA5" w:rsidP="00884FA5">
      <w:pPr>
        <w:rPr>
          <w:rFonts w:eastAsia="SimSun"/>
          <w:lang w:val="de-DE"/>
        </w:rPr>
      </w:pPr>
      <w:r w:rsidRPr="00776E5F">
        <w:rPr>
          <w:rFonts w:eastAsia="SimSun"/>
          <w:lang w:val="de-DE"/>
        </w:rPr>
        <w:t>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potential environmental and social risks associated with the project and  recommends mitigation measures to avoid adverse impacts for the remainder of the project’s lifecycle. The project has to comply with international standards( World Bank Environmetal and Social Operational Policies) along with applicable national, and local regulations.</w:t>
      </w:r>
    </w:p>
    <w:p w14:paraId="46F5098C" w14:textId="4FCCD875" w:rsidR="00961376" w:rsidRPr="00776E5F" w:rsidRDefault="00961376" w:rsidP="00C20303">
      <w:pPr>
        <w:pStyle w:val="Heading2"/>
        <w:rPr>
          <w:noProof/>
        </w:rPr>
      </w:pPr>
      <w:bookmarkStart w:id="46" w:name="_Toc88656944"/>
      <w:bookmarkStart w:id="47" w:name="_Toc148537055"/>
      <w:bookmarkStart w:id="48" w:name="_GoBack"/>
      <w:bookmarkEnd w:id="48"/>
      <w:r w:rsidRPr="00776E5F">
        <w:rPr>
          <w:noProof/>
        </w:rPr>
        <w:t>ESIA Methodology</w:t>
      </w:r>
      <w:bookmarkEnd w:id="46"/>
      <w:bookmarkEnd w:id="47"/>
    </w:p>
    <w:p w14:paraId="5AA1D129" w14:textId="77777777" w:rsidR="00A20B47" w:rsidRPr="00776E5F" w:rsidRDefault="00A20B47" w:rsidP="00A20B47">
      <w:pPr>
        <w:pStyle w:val="Heading3"/>
        <w:rPr>
          <w:sz w:val="20"/>
        </w:rPr>
      </w:pPr>
      <w:bookmarkStart w:id="49" w:name="_Toc87196277"/>
      <w:bookmarkStart w:id="50" w:name="_Toc88656945"/>
      <w:bookmarkStart w:id="51" w:name="_Toc148537056"/>
      <w:r w:rsidRPr="00776E5F">
        <w:rPr>
          <w:sz w:val="20"/>
        </w:rPr>
        <w:t>Screening and Scoping</w:t>
      </w:r>
      <w:bookmarkEnd w:id="49"/>
      <w:bookmarkEnd w:id="50"/>
      <w:bookmarkEnd w:id="51"/>
      <w:r w:rsidRPr="00776E5F">
        <w:rPr>
          <w:sz w:val="20"/>
        </w:rPr>
        <w:t xml:space="preserve"> </w:t>
      </w:r>
    </w:p>
    <w:p w14:paraId="0CE201EA" w14:textId="77777777" w:rsidR="00A20B47" w:rsidRPr="00776E5F" w:rsidRDefault="00A20B47" w:rsidP="00A20B47">
      <w:pPr>
        <w:pStyle w:val="CM147"/>
        <w:spacing w:line="276" w:lineRule="auto"/>
        <w:ind w:right="423"/>
        <w:jc w:val="both"/>
        <w:rPr>
          <w:rFonts w:ascii="Tahoma" w:hAnsi="Tahoma" w:cs="Tahoma"/>
          <w:sz w:val="20"/>
          <w:szCs w:val="20"/>
        </w:rPr>
      </w:pPr>
      <w:r w:rsidRPr="00776E5F">
        <w:rPr>
          <w:rFonts w:ascii="Tahoma" w:hAnsi="Tahoma" w:cs="Tahoma"/>
          <w:sz w:val="20"/>
          <w:szCs w:val="20"/>
        </w:rPr>
        <w:t>Evaluation of ESIA procedure has been undertaken as a fundamental procedure to implementation of the solar power minigrid development project which is systematically mainstreamed into the project’s Cycle. World Banks Social OPs underpin and demonstrate this commitment. The main aim of this is to enhance positive social opportunities and benefits as well as ensure that adverse social and environmental risks and impacts are avoided, minimized, and mitigated.</w:t>
      </w:r>
    </w:p>
    <w:p w14:paraId="02F2724C" w14:textId="42EABD19" w:rsidR="00A20B47" w:rsidRPr="00776E5F" w:rsidRDefault="00A20B47" w:rsidP="001A0400">
      <w:pPr>
        <w:pStyle w:val="Heading3"/>
      </w:pPr>
      <w:bookmarkStart w:id="52" w:name="_Toc148537057"/>
      <w:r w:rsidRPr="00776E5F">
        <w:t>Kick-off Meeting</w:t>
      </w:r>
      <w:bookmarkEnd w:id="52"/>
      <w:r w:rsidRPr="00776E5F">
        <w:t xml:space="preserve"> </w:t>
      </w:r>
    </w:p>
    <w:p w14:paraId="097EA58D" w14:textId="09014463" w:rsidR="00A20B47" w:rsidRPr="00776E5F" w:rsidRDefault="00A20B47" w:rsidP="00A20B47">
      <w:pPr>
        <w:pStyle w:val="CM147"/>
        <w:spacing w:line="276" w:lineRule="auto"/>
        <w:jc w:val="both"/>
        <w:rPr>
          <w:rFonts w:ascii="Tahoma" w:hAnsi="Tahoma" w:cs="Tahoma"/>
          <w:sz w:val="20"/>
          <w:szCs w:val="20"/>
        </w:rPr>
      </w:pPr>
      <w:r w:rsidRPr="00776E5F">
        <w:rPr>
          <w:rFonts w:ascii="Tahoma" w:hAnsi="Tahoma" w:cs="Tahoma"/>
          <w:sz w:val="20"/>
          <w:szCs w:val="20"/>
        </w:rPr>
        <w:t>The Consultant had a brief kick-off meeting with the Proponent on 12th July 2021 followed by subsequent online meetings and discussion on various aspects of the project up to 5th August, 2021. The meetings addressed varied deliverables and thresholds to be achieved and maintained during this assessment in terms of scope of work, deliverables, timeline and the methodology. All communication and meetings were done online.</w:t>
      </w:r>
    </w:p>
    <w:p w14:paraId="47818B67" w14:textId="77777777" w:rsidR="00A20B47" w:rsidRPr="00776E5F" w:rsidRDefault="00A20B47" w:rsidP="001A0400">
      <w:pPr>
        <w:pStyle w:val="Heading3"/>
      </w:pPr>
      <w:bookmarkStart w:id="53" w:name="_Toc148537058"/>
      <w:r w:rsidRPr="00776E5F">
        <w:t>Desk based review and baseline assessment</w:t>
      </w:r>
      <w:bookmarkEnd w:id="53"/>
      <w:r w:rsidRPr="00776E5F">
        <w:t xml:space="preserve"> </w:t>
      </w:r>
    </w:p>
    <w:p w14:paraId="4FCDD704" w14:textId="77777777" w:rsidR="00A20B47" w:rsidRPr="00776E5F" w:rsidRDefault="00A20B47" w:rsidP="00A20B47">
      <w:pPr>
        <w:pStyle w:val="CM18"/>
        <w:spacing w:line="276" w:lineRule="auto"/>
        <w:ind w:right="258"/>
        <w:jc w:val="both"/>
        <w:rPr>
          <w:rFonts w:ascii="Tahoma" w:hAnsi="Tahoma" w:cs="Tahoma"/>
          <w:sz w:val="20"/>
          <w:szCs w:val="20"/>
        </w:rPr>
      </w:pPr>
      <w:r w:rsidRPr="00776E5F">
        <w:rPr>
          <w:rFonts w:ascii="Tahoma" w:hAnsi="Tahoma" w:cs="Tahoma"/>
          <w:sz w:val="20"/>
          <w:szCs w:val="20"/>
        </w:rPr>
        <w:t>A comprehensive description of the KOSAP Component 1: project includes a desktop review of all the existing project documentation provided by the Proponent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26BEA42C" w14:textId="77777777" w:rsidR="00A20B47" w:rsidRPr="00776E5F" w:rsidRDefault="00A20B47" w:rsidP="00A20B47">
      <w:pPr>
        <w:pStyle w:val="CM18"/>
        <w:spacing w:line="276" w:lineRule="auto"/>
        <w:ind w:right="258"/>
        <w:jc w:val="both"/>
        <w:rPr>
          <w:rFonts w:ascii="Tahoma" w:hAnsi="Tahoma" w:cs="Tahoma"/>
          <w:sz w:val="20"/>
          <w:szCs w:val="20"/>
        </w:rPr>
      </w:pPr>
    </w:p>
    <w:p w14:paraId="7AACFF27" w14:textId="77777777" w:rsidR="00A20B47" w:rsidRPr="00776E5F" w:rsidRDefault="00A20B47" w:rsidP="001A0400">
      <w:pPr>
        <w:pStyle w:val="Heading3"/>
      </w:pPr>
      <w:bookmarkStart w:id="54" w:name="_Toc148537059"/>
      <w:r w:rsidRPr="00776E5F">
        <w:t>Project Description</w:t>
      </w:r>
      <w:bookmarkEnd w:id="54"/>
      <w:r w:rsidRPr="00776E5F">
        <w:t xml:space="preserve"> </w:t>
      </w:r>
    </w:p>
    <w:p w14:paraId="59C56CD5" w14:textId="77777777" w:rsidR="00A20B47" w:rsidRPr="00776E5F" w:rsidRDefault="00A20B47" w:rsidP="00A20B47">
      <w:pPr>
        <w:pStyle w:val="CM147"/>
        <w:spacing w:line="276" w:lineRule="auto"/>
        <w:ind w:right="103"/>
        <w:jc w:val="both"/>
        <w:rPr>
          <w:rFonts w:ascii="Tahoma" w:hAnsi="Tahoma" w:cs="Tahoma"/>
          <w:sz w:val="20"/>
          <w:szCs w:val="20"/>
        </w:rPr>
      </w:pPr>
      <w:r w:rsidRPr="00776E5F">
        <w:rPr>
          <w:rFonts w:ascii="Tahoma" w:hAnsi="Tahoma" w:cs="Tahoma"/>
          <w:sz w:val="20"/>
          <w:szCs w:val="20"/>
        </w:rPr>
        <w:t>The consultant has concisely described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05ED165A" w14:textId="77777777" w:rsidR="00A20B47" w:rsidRPr="00776E5F" w:rsidRDefault="00A20B47" w:rsidP="001A0400">
      <w:pPr>
        <w:pStyle w:val="Heading3"/>
      </w:pPr>
      <w:bookmarkStart w:id="55" w:name="_Toc148537060"/>
      <w:r w:rsidRPr="00776E5F">
        <w:t>Baseline Condition</w:t>
      </w:r>
      <w:bookmarkEnd w:id="55"/>
      <w:r w:rsidRPr="00776E5F">
        <w:t xml:space="preserve"> </w:t>
      </w:r>
    </w:p>
    <w:p w14:paraId="737F2E8B" w14:textId="5BD5D308" w:rsidR="00A20B47" w:rsidRPr="00776E5F" w:rsidRDefault="00A20B47" w:rsidP="00A20B47">
      <w:pPr>
        <w:pStyle w:val="CM147"/>
        <w:spacing w:line="276" w:lineRule="auto"/>
        <w:ind w:right="103"/>
        <w:jc w:val="both"/>
        <w:rPr>
          <w:rFonts w:ascii="Tahoma" w:hAnsi="Tahoma" w:cs="Tahoma"/>
          <w:sz w:val="20"/>
          <w:szCs w:val="20"/>
        </w:rPr>
      </w:pPr>
      <w:r w:rsidRPr="00776E5F">
        <w:rPr>
          <w:rFonts w:ascii="Tahoma" w:hAnsi="Tahoma" w:cs="Tahoma"/>
          <w:sz w:val="20"/>
          <w:szCs w:val="20"/>
        </w:rPr>
        <w:t xml:space="preserve">This entails description and collection of relevant primary data within the project site’s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The information also includes description of the community social structure, employment and labour market, sources and distribution of income, cultural/religious sites and properties, vulnerable groups and indigenous populations. This also covers description of the sites’ physical environment including their topography, land cover, geology, climate and meteorology, air quality and hydrology. This entailed use of secondary data sources and for some specific environmental parameters the deployment of specialized equipment to measure and record the environmental readings as primary data for analysis and inclusion in the ESIA report.  The ecological and biophysical environment will </w:t>
      </w:r>
      <w:r w:rsidR="00336A7C" w:rsidRPr="00776E5F">
        <w:rPr>
          <w:rFonts w:ascii="Tahoma" w:hAnsi="Tahoma" w:cs="Tahoma"/>
          <w:sz w:val="20"/>
          <w:szCs w:val="20"/>
        </w:rPr>
        <w:t>focus</w:t>
      </w:r>
      <w:r w:rsidRPr="00776E5F">
        <w:rPr>
          <w:rFonts w:ascii="Tahoma" w:hAnsi="Tahoma" w:cs="Tahoma"/>
          <w:sz w:val="20"/>
          <w:szCs w:val="20"/>
        </w:rPr>
        <w:t xml:space="preserve"> on describing the flora and fauna resident in the Narok county and at the mini-grid site level. This was be based on </w:t>
      </w:r>
      <w:r w:rsidR="00336A7C" w:rsidRPr="00776E5F">
        <w:rPr>
          <w:rFonts w:ascii="Tahoma" w:hAnsi="Tahoma" w:cs="Tahoma"/>
          <w:sz w:val="20"/>
          <w:szCs w:val="20"/>
        </w:rPr>
        <w:t>observation</w:t>
      </w:r>
      <w:r w:rsidRPr="00776E5F">
        <w:rPr>
          <w:rFonts w:ascii="Tahoma" w:hAnsi="Tahoma" w:cs="Tahoma"/>
          <w:sz w:val="20"/>
          <w:szCs w:val="20"/>
        </w:rPr>
        <w:t xml:space="preserve"> of flora and fauna, KPIs on local indigenous knowledge on historical and current status of rare, endemic and endangered plant and animal species known to occur in the project area. Vegetation assessment was done to gain an understanding of the mini-grid sites habitat type. This has provided for an </w:t>
      </w:r>
      <w:r w:rsidR="00336A7C" w:rsidRPr="00776E5F">
        <w:rPr>
          <w:rFonts w:ascii="Tahoma" w:hAnsi="Tahoma" w:cs="Tahoma"/>
          <w:sz w:val="20"/>
          <w:szCs w:val="20"/>
        </w:rPr>
        <w:t>in-depth</w:t>
      </w:r>
      <w:r w:rsidRPr="00776E5F">
        <w:rPr>
          <w:rFonts w:ascii="Tahoma" w:hAnsi="Tahoma" w:cs="Tahoma"/>
          <w:sz w:val="20"/>
          <w:szCs w:val="20"/>
        </w:rPr>
        <w:t xml:space="preserve"> description of existing land use type and their linked socio-economic activities.</w:t>
      </w:r>
    </w:p>
    <w:p w14:paraId="6908FFD1" w14:textId="77777777" w:rsidR="00343A70" w:rsidRPr="00776E5F" w:rsidRDefault="00343A70" w:rsidP="00343A70">
      <w:pPr>
        <w:pStyle w:val="Heading4"/>
      </w:pPr>
      <w:bookmarkStart w:id="56" w:name="_Toc103781198"/>
      <w:bookmarkStart w:id="57" w:name="_Toc105058494"/>
      <w:r w:rsidRPr="00776E5F">
        <w:t>Sampling</w:t>
      </w:r>
      <w:bookmarkEnd w:id="56"/>
      <w:bookmarkEnd w:id="57"/>
    </w:p>
    <w:p w14:paraId="194ADF67" w14:textId="77777777" w:rsidR="00343A70" w:rsidRPr="00776E5F" w:rsidRDefault="00343A70" w:rsidP="00ED4777">
      <w:pPr>
        <w:pStyle w:val="Heading4"/>
        <w:numPr>
          <w:ilvl w:val="4"/>
          <w:numId w:val="50"/>
        </w:numPr>
        <w:spacing w:before="0" w:after="0"/>
        <w:jc w:val="both"/>
        <w:rPr>
          <w:szCs w:val="24"/>
          <w:lang w:val="en-GB"/>
        </w:rPr>
      </w:pPr>
      <w:r w:rsidRPr="00776E5F">
        <w:rPr>
          <w:szCs w:val="24"/>
          <w:lang w:val="en-GB"/>
        </w:rPr>
        <w:t>Ambient Noise</w:t>
      </w:r>
    </w:p>
    <w:p w14:paraId="68692A2A" w14:textId="66121E9B" w:rsidR="00343A70" w:rsidRPr="00016F4A" w:rsidRDefault="00343A70" w:rsidP="00343A70">
      <w:pPr>
        <w:spacing w:after="0"/>
        <w:rPr>
          <w:rFonts w:eastAsia="Times New Roman"/>
        </w:rPr>
      </w:pPr>
      <w:r w:rsidRPr="00016F4A">
        <w:rPr>
          <w:rFonts w:eastAsia="Times New Roman"/>
        </w:rPr>
        <w:t xml:space="preserve">Ambient noise survey was conducted using a Sound Level Meter (SoundTrack LxT® Sn 0004841) on the sensitive receptors neighboring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w:t>
      </w:r>
      <w:r w:rsidR="00430362">
        <w:rPr>
          <w:rFonts w:eastAsia="Times New Roman"/>
        </w:rPr>
        <w:t>Ole Sere</w:t>
      </w:r>
      <w:r w:rsidRPr="00016F4A">
        <w:rPr>
          <w:rFonts w:eastAsia="Times New Roman"/>
        </w:rPr>
        <w:t xml:space="preserve"> were the dispensary and two residential homes.</w:t>
      </w:r>
    </w:p>
    <w:p w14:paraId="25836C7E" w14:textId="77777777" w:rsidR="00343A70" w:rsidRPr="00016F4A" w:rsidRDefault="00343A70" w:rsidP="00343A70">
      <w:pPr>
        <w:spacing w:after="0"/>
        <w:rPr>
          <w:rFonts w:eastAsia="Times New Roman"/>
        </w:rPr>
      </w:pPr>
      <w:r w:rsidRPr="00016F4A">
        <w:rPr>
          <w:rFonts w:eastAsia="Times New Roman"/>
        </w:rPr>
        <w:t xml:space="preserve">The noise levels were then compared against the existing national standards. </w:t>
      </w:r>
    </w:p>
    <w:p w14:paraId="3DE5F271" w14:textId="77777777" w:rsidR="00343A70" w:rsidRPr="00776E5F" w:rsidRDefault="00343A70" w:rsidP="00ED4777">
      <w:pPr>
        <w:pStyle w:val="Heading4"/>
        <w:numPr>
          <w:ilvl w:val="4"/>
          <w:numId w:val="50"/>
        </w:numPr>
        <w:rPr>
          <w:szCs w:val="24"/>
          <w:lang w:val="en-GB"/>
        </w:rPr>
      </w:pPr>
      <w:r w:rsidRPr="00776E5F">
        <w:rPr>
          <w:szCs w:val="24"/>
          <w:lang w:val="en-GB"/>
        </w:rPr>
        <w:t>Soil Sampling and Analysis</w:t>
      </w:r>
    </w:p>
    <w:p w14:paraId="3992BCA2" w14:textId="77777777" w:rsidR="00343A70" w:rsidRPr="00016F4A" w:rsidRDefault="00343A70" w:rsidP="00343A70">
      <w:pPr>
        <w:spacing w:after="0"/>
      </w:pPr>
      <w:r w:rsidRPr="00016F4A">
        <w:t>Soil sampling and testing was done for purpose of soil quality control and identifying sources and effects of contamination of soil. Sampling was done manually within the boundaries of the proposed project site taking into consideration these guidelines:</w:t>
      </w:r>
    </w:p>
    <w:p w14:paraId="4D5B55B0" w14:textId="77777777" w:rsidR="00343A70" w:rsidRPr="00016F4A" w:rsidRDefault="00343A70" w:rsidP="00ED4777">
      <w:pPr>
        <w:widowControl/>
        <w:numPr>
          <w:ilvl w:val="0"/>
          <w:numId w:val="115"/>
        </w:numPr>
        <w:spacing w:after="0" w:line="276" w:lineRule="auto"/>
      </w:pPr>
      <w:r w:rsidRPr="00016F4A">
        <w:t>Remove superfluous soil covering/s (i.e., dense vegetation, gravel, concrete etc.), if present and place to one side.</w:t>
      </w:r>
    </w:p>
    <w:p w14:paraId="43F31BAD" w14:textId="77777777" w:rsidR="00343A70" w:rsidRPr="00016F4A" w:rsidRDefault="00343A70" w:rsidP="00ED4777">
      <w:pPr>
        <w:widowControl/>
        <w:numPr>
          <w:ilvl w:val="0"/>
          <w:numId w:val="115"/>
        </w:numPr>
        <w:spacing w:after="0" w:line="276" w:lineRule="auto"/>
      </w:pPr>
      <w:r w:rsidRPr="00016F4A">
        <w:t>Use a clean implement (i.e., spade/shovel) and manually excavate a hole to a targeted depth of approximately 50 centimetres below ground level.</w:t>
      </w:r>
    </w:p>
    <w:p w14:paraId="60799469" w14:textId="77777777" w:rsidR="00343A70" w:rsidRPr="00016F4A" w:rsidRDefault="00343A70" w:rsidP="00ED4777">
      <w:pPr>
        <w:widowControl/>
        <w:numPr>
          <w:ilvl w:val="0"/>
          <w:numId w:val="115"/>
        </w:numPr>
        <w:spacing w:after="0" w:line="276" w:lineRule="auto"/>
      </w:pPr>
      <w:r w:rsidRPr="00016F4A">
        <w:t>Obtain a representative soil sample (500g) and transfer it in a well labelled air tight zip lock bag</w:t>
      </w:r>
    </w:p>
    <w:p w14:paraId="333F74CF" w14:textId="77777777" w:rsidR="00343A70" w:rsidRPr="00016F4A" w:rsidRDefault="00343A70" w:rsidP="00ED4777">
      <w:pPr>
        <w:widowControl/>
        <w:numPr>
          <w:ilvl w:val="0"/>
          <w:numId w:val="115"/>
        </w:numPr>
        <w:spacing w:after="0" w:line="276" w:lineRule="auto"/>
      </w:pPr>
      <w:r w:rsidRPr="00016F4A">
        <w:t>Record the GPS coordinates of the excavation.</w:t>
      </w:r>
    </w:p>
    <w:p w14:paraId="2470FBEC" w14:textId="77777777" w:rsidR="00343A70" w:rsidRPr="00016F4A" w:rsidRDefault="00343A70" w:rsidP="00ED4777">
      <w:pPr>
        <w:widowControl/>
        <w:numPr>
          <w:ilvl w:val="0"/>
          <w:numId w:val="115"/>
        </w:numPr>
        <w:spacing w:after="0" w:line="276" w:lineRule="auto"/>
      </w:pPr>
      <w:r w:rsidRPr="00016F4A">
        <w:t>Backfill the excavation with the remaining recovered arisings and reinstate the surface as close as practicable to initial conditions.</w:t>
      </w:r>
    </w:p>
    <w:p w14:paraId="1D7D5498" w14:textId="62A9B616" w:rsidR="00343A70" w:rsidRDefault="00343A70" w:rsidP="00ED4777">
      <w:pPr>
        <w:widowControl/>
        <w:numPr>
          <w:ilvl w:val="0"/>
          <w:numId w:val="115"/>
        </w:numPr>
        <w:spacing w:after="0" w:line="276" w:lineRule="auto"/>
      </w:pPr>
      <w:r w:rsidRPr="00016F4A">
        <w:t>The soil sample was then transferred to Polucon Services (K) limited for chemical analysis that comprised of Benzene, toluene, ethylbenzene and xylene (BTEX) and Polycyclic Aromatic Hydrocarbons (PAH).</w:t>
      </w:r>
    </w:p>
    <w:p w14:paraId="765D950A" w14:textId="7E5D18D1" w:rsidR="00A11BDE" w:rsidRDefault="00A11BDE" w:rsidP="00ED4777">
      <w:pPr>
        <w:pStyle w:val="Heading4"/>
        <w:numPr>
          <w:ilvl w:val="4"/>
          <w:numId w:val="50"/>
        </w:numPr>
        <w:rPr>
          <w:szCs w:val="24"/>
          <w:lang w:val="en-GB"/>
        </w:rPr>
      </w:pPr>
      <w:r>
        <w:rPr>
          <w:szCs w:val="24"/>
          <w:lang w:val="en-GB"/>
        </w:rPr>
        <w:t>Ecological Data</w:t>
      </w:r>
    </w:p>
    <w:p w14:paraId="548E0508" w14:textId="4C99D7CF" w:rsidR="00A11BDE" w:rsidRPr="00A11BDE" w:rsidRDefault="00A11BDE" w:rsidP="00A11BDE">
      <w:pPr>
        <w:pStyle w:val="PPStandardReport"/>
        <w:ind w:left="0"/>
        <w:rPr>
          <w:lang w:eastAsia="en-US"/>
        </w:rPr>
      </w:pPr>
      <w:r>
        <w:rPr>
          <w:lang w:eastAsia="en-US"/>
        </w:rPr>
        <w:t>Ecological baseline data was obtained through observation</w:t>
      </w:r>
      <w:r w:rsidR="007A4236">
        <w:rPr>
          <w:lang w:eastAsia="en-US"/>
        </w:rPr>
        <w:t xml:space="preserve"> and desktop study</w:t>
      </w:r>
      <w:r>
        <w:rPr>
          <w:lang w:eastAsia="en-US"/>
        </w:rPr>
        <w:t>.</w:t>
      </w:r>
      <w:r w:rsidR="007A4236">
        <w:rPr>
          <w:lang w:eastAsia="en-US"/>
        </w:rPr>
        <w:t xml:space="preserve"> The ecological observations were captured through photos and a checklist.</w:t>
      </w:r>
    </w:p>
    <w:p w14:paraId="23BB4BA0" w14:textId="77777777" w:rsidR="00A11BDE" w:rsidRPr="00016F4A" w:rsidRDefault="00A11BDE" w:rsidP="00A11BDE">
      <w:pPr>
        <w:widowControl/>
        <w:spacing w:after="0" w:line="276" w:lineRule="auto"/>
      </w:pPr>
    </w:p>
    <w:p w14:paraId="317FD900" w14:textId="77777777" w:rsidR="00343A70" w:rsidRPr="00776E5F" w:rsidRDefault="00343A70" w:rsidP="00343A70">
      <w:pPr>
        <w:pStyle w:val="Default"/>
        <w:rPr>
          <w:rFonts w:ascii="Tahoma" w:hAnsi="Tahoma" w:cs="Tahoma"/>
          <w:lang w:val="en-GB" w:eastAsia="en-GB"/>
        </w:rPr>
      </w:pPr>
    </w:p>
    <w:p w14:paraId="7F182B4A" w14:textId="77777777" w:rsidR="001A0400" w:rsidRPr="00776E5F" w:rsidRDefault="001A0400" w:rsidP="001A0400">
      <w:pPr>
        <w:pStyle w:val="Heading3"/>
        <w:widowControl/>
        <w:pBdr>
          <w:bottom w:val="none" w:sz="0" w:space="0" w:color="auto"/>
        </w:pBdr>
        <w:autoSpaceDE/>
        <w:autoSpaceDN/>
        <w:adjustRightInd/>
        <w:spacing w:before="240" w:after="60" w:line="276" w:lineRule="auto"/>
        <w:ind w:left="720" w:right="0" w:hanging="720"/>
        <w:jc w:val="left"/>
        <w:rPr>
          <w:szCs w:val="24"/>
        </w:rPr>
      </w:pPr>
      <w:bookmarkStart w:id="58" w:name="_Toc103781197"/>
      <w:bookmarkStart w:id="59" w:name="_Toc105058493"/>
      <w:bookmarkStart w:id="60" w:name="_Toc148537061"/>
      <w:r w:rsidRPr="00776E5F">
        <w:rPr>
          <w:szCs w:val="24"/>
        </w:rPr>
        <w:t>Public Consultations</w:t>
      </w:r>
      <w:bookmarkEnd w:id="58"/>
      <w:bookmarkEnd w:id="59"/>
      <w:bookmarkEnd w:id="60"/>
    </w:p>
    <w:p w14:paraId="5D41A84C" w14:textId="77777777" w:rsidR="001A0400" w:rsidRPr="00016F4A" w:rsidRDefault="001A0400" w:rsidP="001A0400">
      <w:pPr>
        <w:spacing w:after="0"/>
        <w:ind w:left="-180"/>
      </w:pPr>
      <w:r w:rsidRPr="00016F4A">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beneficiaries,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3AE25389" w14:textId="77777777" w:rsidR="001A0400" w:rsidRPr="00016F4A" w:rsidRDefault="001A0400" w:rsidP="001A0400">
      <w:pPr>
        <w:spacing w:after="0"/>
        <w:ind w:left="-180"/>
        <w:rPr>
          <w:b/>
          <w:bCs/>
        </w:rPr>
      </w:pPr>
    </w:p>
    <w:p w14:paraId="5AB1D329" w14:textId="77777777" w:rsidR="00F555D9" w:rsidRDefault="001A0400" w:rsidP="00F555D9">
      <w:pPr>
        <w:spacing w:after="0"/>
        <w:ind w:left="-180"/>
      </w:pPr>
      <w:r w:rsidRPr="00016F4A">
        <w:t>Public consultations were conducted thorough public barazas organized at appropriate location near the proposed site for the Mini-grid. Key stakeholder’s views on the project were solicited through interviews and discussions with County officials, technical teams at Ministry of Energy and KPLC and also (KOSAP project implementation unit) officers.</w:t>
      </w:r>
    </w:p>
    <w:p w14:paraId="2F81DF73" w14:textId="77777777" w:rsidR="00F555D9" w:rsidRDefault="00F555D9" w:rsidP="00F555D9">
      <w:pPr>
        <w:spacing w:after="0"/>
        <w:ind w:left="-180"/>
      </w:pPr>
    </w:p>
    <w:p w14:paraId="248F9042" w14:textId="137A1063" w:rsidR="00F555D9" w:rsidRPr="00481EA8" w:rsidRDefault="00F555D9" w:rsidP="00F555D9">
      <w:pPr>
        <w:pStyle w:val="Heading4"/>
        <w:rPr>
          <w:rFonts w:ascii="Arial Narrow" w:hAnsi="Arial Narrow"/>
          <w:sz w:val="24"/>
        </w:rPr>
      </w:pPr>
      <w:r w:rsidRPr="00481EA8">
        <w:t xml:space="preserve">Stakeholder Identification and Mapping </w:t>
      </w:r>
    </w:p>
    <w:p w14:paraId="329DEA27" w14:textId="77777777" w:rsidR="00F555D9" w:rsidRPr="00481EA8" w:rsidRDefault="00F555D9" w:rsidP="00F555D9">
      <w:pPr>
        <w:spacing w:after="0"/>
        <w:ind w:left="-180"/>
        <w:rPr>
          <w:rFonts w:ascii="Arial Narrow" w:hAnsi="Arial Narrow" w:cs="Arial"/>
          <w:color w:val="000000"/>
          <w:sz w:val="24"/>
          <w:szCs w:val="24"/>
        </w:rPr>
      </w:pPr>
      <w:r w:rsidRPr="00481EA8">
        <w:rPr>
          <w:rFonts w:ascii="Arial Narrow" w:hAnsi="Arial Narrow"/>
          <w:sz w:val="24"/>
          <w:szCs w:val="24"/>
        </w:rPr>
        <w:t>Stakeholder engagement and participation was carried out at different levels and with different stakeholders. Stakeholder’s identification and mapping was done based on the following criteria that is affected/project beneficiaries and interested persons or parties. The stakeholders include</w:t>
      </w:r>
      <w:r w:rsidRPr="00481EA8">
        <w:rPr>
          <w:rFonts w:ascii="Arial Narrow" w:hAnsi="Arial Narrow" w:cs="Arial"/>
          <w:color w:val="000000"/>
          <w:sz w:val="24"/>
          <w:szCs w:val="24"/>
        </w:rPr>
        <w:t xml:space="preserve">; </w:t>
      </w:r>
    </w:p>
    <w:p w14:paraId="6F2C9A27" w14:textId="77777777" w:rsidR="00F555D9" w:rsidRPr="00481EA8" w:rsidRDefault="00F555D9" w:rsidP="00ED4777">
      <w:pPr>
        <w:widowControl/>
        <w:numPr>
          <w:ilvl w:val="0"/>
          <w:numId w:val="117"/>
        </w:numPr>
        <w:spacing w:after="0" w:line="276" w:lineRule="auto"/>
        <w:rPr>
          <w:rFonts w:ascii="Arial Narrow" w:hAnsi="Arial Narrow" w:cs="Arial"/>
          <w:color w:val="000000"/>
          <w:sz w:val="24"/>
          <w:szCs w:val="24"/>
        </w:rPr>
      </w:pPr>
      <w:r w:rsidRPr="00481EA8">
        <w:rPr>
          <w:rFonts w:ascii="Arial Narrow" w:hAnsi="Arial Narrow" w:cs="Arial"/>
          <w:color w:val="000000"/>
          <w:sz w:val="24"/>
          <w:szCs w:val="24"/>
        </w:rPr>
        <w:t>Beneficiaries of the proposed project who largely are the community members living within 3km radius of the proposed project</w:t>
      </w:r>
    </w:p>
    <w:p w14:paraId="1D22CF05" w14:textId="77777777" w:rsidR="00F555D9" w:rsidRPr="00481EA8" w:rsidRDefault="00F555D9" w:rsidP="00ED4777">
      <w:pPr>
        <w:widowControl/>
        <w:numPr>
          <w:ilvl w:val="0"/>
          <w:numId w:val="117"/>
        </w:numPr>
        <w:spacing w:after="0" w:line="276" w:lineRule="auto"/>
        <w:rPr>
          <w:rFonts w:ascii="Arial Narrow" w:hAnsi="Arial Narrow" w:cs="Arial"/>
          <w:color w:val="000000"/>
          <w:sz w:val="24"/>
          <w:szCs w:val="24"/>
        </w:rPr>
      </w:pPr>
      <w:r w:rsidRPr="00481EA8">
        <w:rPr>
          <w:rFonts w:ascii="Arial Narrow" w:hAnsi="Arial Narrow" w:cs="Arial"/>
          <w:color w:val="000000"/>
          <w:sz w:val="24"/>
          <w:szCs w:val="24"/>
        </w:rPr>
        <w:t xml:space="preserve">Interested parties include </w:t>
      </w:r>
    </w:p>
    <w:p w14:paraId="5B6CA83D" w14:textId="429ECF84" w:rsidR="00F555D9" w:rsidRPr="00481EA8" w:rsidRDefault="00F555D9" w:rsidP="00ED4777">
      <w:pPr>
        <w:widowControl/>
        <w:numPr>
          <w:ilvl w:val="1"/>
          <w:numId w:val="117"/>
        </w:numPr>
        <w:spacing w:after="0" w:line="276" w:lineRule="auto"/>
        <w:rPr>
          <w:rFonts w:ascii="Arial Narrow" w:hAnsi="Arial Narrow" w:cs="Arial"/>
          <w:color w:val="000000"/>
          <w:sz w:val="24"/>
          <w:szCs w:val="24"/>
        </w:rPr>
      </w:pPr>
      <w:r w:rsidRPr="00481EA8">
        <w:rPr>
          <w:rFonts w:ascii="Arial Narrow" w:hAnsi="Arial Narrow" w:cs="Arial"/>
          <w:color w:val="000000"/>
          <w:sz w:val="24"/>
          <w:szCs w:val="24"/>
        </w:rPr>
        <w:t xml:space="preserve">County government of Narok various departments including the office of the governor, land and environment, survey and public administration such as ward and village administrators. In addition is the county commissioner and officers under his administration such as chiefs. </w:t>
      </w:r>
    </w:p>
    <w:p w14:paraId="727F198D" w14:textId="77777777" w:rsidR="00F555D9" w:rsidRPr="00481EA8" w:rsidRDefault="00F555D9" w:rsidP="00ED4777">
      <w:pPr>
        <w:widowControl/>
        <w:numPr>
          <w:ilvl w:val="1"/>
          <w:numId w:val="117"/>
        </w:numPr>
        <w:spacing w:after="0" w:line="276" w:lineRule="auto"/>
        <w:rPr>
          <w:rFonts w:ascii="Arial Narrow" w:hAnsi="Arial Narrow" w:cs="Arial"/>
          <w:color w:val="000000"/>
          <w:sz w:val="24"/>
          <w:szCs w:val="24"/>
        </w:rPr>
      </w:pPr>
      <w:r w:rsidRPr="00481EA8">
        <w:rPr>
          <w:rFonts w:ascii="Arial Narrow" w:hAnsi="Arial Narrow" w:cs="Arial"/>
          <w:color w:val="000000"/>
          <w:sz w:val="24"/>
          <w:szCs w:val="24"/>
        </w:rPr>
        <w:t xml:space="preserve">Members of parliament and members of county assembly </w:t>
      </w:r>
    </w:p>
    <w:p w14:paraId="11043DEC" w14:textId="77777777" w:rsidR="00F555D9" w:rsidRPr="00481EA8" w:rsidRDefault="00F555D9" w:rsidP="00F555D9">
      <w:pPr>
        <w:pStyle w:val="Heading4"/>
        <w:rPr>
          <w:rFonts w:ascii="Arial Narrow" w:hAnsi="Arial Narrow" w:cs="Times New Roman"/>
          <w:bCs/>
          <w:sz w:val="24"/>
          <w:szCs w:val="24"/>
        </w:rPr>
      </w:pPr>
      <w:r w:rsidRPr="00481EA8">
        <w:rPr>
          <w:b w:val="0"/>
          <w:bCs/>
          <w:szCs w:val="24"/>
        </w:rPr>
        <w:t>Approach and Methodology used in Carrying Out the Public Participation</w:t>
      </w:r>
    </w:p>
    <w:p w14:paraId="6AC83869" w14:textId="77777777" w:rsidR="00F555D9" w:rsidRPr="00481EA8" w:rsidRDefault="00F555D9" w:rsidP="00F555D9">
      <w:pPr>
        <w:spacing w:after="0"/>
        <w:ind w:left="-180"/>
        <w:rPr>
          <w:rFonts w:ascii="Arial Narrow" w:hAnsi="Arial Narrow"/>
          <w:sz w:val="24"/>
          <w:szCs w:val="24"/>
        </w:rPr>
      </w:pPr>
      <w:r w:rsidRPr="00481EA8">
        <w:rPr>
          <w:rFonts w:ascii="Arial Narrow" w:hAnsi="Arial Narrow"/>
          <w:sz w:val="24"/>
          <w:szCs w:val="24"/>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 </w:t>
      </w:r>
    </w:p>
    <w:p w14:paraId="1E28FE65" w14:textId="77777777" w:rsidR="00F555D9" w:rsidRPr="00481EA8" w:rsidRDefault="00F555D9" w:rsidP="00F555D9">
      <w:pPr>
        <w:pStyle w:val="Heading4"/>
        <w:rPr>
          <w:rFonts w:ascii="Arial Narrow" w:hAnsi="Arial Narrow"/>
          <w:bCs/>
          <w:sz w:val="24"/>
          <w:szCs w:val="24"/>
        </w:rPr>
      </w:pPr>
      <w:r w:rsidRPr="00481EA8">
        <w:rPr>
          <w:b w:val="0"/>
          <w:bCs/>
          <w:szCs w:val="24"/>
        </w:rPr>
        <w:t xml:space="preserve">Mobilization for the Community Meeting </w:t>
      </w:r>
    </w:p>
    <w:p w14:paraId="25B4320C" w14:textId="4792A356" w:rsidR="00F555D9" w:rsidRPr="00481EA8" w:rsidRDefault="00F555D9" w:rsidP="00F555D9">
      <w:pPr>
        <w:ind w:left="-180"/>
        <w:rPr>
          <w:rFonts w:ascii="Arial Narrow" w:hAnsi="Arial Narrow"/>
          <w:bCs/>
          <w:color w:val="000000"/>
          <w:sz w:val="24"/>
          <w:szCs w:val="24"/>
        </w:rPr>
      </w:pPr>
      <w:r w:rsidRPr="00481EA8">
        <w:rPr>
          <w:rFonts w:ascii="Arial Narrow" w:hAnsi="Arial Narrow"/>
          <w:bCs/>
          <w:color w:val="000000"/>
          <w:sz w:val="24"/>
          <w:szCs w:val="24"/>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Ole Sere village. </w:t>
      </w:r>
    </w:p>
    <w:p w14:paraId="472FDBA6" w14:textId="77777777" w:rsidR="00F555D9" w:rsidRPr="00481EA8" w:rsidRDefault="00F555D9" w:rsidP="00F555D9">
      <w:pPr>
        <w:pStyle w:val="Heading4"/>
        <w:rPr>
          <w:rFonts w:ascii="Arial Narrow" w:hAnsi="Arial Narrow"/>
          <w:bCs/>
          <w:sz w:val="24"/>
          <w:szCs w:val="24"/>
        </w:rPr>
      </w:pPr>
      <w:r w:rsidRPr="00481EA8">
        <w:rPr>
          <w:b w:val="0"/>
          <w:bCs/>
          <w:szCs w:val="24"/>
        </w:rPr>
        <w:t xml:space="preserve">Public Forum/Meeting </w:t>
      </w:r>
    </w:p>
    <w:p w14:paraId="120A428E" w14:textId="77777777" w:rsidR="00F555D9" w:rsidRPr="00481EA8" w:rsidRDefault="00F555D9" w:rsidP="00F555D9">
      <w:pPr>
        <w:ind w:left="-180"/>
        <w:rPr>
          <w:rFonts w:ascii="Arial Narrow" w:hAnsi="Arial Narrow"/>
          <w:color w:val="000000"/>
          <w:sz w:val="24"/>
          <w:szCs w:val="24"/>
        </w:rPr>
      </w:pPr>
      <w:r w:rsidRPr="00481EA8">
        <w:rPr>
          <w:rFonts w:ascii="Arial Narrow" w:hAnsi="Arial Narrow"/>
          <w:bCs/>
          <w:color w:val="000000"/>
          <w:sz w:val="24"/>
          <w:szCs w:val="24"/>
        </w:rPr>
        <w:t xml:space="preserve">The project team undertook community engagement forums with the target beneficiaries and the communities where the solar Mini-grids will be set. The main objective was to explain the project details including need for land identification and solicit broad community support and acceptability of the project. </w:t>
      </w:r>
      <w:r w:rsidRPr="00481EA8">
        <w:rPr>
          <w:rFonts w:ascii="Arial Narrow" w:hAnsi="Arial Narrow"/>
          <w:color w:val="000000"/>
          <w:sz w:val="24"/>
          <w:szCs w:val="24"/>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2EA7ED7F" w14:textId="77777777" w:rsidR="00F555D9" w:rsidRPr="00481EA8" w:rsidRDefault="00F555D9" w:rsidP="00F555D9">
      <w:pPr>
        <w:ind w:left="-180"/>
        <w:rPr>
          <w:rFonts w:ascii="Arial Narrow" w:hAnsi="Arial Narrow"/>
          <w:bCs/>
          <w:color w:val="000000"/>
          <w:sz w:val="24"/>
          <w:szCs w:val="24"/>
        </w:rPr>
      </w:pPr>
      <w:r w:rsidRPr="00481EA8">
        <w:rPr>
          <w:rFonts w:ascii="Arial Narrow" w:hAnsi="Arial Narrow"/>
          <w:bCs/>
          <w:color w:val="000000"/>
          <w:sz w:val="24"/>
          <w:szCs w:val="24"/>
        </w:rPr>
        <w:t>Community engagement proceedings and resolutions are presented in form of minutes taken/written during the meetings. The meetings were well attended by all people including men, women, youth and persons with special needs.</w:t>
      </w:r>
    </w:p>
    <w:p w14:paraId="7B4EE58B" w14:textId="77777777" w:rsidR="00F555D9" w:rsidRPr="00481EA8" w:rsidRDefault="00F555D9" w:rsidP="00F555D9">
      <w:pPr>
        <w:pStyle w:val="Heading4"/>
        <w:rPr>
          <w:rFonts w:ascii="Arial Narrow" w:hAnsi="Arial Narrow"/>
          <w:bCs/>
          <w:sz w:val="24"/>
          <w:szCs w:val="24"/>
          <w:lang w:val="en-GB"/>
        </w:rPr>
      </w:pPr>
      <w:r w:rsidRPr="00481EA8">
        <w:rPr>
          <w:b w:val="0"/>
          <w:bCs/>
          <w:szCs w:val="24"/>
          <w:lang w:val="en-GB"/>
        </w:rPr>
        <w:t>Focus Group Discussions</w:t>
      </w:r>
    </w:p>
    <w:p w14:paraId="1CC8FF7B" w14:textId="53B9DC4D" w:rsidR="00F555D9" w:rsidRPr="00481EA8" w:rsidRDefault="00A11BDE" w:rsidP="00F555D9">
      <w:pPr>
        <w:spacing w:after="160"/>
        <w:ind w:left="-180"/>
        <w:contextualSpacing/>
        <w:rPr>
          <w:rFonts w:ascii="Arial Narrow" w:hAnsi="Arial Narrow"/>
          <w:sz w:val="24"/>
          <w:szCs w:val="24"/>
          <w:lang w:val="en-US"/>
        </w:rPr>
      </w:pPr>
      <w:r w:rsidRPr="00481EA8">
        <w:rPr>
          <w:rFonts w:ascii="Arial Narrow" w:hAnsi="Arial Narrow"/>
          <w:sz w:val="24"/>
          <w:szCs w:val="24"/>
        </w:rPr>
        <w:t>T</w:t>
      </w:r>
      <w:r w:rsidR="00F555D9" w:rsidRPr="00481EA8">
        <w:rPr>
          <w:rFonts w:ascii="Arial Narrow" w:hAnsi="Arial Narrow"/>
          <w:sz w:val="24"/>
          <w:szCs w:val="24"/>
        </w:rPr>
        <w:t>he</w:t>
      </w:r>
      <w:r w:rsidRPr="00481EA8">
        <w:rPr>
          <w:rFonts w:ascii="Arial Narrow" w:hAnsi="Arial Narrow"/>
          <w:sz w:val="24"/>
          <w:szCs w:val="24"/>
        </w:rPr>
        <w:t xml:space="preserve"> </w:t>
      </w:r>
      <w:r w:rsidR="00F555D9" w:rsidRPr="00481EA8">
        <w:rPr>
          <w:rFonts w:ascii="Arial Narrow" w:hAnsi="Arial Narrow"/>
          <w:sz w:val="24"/>
          <w:szCs w:val="24"/>
        </w:rPr>
        <w:t xml:space="preserve">community members </w:t>
      </w:r>
      <w:r w:rsidRPr="00481EA8">
        <w:rPr>
          <w:rFonts w:ascii="Arial Narrow" w:hAnsi="Arial Narrow"/>
          <w:sz w:val="24"/>
          <w:szCs w:val="24"/>
        </w:rPr>
        <w:t>converged into</w:t>
      </w:r>
      <w:r w:rsidR="00F555D9" w:rsidRPr="00481EA8">
        <w:rPr>
          <w:rFonts w:ascii="Arial Narrow" w:hAnsi="Arial Narrow"/>
          <w:sz w:val="24"/>
          <w:szCs w:val="24"/>
        </w:rPr>
        <w:t xml:space="preser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65FDE06E" w14:textId="77777777" w:rsidR="00F555D9" w:rsidRPr="00481EA8" w:rsidRDefault="00F555D9" w:rsidP="00F555D9">
      <w:pPr>
        <w:pStyle w:val="Heading4"/>
        <w:rPr>
          <w:rFonts w:ascii="Arial Narrow" w:hAnsi="Arial Narrow"/>
          <w:bCs/>
          <w:sz w:val="24"/>
          <w:szCs w:val="24"/>
          <w:lang w:val="en-GB"/>
        </w:rPr>
      </w:pPr>
      <w:r w:rsidRPr="00481EA8">
        <w:rPr>
          <w:b w:val="0"/>
          <w:bCs/>
          <w:szCs w:val="24"/>
          <w:lang w:val="en-GB"/>
        </w:rPr>
        <w:t>Key Informant Interviews</w:t>
      </w:r>
    </w:p>
    <w:p w14:paraId="5797D87E" w14:textId="62C039F9" w:rsidR="00F555D9" w:rsidRPr="00481EA8" w:rsidRDefault="00F555D9" w:rsidP="00F555D9">
      <w:pPr>
        <w:spacing w:after="0"/>
        <w:ind w:left="-180"/>
        <w:rPr>
          <w:rFonts w:ascii="Arial Narrow" w:hAnsi="Arial Narrow"/>
          <w:bCs/>
          <w:sz w:val="24"/>
          <w:szCs w:val="24"/>
        </w:rPr>
      </w:pPr>
      <w:r w:rsidRPr="00481EA8">
        <w:rPr>
          <w:rFonts w:ascii="Arial Narrow" w:hAnsi="Arial Narrow"/>
          <w:bCs/>
          <w:sz w:val="24"/>
          <w:szCs w:val="24"/>
        </w:rPr>
        <w:t>Key Informants were identified both at the county and locational levels and they were interviewed to obtain baseline information in regard to the proposed project. The key informant</w:t>
      </w:r>
      <w:r w:rsidR="00A11BDE" w:rsidRPr="00481EA8">
        <w:rPr>
          <w:rFonts w:ascii="Arial Narrow" w:hAnsi="Arial Narrow"/>
          <w:bCs/>
          <w:sz w:val="24"/>
          <w:szCs w:val="24"/>
        </w:rPr>
        <w:t>s</w:t>
      </w:r>
      <w:r w:rsidRPr="00481EA8">
        <w:rPr>
          <w:rFonts w:ascii="Arial Narrow" w:hAnsi="Arial Narrow"/>
          <w:bCs/>
          <w:sz w:val="24"/>
          <w:szCs w:val="24"/>
        </w:rPr>
        <w:t xml:space="preserve"> interviewed w</w:t>
      </w:r>
      <w:r w:rsidR="00A11BDE" w:rsidRPr="00481EA8">
        <w:rPr>
          <w:rFonts w:ascii="Arial Narrow" w:hAnsi="Arial Narrow"/>
          <w:bCs/>
          <w:sz w:val="24"/>
          <w:szCs w:val="24"/>
        </w:rPr>
        <w:t>ere</w:t>
      </w:r>
      <w:r w:rsidRPr="00481EA8">
        <w:rPr>
          <w:rFonts w:ascii="Arial Narrow" w:hAnsi="Arial Narrow"/>
          <w:bCs/>
          <w:sz w:val="24"/>
          <w:szCs w:val="24"/>
        </w:rPr>
        <w:t xml:space="preserve"> from the education</w:t>
      </w:r>
      <w:r w:rsidR="00A11BDE" w:rsidRPr="00481EA8">
        <w:rPr>
          <w:rFonts w:ascii="Arial Narrow" w:hAnsi="Arial Narrow"/>
          <w:bCs/>
          <w:sz w:val="24"/>
          <w:szCs w:val="24"/>
        </w:rPr>
        <w:t>, health and trade</w:t>
      </w:r>
      <w:r w:rsidRPr="00481EA8">
        <w:rPr>
          <w:rFonts w:ascii="Arial Narrow" w:hAnsi="Arial Narrow"/>
          <w:bCs/>
          <w:sz w:val="24"/>
          <w:szCs w:val="24"/>
        </w:rPr>
        <w:t xml:space="preserve"> sector</w:t>
      </w:r>
      <w:r w:rsidR="00A11BDE" w:rsidRPr="00481EA8">
        <w:rPr>
          <w:rFonts w:ascii="Arial Narrow" w:hAnsi="Arial Narrow"/>
          <w:bCs/>
          <w:sz w:val="24"/>
          <w:szCs w:val="24"/>
        </w:rPr>
        <w:t>s</w:t>
      </w:r>
      <w:r w:rsidRPr="00481EA8">
        <w:rPr>
          <w:rFonts w:ascii="Arial Narrow" w:hAnsi="Arial Narrow"/>
          <w:bCs/>
          <w:sz w:val="24"/>
          <w:szCs w:val="24"/>
        </w:rPr>
        <w:t xml:space="preserve">. </w:t>
      </w:r>
    </w:p>
    <w:p w14:paraId="77592F43" w14:textId="77777777" w:rsidR="00F555D9" w:rsidRPr="00481EA8" w:rsidRDefault="00F555D9" w:rsidP="00F555D9">
      <w:pPr>
        <w:pStyle w:val="Heading4"/>
        <w:rPr>
          <w:rFonts w:ascii="Arial Narrow" w:hAnsi="Arial Narrow"/>
          <w:bCs/>
          <w:sz w:val="24"/>
          <w:szCs w:val="24"/>
          <w:lang w:val="en-GB"/>
        </w:rPr>
      </w:pPr>
      <w:r w:rsidRPr="00481EA8">
        <w:rPr>
          <w:b w:val="0"/>
          <w:bCs/>
          <w:szCs w:val="24"/>
          <w:lang w:val="en-GB"/>
        </w:rPr>
        <w:t>Stakeholder Engagement Schedule</w:t>
      </w:r>
    </w:p>
    <w:p w14:paraId="33772736" w14:textId="6F31C043" w:rsidR="00F555D9" w:rsidRPr="00481EA8" w:rsidRDefault="00F555D9" w:rsidP="00F555D9">
      <w:pPr>
        <w:spacing w:after="0"/>
        <w:ind w:left="-180"/>
        <w:rPr>
          <w:rFonts w:ascii="Arial Narrow" w:hAnsi="Arial Narrow"/>
          <w:sz w:val="24"/>
          <w:szCs w:val="24"/>
        </w:rPr>
      </w:pPr>
      <w:r w:rsidRPr="00481EA8">
        <w:rPr>
          <w:rFonts w:ascii="Arial Narrow" w:hAnsi="Arial Narrow"/>
          <w:sz w:val="24"/>
          <w:szCs w:val="24"/>
        </w:rPr>
        <w:t>The ESIA team identified four categories of stakeholders namely; government officials, opinion leaders at local level, elders and the general community. Stakeholder engagement began early in the planning phases of the project. During these meetings, project information in terms of preliminary design, positive impacts, negative impacts, mitigation measures among others were discussed with various stakeholders. The stakeholders gave their views in to the project</w:t>
      </w:r>
    </w:p>
    <w:p w14:paraId="7D27FE7B" w14:textId="77777777" w:rsidR="00F555D9" w:rsidRPr="00481EA8" w:rsidRDefault="00F555D9" w:rsidP="00F555D9">
      <w:pPr>
        <w:spacing w:after="0"/>
        <w:ind w:left="-180"/>
        <w:rPr>
          <w:rFonts w:ascii="Arial Narrow" w:hAnsi="Arial Narrow"/>
          <w:b/>
          <w:sz w:val="24"/>
          <w:szCs w:val="24"/>
        </w:rPr>
      </w:pPr>
    </w:p>
    <w:p w14:paraId="025AB9E9" w14:textId="77777777" w:rsidR="00F555D9" w:rsidRPr="00481EA8" w:rsidRDefault="00F555D9" w:rsidP="00F555D9">
      <w:pPr>
        <w:spacing w:after="0"/>
        <w:ind w:left="-180"/>
        <w:rPr>
          <w:rFonts w:ascii="Arial Narrow" w:hAnsi="Arial Narrow"/>
          <w:sz w:val="24"/>
          <w:szCs w:val="24"/>
          <w:lang w:val="en-US"/>
        </w:rPr>
      </w:pPr>
      <w:r w:rsidRPr="00481EA8">
        <w:rPr>
          <w:rFonts w:ascii="Arial Narrow" w:hAnsi="Arial Narrow"/>
          <w:sz w:val="24"/>
          <w:szCs w:val="24"/>
        </w:rPr>
        <w:t xml:space="preserve">Interactive approach was adopted for the immediate neighborhood in discussing relevant information key among them being; </w:t>
      </w:r>
    </w:p>
    <w:p w14:paraId="6D9AD19F" w14:textId="77777777" w:rsidR="00F555D9" w:rsidRPr="00481EA8" w:rsidRDefault="00F555D9" w:rsidP="00ED4777">
      <w:pPr>
        <w:widowControl/>
        <w:numPr>
          <w:ilvl w:val="0"/>
          <w:numId w:val="118"/>
        </w:numPr>
        <w:spacing w:after="0" w:line="276" w:lineRule="auto"/>
        <w:rPr>
          <w:rFonts w:ascii="Arial Narrow" w:hAnsi="Arial Narrow"/>
          <w:sz w:val="24"/>
          <w:szCs w:val="24"/>
        </w:rPr>
      </w:pPr>
      <w:r w:rsidRPr="00481EA8">
        <w:rPr>
          <w:rFonts w:ascii="Arial Narrow" w:hAnsi="Arial Narrow"/>
          <w:sz w:val="24"/>
          <w:szCs w:val="24"/>
        </w:rPr>
        <w:t>Land use aspects,</w:t>
      </w:r>
    </w:p>
    <w:p w14:paraId="6768A085" w14:textId="77777777" w:rsidR="00F555D9" w:rsidRPr="00481EA8" w:rsidRDefault="00F555D9" w:rsidP="00ED4777">
      <w:pPr>
        <w:widowControl/>
        <w:numPr>
          <w:ilvl w:val="0"/>
          <w:numId w:val="118"/>
        </w:numPr>
        <w:spacing w:after="0" w:line="276" w:lineRule="auto"/>
        <w:rPr>
          <w:rFonts w:ascii="Arial Narrow" w:hAnsi="Arial Narrow"/>
          <w:sz w:val="24"/>
          <w:szCs w:val="24"/>
        </w:rPr>
      </w:pPr>
      <w:r w:rsidRPr="00481EA8">
        <w:rPr>
          <w:rFonts w:ascii="Arial Narrow" w:hAnsi="Arial Narrow"/>
          <w:sz w:val="24"/>
          <w:szCs w:val="24"/>
        </w:rPr>
        <w:t>Neighborhood issues,</w:t>
      </w:r>
    </w:p>
    <w:p w14:paraId="33E3047B" w14:textId="77777777" w:rsidR="00F555D9" w:rsidRPr="00481EA8" w:rsidRDefault="00F555D9" w:rsidP="00ED4777">
      <w:pPr>
        <w:widowControl/>
        <w:numPr>
          <w:ilvl w:val="0"/>
          <w:numId w:val="118"/>
        </w:numPr>
        <w:spacing w:after="0" w:line="276" w:lineRule="auto"/>
        <w:rPr>
          <w:rFonts w:ascii="Arial Narrow" w:hAnsi="Arial Narrow"/>
          <w:sz w:val="24"/>
          <w:szCs w:val="24"/>
        </w:rPr>
      </w:pPr>
      <w:r w:rsidRPr="00481EA8">
        <w:rPr>
          <w:rFonts w:ascii="Arial Narrow" w:hAnsi="Arial Narrow"/>
          <w:sz w:val="24"/>
          <w:szCs w:val="24"/>
        </w:rPr>
        <w:t>Project acceptability,</w:t>
      </w:r>
    </w:p>
    <w:p w14:paraId="272FA752" w14:textId="77777777" w:rsidR="00F555D9" w:rsidRPr="00481EA8" w:rsidRDefault="00F555D9" w:rsidP="00ED4777">
      <w:pPr>
        <w:widowControl/>
        <w:numPr>
          <w:ilvl w:val="0"/>
          <w:numId w:val="118"/>
        </w:numPr>
        <w:spacing w:after="0" w:line="276" w:lineRule="auto"/>
        <w:rPr>
          <w:rFonts w:ascii="Arial Narrow" w:hAnsi="Arial Narrow"/>
          <w:sz w:val="24"/>
          <w:szCs w:val="24"/>
        </w:rPr>
      </w:pPr>
      <w:r w:rsidRPr="00481EA8">
        <w:rPr>
          <w:rFonts w:ascii="Arial Narrow" w:hAnsi="Arial Narrow"/>
          <w:sz w:val="24"/>
          <w:szCs w:val="24"/>
        </w:rPr>
        <w:t>Social, cultural and economic aspects,</w:t>
      </w:r>
    </w:p>
    <w:p w14:paraId="6A32B6F3" w14:textId="77777777" w:rsidR="00F555D9" w:rsidRPr="00481EA8" w:rsidRDefault="00F555D9" w:rsidP="00ED4777">
      <w:pPr>
        <w:widowControl/>
        <w:numPr>
          <w:ilvl w:val="0"/>
          <w:numId w:val="118"/>
        </w:numPr>
        <w:spacing w:after="0" w:line="276" w:lineRule="auto"/>
        <w:rPr>
          <w:rFonts w:ascii="Arial Narrow" w:hAnsi="Arial Narrow"/>
          <w:sz w:val="24"/>
          <w:szCs w:val="24"/>
        </w:rPr>
      </w:pPr>
      <w:r w:rsidRPr="00481EA8">
        <w:rPr>
          <w:rFonts w:ascii="Arial Narrow" w:hAnsi="Arial Narrow"/>
          <w:sz w:val="24"/>
          <w:szCs w:val="24"/>
        </w:rPr>
        <w:t>Environmental Impacts</w:t>
      </w:r>
    </w:p>
    <w:p w14:paraId="36A17107" w14:textId="77777777" w:rsidR="00F555D9" w:rsidRPr="00481EA8" w:rsidRDefault="00F555D9" w:rsidP="00ED4777">
      <w:pPr>
        <w:widowControl/>
        <w:numPr>
          <w:ilvl w:val="0"/>
          <w:numId w:val="119"/>
        </w:numPr>
        <w:spacing w:after="0" w:line="276" w:lineRule="auto"/>
        <w:rPr>
          <w:rFonts w:ascii="Arial Narrow" w:hAnsi="Arial Narrow"/>
          <w:sz w:val="24"/>
          <w:szCs w:val="24"/>
        </w:rPr>
      </w:pPr>
      <w:r w:rsidRPr="00481EA8">
        <w:rPr>
          <w:rFonts w:ascii="Arial Narrow" w:hAnsi="Arial Narrow"/>
          <w:sz w:val="24"/>
          <w:szCs w:val="24"/>
        </w:rPr>
        <w:t>Physical impacts,</w:t>
      </w:r>
    </w:p>
    <w:p w14:paraId="6A79F0D5" w14:textId="77777777" w:rsidR="00F555D9" w:rsidRPr="00481EA8" w:rsidRDefault="00F555D9" w:rsidP="00ED4777">
      <w:pPr>
        <w:widowControl/>
        <w:numPr>
          <w:ilvl w:val="0"/>
          <w:numId w:val="119"/>
        </w:numPr>
        <w:spacing w:after="0" w:line="276" w:lineRule="auto"/>
        <w:rPr>
          <w:rFonts w:ascii="Arial Narrow" w:hAnsi="Arial Narrow"/>
          <w:sz w:val="24"/>
          <w:szCs w:val="24"/>
        </w:rPr>
      </w:pPr>
      <w:r w:rsidRPr="00481EA8">
        <w:rPr>
          <w:rFonts w:ascii="Arial Narrow" w:hAnsi="Arial Narrow"/>
          <w:sz w:val="24"/>
          <w:szCs w:val="24"/>
        </w:rPr>
        <w:t>Biological impacts,</w:t>
      </w:r>
    </w:p>
    <w:p w14:paraId="63190CAB" w14:textId="77777777" w:rsidR="00F555D9" w:rsidRPr="00481EA8" w:rsidRDefault="00F555D9" w:rsidP="00ED4777">
      <w:pPr>
        <w:widowControl/>
        <w:numPr>
          <w:ilvl w:val="0"/>
          <w:numId w:val="119"/>
        </w:numPr>
        <w:spacing w:after="0" w:line="276" w:lineRule="auto"/>
        <w:rPr>
          <w:rFonts w:ascii="Arial Narrow" w:hAnsi="Arial Narrow"/>
          <w:sz w:val="24"/>
          <w:szCs w:val="24"/>
        </w:rPr>
      </w:pPr>
      <w:r w:rsidRPr="00481EA8">
        <w:rPr>
          <w:rFonts w:ascii="Arial Narrow" w:hAnsi="Arial Narrow"/>
          <w:sz w:val="24"/>
          <w:szCs w:val="24"/>
        </w:rPr>
        <w:t>Legal Compliance.</w:t>
      </w:r>
    </w:p>
    <w:p w14:paraId="4CE47612" w14:textId="795DFB29" w:rsidR="00710869" w:rsidRPr="00481EA8" w:rsidRDefault="00710869" w:rsidP="00710869">
      <w:pPr>
        <w:pStyle w:val="Heading4"/>
        <w:rPr>
          <w:b w:val="0"/>
          <w:bCs/>
          <w:szCs w:val="24"/>
          <w:lang w:val="en-GB"/>
        </w:rPr>
      </w:pPr>
      <w:r w:rsidRPr="00481EA8">
        <w:rPr>
          <w:b w:val="0"/>
          <w:bCs/>
          <w:szCs w:val="24"/>
          <w:lang w:val="en-GB"/>
        </w:rPr>
        <w:t xml:space="preserve">Vulnerable </w:t>
      </w:r>
      <w:r w:rsidR="003B2A60" w:rsidRPr="00481EA8">
        <w:rPr>
          <w:b w:val="0"/>
          <w:bCs/>
          <w:szCs w:val="24"/>
          <w:lang w:val="en-GB"/>
        </w:rPr>
        <w:t>Groups</w:t>
      </w:r>
    </w:p>
    <w:p w14:paraId="37B9E9CC" w14:textId="045F81EA" w:rsidR="00710869" w:rsidRPr="00776E5F" w:rsidRDefault="003B2A60" w:rsidP="00710869">
      <w:pPr>
        <w:rPr>
          <w:lang w:val="en-US" w:eastAsia="en-US"/>
        </w:rPr>
      </w:pPr>
      <w:r>
        <w:rPr>
          <w:lang w:val="en-US" w:eastAsia="en-US"/>
        </w:rPr>
        <w:t>The consultant used a questionnaire tool while interviewing the area chief to identify vulnerable persons in Ole Sere.</w:t>
      </w:r>
      <w:r w:rsidR="00710869" w:rsidRPr="00776E5F">
        <w:rPr>
          <w:lang w:val="en-US" w:eastAsia="en-US"/>
        </w:rPr>
        <w:t>The categories of vulnerable groups identified at the project area include:</w:t>
      </w:r>
    </w:p>
    <w:p w14:paraId="724B0016" w14:textId="77777777" w:rsidR="00710869" w:rsidRPr="00776E5F" w:rsidRDefault="00710869" w:rsidP="00ED4777">
      <w:pPr>
        <w:pStyle w:val="ListParagraph"/>
        <w:numPr>
          <w:ilvl w:val="0"/>
          <w:numId w:val="32"/>
        </w:numPr>
        <w:rPr>
          <w:lang w:val="en-US" w:eastAsia="en-US"/>
        </w:rPr>
      </w:pPr>
      <w:r w:rsidRPr="00776E5F">
        <w:rPr>
          <w:lang w:val="en-US" w:eastAsia="en-US"/>
        </w:rPr>
        <w:t>Residents who are not members of Naibosho Conservancy</w:t>
      </w:r>
    </w:p>
    <w:p w14:paraId="424F490C" w14:textId="77777777" w:rsidR="00710869" w:rsidRPr="00776E5F" w:rsidRDefault="00710869" w:rsidP="00ED4777">
      <w:pPr>
        <w:pStyle w:val="ListParagraph"/>
        <w:numPr>
          <w:ilvl w:val="0"/>
          <w:numId w:val="32"/>
        </w:numPr>
        <w:rPr>
          <w:lang w:val="en-US" w:eastAsia="en-US"/>
        </w:rPr>
      </w:pPr>
      <w:r w:rsidRPr="00776E5F">
        <w:rPr>
          <w:lang w:val="en-US" w:eastAsia="en-US"/>
        </w:rPr>
        <w:t>Orphans/Child headed households</w:t>
      </w:r>
    </w:p>
    <w:p w14:paraId="76B23157" w14:textId="77777777" w:rsidR="00710869" w:rsidRPr="00776E5F" w:rsidRDefault="00710869" w:rsidP="00ED4777">
      <w:pPr>
        <w:pStyle w:val="ListParagraph"/>
        <w:numPr>
          <w:ilvl w:val="0"/>
          <w:numId w:val="32"/>
        </w:numPr>
        <w:rPr>
          <w:lang w:val="en-US" w:eastAsia="en-US"/>
        </w:rPr>
      </w:pPr>
      <w:r w:rsidRPr="00776E5F">
        <w:rPr>
          <w:lang w:val="en-US" w:eastAsia="en-US"/>
        </w:rPr>
        <w:t>Persons Living with Disabilities</w:t>
      </w:r>
    </w:p>
    <w:p w14:paraId="2D1BCA99" w14:textId="77777777" w:rsidR="00710869" w:rsidRPr="00776E5F" w:rsidRDefault="00710869" w:rsidP="00ED4777">
      <w:pPr>
        <w:pStyle w:val="ListParagraph"/>
        <w:numPr>
          <w:ilvl w:val="0"/>
          <w:numId w:val="32"/>
        </w:numPr>
        <w:rPr>
          <w:lang w:val="en-US" w:eastAsia="en-US"/>
        </w:rPr>
      </w:pPr>
      <w:r w:rsidRPr="00776E5F">
        <w:rPr>
          <w:lang w:val="en-US" w:eastAsia="en-US"/>
        </w:rPr>
        <w:t>Widows</w:t>
      </w:r>
    </w:p>
    <w:p w14:paraId="1E3809F4" w14:textId="77777777" w:rsidR="00710869" w:rsidRPr="00776E5F" w:rsidRDefault="00710869" w:rsidP="00710869">
      <w:pPr>
        <w:rPr>
          <w:lang w:val="en-US" w:eastAsia="en-US"/>
        </w:rPr>
      </w:pPr>
      <w:r w:rsidRPr="00776E5F">
        <w:rPr>
          <w:lang w:val="en-US" w:eastAsia="en-US"/>
        </w:rPr>
        <w:t xml:space="preserve">The primary sources of income for vulnerable households in Ole Sere is casual labor and sale of cattle/livestock. </w:t>
      </w:r>
    </w:p>
    <w:p w14:paraId="17AB8624" w14:textId="50154EF4" w:rsidR="001A0400" w:rsidRPr="00710869" w:rsidRDefault="00710869" w:rsidP="00710869">
      <w:pPr>
        <w:rPr>
          <w:lang w:val="en-US" w:eastAsia="en-US"/>
        </w:rPr>
      </w:pPr>
      <w:r w:rsidRPr="00776E5F">
        <w:rPr>
          <w:lang w:val="en-US" w:eastAsia="en-US"/>
        </w:rPr>
        <w:t xml:space="preserve">Vulnerable persons can access public utilities such as schools, dispensaries and water sources in the area. The major challenge that this group faces is income limitations. From the engagements with the community, it was highlighted that the vulnerable persons may benefit from the project through free electricity connection. One of the challenges reported was that the vulnerable people in Ole Sere may not be able to afford the connection fees, i.e., 10 households in total. </w:t>
      </w:r>
    </w:p>
    <w:p w14:paraId="71297F02" w14:textId="2A29D203" w:rsidR="00A20B47" w:rsidRPr="00776E5F" w:rsidRDefault="00A20B47" w:rsidP="001A0400">
      <w:pPr>
        <w:pStyle w:val="Heading3"/>
      </w:pPr>
      <w:bookmarkStart w:id="61" w:name="_Toc148537062"/>
      <w:r w:rsidRPr="00776E5F">
        <w:t>Impact Assessment (IA) Prediction</w:t>
      </w:r>
      <w:bookmarkEnd w:id="61"/>
      <w:r w:rsidRPr="00776E5F">
        <w:t xml:space="preserve"> </w:t>
      </w:r>
    </w:p>
    <w:p w14:paraId="5FFA5AF3" w14:textId="77777777" w:rsidR="00A20B47" w:rsidRPr="00776E5F" w:rsidRDefault="00A20B47" w:rsidP="00A20B47">
      <w:pPr>
        <w:pStyle w:val="CM147"/>
        <w:spacing w:line="276" w:lineRule="auto"/>
        <w:jc w:val="both"/>
        <w:rPr>
          <w:rFonts w:ascii="Tahoma" w:hAnsi="Tahoma" w:cs="Tahoma"/>
          <w:sz w:val="20"/>
          <w:szCs w:val="20"/>
        </w:rPr>
      </w:pPr>
      <w:r w:rsidRPr="00776E5F">
        <w:rPr>
          <w:rFonts w:ascii="Tahoma" w:hAnsi="Tahoma" w:cs="Tahoma"/>
          <w:sz w:val="20"/>
          <w:szCs w:val="20"/>
        </w:rPr>
        <w:t xml:space="preserve">The anticipated impacts generated by the project and subsequent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In order to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was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sites. </w:t>
      </w:r>
    </w:p>
    <w:p w14:paraId="227FF36C" w14:textId="31807CC6" w:rsidR="00A20B47" w:rsidRPr="00776E5F" w:rsidRDefault="00A20B47" w:rsidP="00A20B47">
      <w:pPr>
        <w:pStyle w:val="CM147"/>
        <w:spacing w:line="276" w:lineRule="auto"/>
        <w:jc w:val="both"/>
        <w:rPr>
          <w:rFonts w:ascii="Tahoma" w:hAnsi="Tahoma" w:cs="Tahoma"/>
          <w:sz w:val="20"/>
          <w:szCs w:val="20"/>
        </w:rPr>
      </w:pPr>
      <w:r w:rsidRPr="00776E5F">
        <w:rPr>
          <w:rFonts w:ascii="Tahoma" w:hAnsi="Tahoma" w:cs="Tahoma"/>
          <w:sz w:val="20"/>
          <w:szCs w:val="20"/>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identified included: the poor, elderly persons, PWDs, the sick, poor women, poor single mothers, child-headed households. The VMG’s include ethnic minority communities that are present in </w:t>
      </w:r>
      <w:r w:rsidR="003E6213" w:rsidRPr="00776E5F">
        <w:rPr>
          <w:rFonts w:ascii="Tahoma" w:hAnsi="Tahoma" w:cs="Tahoma"/>
          <w:sz w:val="20"/>
          <w:szCs w:val="20"/>
        </w:rPr>
        <w:t>Ole Sere</w:t>
      </w:r>
      <w:r w:rsidRPr="00776E5F">
        <w:rPr>
          <w:rFonts w:ascii="Tahoma" w:hAnsi="Tahoma" w:cs="Tahoma"/>
          <w:sz w:val="20"/>
          <w:szCs w:val="20"/>
        </w:rPr>
        <w:t xml:space="preserve"> area. </w:t>
      </w:r>
    </w:p>
    <w:p w14:paraId="21AA333A" w14:textId="77777777" w:rsidR="00A20B47" w:rsidRPr="00776E5F" w:rsidRDefault="00A20B47" w:rsidP="00A20B47">
      <w:pPr>
        <w:pStyle w:val="CM147"/>
        <w:spacing w:line="276" w:lineRule="auto"/>
        <w:jc w:val="both"/>
        <w:rPr>
          <w:rFonts w:ascii="Tahoma" w:hAnsi="Tahoma" w:cs="Tahoma"/>
          <w:sz w:val="20"/>
          <w:szCs w:val="20"/>
        </w:rPr>
      </w:pPr>
      <w:r w:rsidRPr="00776E5F">
        <w:rPr>
          <w:rFonts w:ascii="Tahoma" w:hAnsi="Tahoma" w:cs="Tahoma"/>
          <w:sz w:val="20"/>
          <w:szCs w:val="20"/>
        </w:rPr>
        <w:t>The impacts and risks were identified in relation to free, prior and informed comprehensive stakeholder consultations on land acquisition for construction of mini-grid, contractor’s facilities e.g., yard and workers camp site, way leave acquisition for the power line distribution network; restricted access to grazing lands, water resources, soils and tree resources, economic/livelihoods displacement etc.</w:t>
      </w:r>
    </w:p>
    <w:p w14:paraId="4DBBBF43" w14:textId="272AAE2F" w:rsidR="00A20B47" w:rsidRPr="00776E5F" w:rsidRDefault="00A20B47" w:rsidP="00A20B47">
      <w:pPr>
        <w:pStyle w:val="Heading3"/>
      </w:pPr>
      <w:bookmarkStart w:id="62" w:name="_Toc87196279"/>
      <w:bookmarkStart w:id="63" w:name="_Toc88656947"/>
      <w:bookmarkStart w:id="64" w:name="_Toc148537063"/>
      <w:r w:rsidRPr="00776E5F">
        <w:t>Environmental and Social Management Plan (ESMP)</w:t>
      </w:r>
      <w:bookmarkEnd w:id="62"/>
      <w:bookmarkEnd w:id="63"/>
      <w:bookmarkEnd w:id="64"/>
      <w:r w:rsidRPr="00776E5F">
        <w:t xml:space="preserve"> </w:t>
      </w:r>
    </w:p>
    <w:p w14:paraId="36A55976" w14:textId="77777777" w:rsidR="00A20B47" w:rsidRPr="00776E5F" w:rsidRDefault="00A20B47" w:rsidP="00A20B47">
      <w:pPr>
        <w:pStyle w:val="CM147"/>
        <w:spacing w:line="276" w:lineRule="auto"/>
        <w:ind w:right="178"/>
        <w:jc w:val="both"/>
        <w:rPr>
          <w:rFonts w:ascii="Tahoma" w:hAnsi="Tahoma" w:cs="Tahoma"/>
          <w:sz w:val="20"/>
          <w:szCs w:val="20"/>
        </w:rPr>
      </w:pPr>
      <w:r w:rsidRPr="00776E5F">
        <w:rPr>
          <w:rFonts w:ascii="Tahoma" w:hAnsi="Tahoma" w:cs="Tahoma"/>
          <w:sz w:val="20"/>
          <w:szCs w:val="20"/>
        </w:rPr>
        <w:t xml:space="preserve">The ESMP as the implementation instrument of the ESIA has captured all the parameters that need to be monitored on a routine basis. The parameters are indicated in an Environmental and Social Management and Monitoring Plan (ESMMP) matrix, a detailed description of the implementation and monitoring program. </w:t>
      </w:r>
    </w:p>
    <w:p w14:paraId="0065E1D5" w14:textId="6E67A10E" w:rsidR="00A20B47" w:rsidRPr="00776E5F" w:rsidRDefault="00A20B47" w:rsidP="00A20B47">
      <w:pPr>
        <w:pStyle w:val="CM147"/>
        <w:spacing w:line="276" w:lineRule="auto"/>
        <w:ind w:right="178"/>
        <w:jc w:val="both"/>
        <w:rPr>
          <w:rFonts w:ascii="Tahoma" w:hAnsi="Tahoma" w:cs="Tahoma"/>
          <w:sz w:val="20"/>
          <w:szCs w:val="20"/>
        </w:rPr>
      </w:pPr>
      <w:r w:rsidRPr="00776E5F">
        <w:rPr>
          <w:rFonts w:ascii="Tahoma" w:hAnsi="Tahoma" w:cs="Tahoma"/>
          <w:sz w:val="20"/>
          <w:szCs w:val="20"/>
        </w:rPr>
        <w:t xml:space="preserve">The ESMMP has a detailed arrangement of responsibilities for managing and monitoring the implementation of mitigation measures and the impacts of the project during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w:t>
      </w:r>
      <w:r w:rsidR="00336A7C" w:rsidRPr="00776E5F">
        <w:rPr>
          <w:rFonts w:ascii="Tahoma" w:hAnsi="Tahoma" w:cs="Tahoma"/>
          <w:sz w:val="20"/>
          <w:szCs w:val="20"/>
        </w:rPr>
        <w:t>throughout</w:t>
      </w:r>
      <w:r w:rsidRPr="00776E5F">
        <w:rPr>
          <w:rFonts w:ascii="Tahoma" w:hAnsi="Tahoma" w:cs="Tahoma"/>
          <w:sz w:val="20"/>
          <w:szCs w:val="20"/>
        </w:rPr>
        <w:t xml:space="preserve"> the project cycle. This Plan follows through a description of the impacts and areas affected, key mitigation measures, monitor-able indicators, timeframe, responsibilities, and budget implications. </w:t>
      </w:r>
    </w:p>
    <w:p w14:paraId="5F955350" w14:textId="77777777" w:rsidR="00A20B47" w:rsidRPr="00776E5F" w:rsidRDefault="00A20B47" w:rsidP="00A20B47">
      <w:pPr>
        <w:pStyle w:val="CM147"/>
        <w:spacing w:line="276" w:lineRule="auto"/>
        <w:ind w:right="178"/>
        <w:jc w:val="both"/>
        <w:rPr>
          <w:rFonts w:ascii="Tahoma" w:hAnsi="Tahoma" w:cs="Tahoma"/>
          <w:sz w:val="20"/>
          <w:szCs w:val="20"/>
        </w:rPr>
      </w:pPr>
      <w:r w:rsidRPr="00776E5F">
        <w:rPr>
          <w:rFonts w:ascii="Tahoma" w:hAnsi="Tahoma" w:cs="Tahoma"/>
          <w:sz w:val="20"/>
          <w:szCs w:val="20"/>
        </w:rPr>
        <w:t>The ESMP include an implementation schedule and budget cost estimates for the mitigation measures. It also describes institutional arrangements with regard to the implementation of the ESMP among the implementing agencies, and the mini-grid contractor(s). This has specific responsibilities, procedures and resources required by each institutional actor engaged in implementing the ESMP.</w:t>
      </w:r>
    </w:p>
    <w:p w14:paraId="7EAA00F9" w14:textId="77777777" w:rsidR="00A20B47" w:rsidRPr="00776E5F" w:rsidRDefault="00A20B47" w:rsidP="00A20B47">
      <w:pPr>
        <w:pStyle w:val="CM147"/>
        <w:spacing w:line="276" w:lineRule="auto"/>
        <w:ind w:right="178"/>
        <w:jc w:val="both"/>
        <w:rPr>
          <w:rFonts w:ascii="Tahoma" w:hAnsi="Tahoma" w:cs="Tahoma"/>
          <w:sz w:val="20"/>
          <w:szCs w:val="20"/>
        </w:rPr>
      </w:pPr>
      <w:r w:rsidRPr="00776E5F">
        <w:rPr>
          <w:rFonts w:ascii="Tahoma" w:hAnsi="Tahoma" w:cs="Tahoma"/>
          <w:sz w:val="20"/>
          <w:szCs w:val="20"/>
        </w:rPr>
        <w:t xml:space="preserve">The “Chance Find Procedures” has also been included in the ESMP as part of prevention and mitigation measures that will be implemented in the event physical cultural resources are encountered during subproject implementation. </w:t>
      </w:r>
    </w:p>
    <w:p w14:paraId="5AF441AC" w14:textId="77777777" w:rsidR="00A20B47" w:rsidRPr="00776E5F" w:rsidRDefault="00A20B47" w:rsidP="00A20B47">
      <w:pPr>
        <w:pStyle w:val="CM147"/>
        <w:spacing w:line="276" w:lineRule="auto"/>
        <w:ind w:right="178"/>
        <w:jc w:val="both"/>
        <w:rPr>
          <w:rFonts w:ascii="Tahoma" w:hAnsi="Tahoma" w:cs="Tahoma"/>
          <w:sz w:val="20"/>
          <w:szCs w:val="20"/>
        </w:rPr>
      </w:pPr>
      <w:r w:rsidRPr="00776E5F">
        <w:rPr>
          <w:rFonts w:ascii="Tahoma" w:hAnsi="Tahoma" w:cs="Tahoma"/>
          <w:sz w:val="20"/>
          <w:szCs w:val="20"/>
        </w:rPr>
        <w:t>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includes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ESMP also have a budget to guide the contractor on resources required for the implementation and monitoring of the ESMP.</w:t>
      </w:r>
    </w:p>
    <w:p w14:paraId="67884F01" w14:textId="2E192267" w:rsidR="00A20B47" w:rsidRPr="00776E5F" w:rsidRDefault="00A20B47" w:rsidP="00A20B47">
      <w:pPr>
        <w:pStyle w:val="CM147"/>
        <w:spacing w:line="276" w:lineRule="auto"/>
        <w:ind w:right="178"/>
        <w:jc w:val="both"/>
        <w:rPr>
          <w:rFonts w:ascii="Tahoma" w:hAnsi="Tahoma" w:cs="Tahoma"/>
          <w:sz w:val="20"/>
          <w:szCs w:val="20"/>
        </w:rPr>
      </w:pPr>
      <w:r w:rsidRPr="00776E5F">
        <w:rPr>
          <w:rFonts w:ascii="Tahoma" w:hAnsi="Tahoma" w:cs="Tahoma"/>
          <w:sz w:val="20"/>
          <w:szCs w:val="20"/>
        </w:rPr>
        <w:t xml:space="preserve">Figure 1 is a summary of the methodology the consultant adopted in undertaking environmental and social impacts assessment for the proposed </w:t>
      </w:r>
      <w:r w:rsidR="003E6213" w:rsidRPr="00776E5F">
        <w:rPr>
          <w:rFonts w:ascii="Tahoma" w:hAnsi="Tahoma" w:cs="Tahoma"/>
          <w:sz w:val="20"/>
          <w:szCs w:val="20"/>
        </w:rPr>
        <w:t>Ole Sere</w:t>
      </w:r>
      <w:r w:rsidRPr="00776E5F">
        <w:rPr>
          <w:rFonts w:ascii="Tahoma" w:hAnsi="Tahoma" w:cs="Tahoma"/>
          <w:sz w:val="20"/>
          <w:szCs w:val="20"/>
        </w:rPr>
        <w:t xml:space="preserve"> ESIA project.</w:t>
      </w:r>
    </w:p>
    <w:p w14:paraId="734BCC4D" w14:textId="1D6AA553" w:rsidR="00A20B47" w:rsidRPr="00776E5F" w:rsidRDefault="00A9388D" w:rsidP="00A20B47">
      <w:pPr>
        <w:rPr>
          <w:rFonts w:eastAsia="SimSun"/>
        </w:rPr>
      </w:pPr>
      <w:r w:rsidRPr="00776E5F">
        <w:rPr>
          <w:noProof/>
          <w:lang w:val="en-US" w:eastAsia="en-US"/>
        </w:rPr>
        <mc:AlternateContent>
          <mc:Choice Requires="wpc">
            <w:drawing>
              <wp:inline distT="0" distB="0" distL="0" distR="0" wp14:anchorId="71D56B91" wp14:editId="11E87203">
                <wp:extent cx="5815330" cy="6791325"/>
                <wp:effectExtent l="19050" t="19050" r="33020" b="9525"/>
                <wp:docPr id="3662" name="Canvas 364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3634" name="Straight Arrow Connector 3"/>
                        <wps:cNvCnPr>
                          <a:cxnSpLocks noChangeShapeType="1"/>
                        </wps:cNvCnPr>
                        <wps:spPr bwMode="auto">
                          <a:xfrm flipH="1">
                            <a:off x="4355422" y="4772018"/>
                            <a:ext cx="0" cy="1247805"/>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3635" name="AutoShape 47"/>
                        <wps:cNvCnPr>
                          <a:cxnSpLocks noChangeShapeType="1"/>
                        </wps:cNvCnPr>
                        <wps:spPr bwMode="auto">
                          <a:xfrm rot="10800000">
                            <a:off x="233601" y="5565120"/>
                            <a:ext cx="365102" cy="830903"/>
                          </a:xfrm>
                          <a:prstGeom prst="bentConnector3">
                            <a:avLst>
                              <a:gd name="adj1" fmla="val 16261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36" name="AutoShape 37"/>
                        <wps:cNvSpPr>
                          <a:spLocks/>
                        </wps:cNvSpPr>
                        <wps:spPr bwMode="auto">
                          <a:xfrm rot="20568895">
                            <a:off x="2368212" y="2590610"/>
                            <a:ext cx="1228006" cy="1279905"/>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7" name="AutoShape 19"/>
                        <wps:cNvSpPr>
                          <a:spLocks noChangeArrowheads="1"/>
                        </wps:cNvSpPr>
                        <wps:spPr bwMode="auto">
                          <a:xfrm>
                            <a:off x="295802" y="114200"/>
                            <a:ext cx="1937410" cy="5810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F0201FF" w14:textId="77777777" w:rsidR="00133B97" w:rsidRPr="0023176E" w:rsidRDefault="00133B97" w:rsidP="00ED4777">
                              <w:pPr>
                                <w:pStyle w:val="ListParagraph"/>
                                <w:widowControl/>
                                <w:numPr>
                                  <w:ilvl w:val="0"/>
                                  <w:numId w:val="48"/>
                                </w:numPr>
                                <w:autoSpaceDE/>
                                <w:autoSpaceDN/>
                                <w:adjustRightInd/>
                                <w:spacing w:after="0" w:line="240" w:lineRule="auto"/>
                                <w:ind w:left="360"/>
                                <w:jc w:val="left"/>
                              </w:pPr>
                              <w:r w:rsidRPr="0023176E">
                                <w:t>Preparation and Planning</w:t>
                              </w:r>
                            </w:p>
                            <w:p w14:paraId="5B134AEF" w14:textId="77777777" w:rsidR="00133B97" w:rsidRDefault="00133B97" w:rsidP="00A20B47">
                              <w:pPr>
                                <w:jc w:val="center"/>
                              </w:pPr>
                            </w:p>
                          </w:txbxContent>
                        </wps:txbx>
                        <wps:bodyPr rot="0" vert="horz" wrap="square" lIns="91440" tIns="45720" rIns="91440" bIns="45720" anchor="t" anchorCtr="0" upright="1">
                          <a:noAutofit/>
                        </wps:bodyPr>
                      </wps:wsp>
                      <wps:wsp>
                        <wps:cNvPr id="3638" name="AutoShape 20"/>
                        <wps:cNvSpPr>
                          <a:spLocks noChangeArrowheads="1"/>
                        </wps:cNvSpPr>
                        <wps:spPr bwMode="auto">
                          <a:xfrm>
                            <a:off x="333402" y="1155904"/>
                            <a:ext cx="1809709" cy="7715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B21E412" w14:textId="77777777" w:rsidR="00133B97" w:rsidRPr="0023176E" w:rsidRDefault="00133B97" w:rsidP="00ED4777">
                              <w:pPr>
                                <w:pStyle w:val="ListParagraph"/>
                                <w:widowControl/>
                                <w:numPr>
                                  <w:ilvl w:val="0"/>
                                  <w:numId w:val="48"/>
                                </w:numPr>
                                <w:autoSpaceDE/>
                                <w:autoSpaceDN/>
                                <w:adjustRightInd/>
                                <w:spacing w:after="0" w:line="240" w:lineRule="auto"/>
                                <w:ind w:left="360"/>
                                <w:jc w:val="left"/>
                              </w:pPr>
                              <w:r w:rsidRPr="0023176E">
                                <w:t>Desk Review of available reports and documents</w:t>
                              </w:r>
                            </w:p>
                            <w:p w14:paraId="4E374182" w14:textId="77777777" w:rsidR="00133B97" w:rsidRDefault="00133B97" w:rsidP="00A20B47">
                              <w:pPr>
                                <w:jc w:val="center"/>
                              </w:pPr>
                            </w:p>
                          </w:txbxContent>
                        </wps:txbx>
                        <wps:bodyPr rot="0" vert="horz" wrap="square" lIns="91440" tIns="45720" rIns="91440" bIns="45720" anchor="t" anchorCtr="0" upright="1">
                          <a:noAutofit/>
                        </wps:bodyPr>
                      </wps:wsp>
                      <wps:wsp>
                        <wps:cNvPr id="3642" name="AutoShape 21"/>
                        <wps:cNvCnPr>
                          <a:cxnSpLocks noChangeShapeType="1"/>
                        </wps:cNvCnPr>
                        <wps:spPr bwMode="auto">
                          <a:xfrm flipH="1">
                            <a:off x="1238206" y="695203"/>
                            <a:ext cx="26300" cy="4607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43" name="AutoShape 22"/>
                        <wps:cNvSpPr>
                          <a:spLocks noChangeArrowheads="1"/>
                        </wps:cNvSpPr>
                        <wps:spPr bwMode="auto">
                          <a:xfrm>
                            <a:off x="2769214" y="759303"/>
                            <a:ext cx="2344412" cy="526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5836B14" w14:textId="77777777" w:rsidR="00133B97" w:rsidRPr="007C3763" w:rsidRDefault="00133B97" w:rsidP="00A20B47">
                              <w:pPr>
                                <w:jc w:val="center"/>
                              </w:pPr>
                              <w:r w:rsidRPr="007C3763">
                                <w:rPr>
                                  <w:b/>
                                  <w:bCs/>
                                </w:rPr>
                                <w:t>Inception Report</w:t>
                              </w:r>
                            </w:p>
                            <w:p w14:paraId="4DAFD1F4" w14:textId="77777777" w:rsidR="00133B97" w:rsidRDefault="00133B97" w:rsidP="00A20B47">
                              <w:pPr>
                                <w:jc w:val="center"/>
                              </w:pPr>
                            </w:p>
                          </w:txbxContent>
                        </wps:txbx>
                        <wps:bodyPr rot="0" vert="horz" wrap="square" lIns="91440" tIns="45720" rIns="91440" bIns="45720" anchor="t" anchorCtr="0" upright="1">
                          <a:noAutofit/>
                        </wps:bodyPr>
                      </wps:wsp>
                      <wps:wsp>
                        <wps:cNvPr id="3644" name="AutoShape 27"/>
                        <wps:cNvSpPr>
                          <a:spLocks noChangeArrowheads="1"/>
                        </wps:cNvSpPr>
                        <wps:spPr bwMode="auto">
                          <a:xfrm>
                            <a:off x="86900" y="3781414"/>
                            <a:ext cx="2609913" cy="12097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FC1BD5B" w14:textId="77777777" w:rsidR="00133B97" w:rsidRPr="0023176E" w:rsidRDefault="00133B97" w:rsidP="00ED4777">
                              <w:pPr>
                                <w:pStyle w:val="ListParagraph"/>
                                <w:widowControl/>
                                <w:numPr>
                                  <w:ilvl w:val="0"/>
                                  <w:numId w:val="48"/>
                                </w:numPr>
                                <w:autoSpaceDE/>
                                <w:autoSpaceDN/>
                                <w:adjustRightInd/>
                                <w:spacing w:after="0" w:line="240" w:lineRule="auto"/>
                                <w:ind w:left="360"/>
                                <w:jc w:val="left"/>
                              </w:pPr>
                              <w:r w:rsidRPr="0023176E">
                                <w:t xml:space="preserve">Stakeholders Consultation and Participation: </w:t>
                              </w:r>
                            </w:p>
                            <w:p w14:paraId="168A023C" w14:textId="77777777" w:rsidR="00133B97" w:rsidRPr="0023176E" w:rsidRDefault="00133B97" w:rsidP="00ED4777">
                              <w:pPr>
                                <w:pStyle w:val="ListParagraph"/>
                                <w:widowControl/>
                                <w:numPr>
                                  <w:ilvl w:val="1"/>
                                  <w:numId w:val="49"/>
                                </w:numPr>
                                <w:autoSpaceDE/>
                                <w:autoSpaceDN/>
                                <w:adjustRightInd/>
                                <w:spacing w:after="0" w:line="240" w:lineRule="auto"/>
                                <w:ind w:left="810" w:hanging="270"/>
                                <w:jc w:val="left"/>
                              </w:pPr>
                              <w:r w:rsidRPr="0023176E">
                                <w:t xml:space="preserve">Key informant interviews </w:t>
                              </w:r>
                            </w:p>
                            <w:p w14:paraId="478477C9" w14:textId="77777777" w:rsidR="00133B97" w:rsidRPr="0023176E" w:rsidRDefault="00133B97" w:rsidP="00ED4777">
                              <w:pPr>
                                <w:pStyle w:val="ListParagraph"/>
                                <w:widowControl/>
                                <w:numPr>
                                  <w:ilvl w:val="1"/>
                                  <w:numId w:val="49"/>
                                </w:numPr>
                                <w:autoSpaceDE/>
                                <w:autoSpaceDN/>
                                <w:adjustRightInd/>
                                <w:spacing w:after="0" w:line="240" w:lineRule="auto"/>
                                <w:ind w:left="810" w:hanging="270"/>
                                <w:jc w:val="left"/>
                              </w:pPr>
                              <w:r w:rsidRPr="0023176E">
                                <w:t xml:space="preserve">Focus Group Discussions (FGDs)  </w:t>
                              </w:r>
                            </w:p>
                          </w:txbxContent>
                        </wps:txbx>
                        <wps:bodyPr rot="0" vert="horz" wrap="square" lIns="91440" tIns="45720" rIns="91440" bIns="45720" anchor="t" anchorCtr="0" upright="1">
                          <a:noAutofit/>
                        </wps:bodyPr>
                      </wps:wsp>
                      <wps:wsp>
                        <wps:cNvPr id="3645" name="AutoShape 31"/>
                        <wps:cNvSpPr>
                          <a:spLocks noChangeArrowheads="1"/>
                        </wps:cNvSpPr>
                        <wps:spPr bwMode="auto">
                          <a:xfrm>
                            <a:off x="3620719" y="2844810"/>
                            <a:ext cx="1706909" cy="517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7288894" w14:textId="77777777" w:rsidR="00133B97" w:rsidRPr="007C3763" w:rsidRDefault="00133B97" w:rsidP="00A20B47">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090C55D5" w14:textId="77777777" w:rsidR="00133B97" w:rsidRDefault="00133B97" w:rsidP="00A20B47">
                              <w:pPr>
                                <w:jc w:val="center"/>
                              </w:pPr>
                            </w:p>
                          </w:txbxContent>
                        </wps:txbx>
                        <wps:bodyPr rot="0" vert="horz" wrap="square" lIns="91440" tIns="45720" rIns="91440" bIns="45720" anchor="t" anchorCtr="0" upright="1">
                          <a:noAutofit/>
                        </wps:bodyPr>
                      </wps:wsp>
                      <wps:wsp>
                        <wps:cNvPr id="3646" name="AutoShape 33"/>
                        <wps:cNvCnPr>
                          <a:cxnSpLocks noChangeShapeType="1"/>
                        </wps:cNvCnPr>
                        <wps:spPr bwMode="auto">
                          <a:xfrm>
                            <a:off x="1238206" y="1927407"/>
                            <a:ext cx="43600" cy="3870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47" name="AutoShape 34"/>
                        <wps:cNvSpPr>
                          <a:spLocks noChangeArrowheads="1"/>
                        </wps:cNvSpPr>
                        <wps:spPr bwMode="auto">
                          <a:xfrm>
                            <a:off x="3161616" y="4086215"/>
                            <a:ext cx="1809109" cy="8382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C04522F" w14:textId="77777777" w:rsidR="00133B97" w:rsidRPr="0023176E" w:rsidRDefault="00133B97" w:rsidP="00A20B47">
                              <w:pPr>
                                <w:spacing w:line="240" w:lineRule="auto"/>
                                <w:jc w:val="center"/>
                              </w:pPr>
                              <w:r w:rsidRPr="0023176E">
                                <w:t>Incorporation of Review Comments from Proponent/WB</w:t>
                              </w:r>
                            </w:p>
                            <w:p w14:paraId="0CD1BBE1" w14:textId="77777777" w:rsidR="00133B97" w:rsidRDefault="00133B97" w:rsidP="00A20B47">
                              <w:pPr>
                                <w:jc w:val="center"/>
                              </w:pPr>
                            </w:p>
                          </w:txbxContent>
                        </wps:txbx>
                        <wps:bodyPr rot="0" vert="horz" wrap="square" lIns="91440" tIns="45720" rIns="91440" bIns="45720" anchor="t" anchorCtr="0" upright="1">
                          <a:noAutofit/>
                        </wps:bodyPr>
                      </wps:wsp>
                      <wps:wsp>
                        <wps:cNvPr id="3648" name="Text Box 35"/>
                        <wps:cNvSpPr txBox="1">
                          <a:spLocks noChangeArrowheads="1"/>
                        </wps:cNvSpPr>
                        <wps:spPr bwMode="auto">
                          <a:xfrm>
                            <a:off x="475502" y="5205719"/>
                            <a:ext cx="1550708" cy="4096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C533AF" w14:textId="77777777" w:rsidR="00133B97" w:rsidRPr="007C3763" w:rsidRDefault="00133B97" w:rsidP="00A20B47">
                              <w:pPr>
                                <w:spacing w:line="240" w:lineRule="auto"/>
                                <w:jc w:val="center"/>
                              </w:pPr>
                            </w:p>
                          </w:txbxContent>
                        </wps:txbx>
                        <wps:bodyPr rot="0" vert="horz" wrap="square" lIns="91440" tIns="45720" rIns="91440" bIns="45720" anchor="t" anchorCtr="0" upright="1">
                          <a:noAutofit/>
                        </wps:bodyPr>
                      </wps:wsp>
                      <wps:wsp>
                        <wps:cNvPr id="3649" name="AutoShape 37"/>
                        <wps:cNvSpPr>
                          <a:spLocks/>
                        </wps:cNvSpPr>
                        <wps:spPr bwMode="auto">
                          <a:xfrm>
                            <a:off x="2233212" y="504702"/>
                            <a:ext cx="463602" cy="876303"/>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0" name="Text Box 39"/>
                        <wps:cNvSpPr txBox="1">
                          <a:spLocks noChangeArrowheads="1"/>
                        </wps:cNvSpPr>
                        <wps:spPr bwMode="auto">
                          <a:xfrm>
                            <a:off x="4411923" y="114200"/>
                            <a:ext cx="1284607" cy="390501"/>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31D5CC93" w14:textId="77777777" w:rsidR="00133B97" w:rsidRPr="008461CB" w:rsidRDefault="00133B97" w:rsidP="00A20B47">
                              <w:pPr>
                                <w:jc w:val="center"/>
                                <w:rPr>
                                  <w:i/>
                                </w:rPr>
                              </w:pPr>
                              <w:r w:rsidRPr="008461CB">
                                <w:rPr>
                                  <w:i/>
                                </w:rPr>
                                <w:t>Deliverable 1</w:t>
                              </w:r>
                            </w:p>
                            <w:p w14:paraId="7215F273" w14:textId="77777777" w:rsidR="00133B97" w:rsidRPr="00C10410" w:rsidRDefault="00133B97" w:rsidP="00A20B47"/>
                          </w:txbxContent>
                        </wps:txbx>
                        <wps:bodyPr rot="0" vert="horz" wrap="square" lIns="91440" tIns="45720" rIns="91440" bIns="45720" anchor="t" anchorCtr="0" upright="1">
                          <a:noAutofit/>
                        </wps:bodyPr>
                      </wps:wsp>
                      <wps:wsp>
                        <wps:cNvPr id="3651" name="Text Box 40"/>
                        <wps:cNvSpPr txBox="1">
                          <a:spLocks noChangeArrowheads="1"/>
                        </wps:cNvSpPr>
                        <wps:spPr bwMode="auto">
                          <a:xfrm>
                            <a:off x="4700824" y="2181108"/>
                            <a:ext cx="1114506" cy="4287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44B59873" w14:textId="77777777" w:rsidR="00133B97" w:rsidRPr="008461CB" w:rsidRDefault="00133B97" w:rsidP="00A20B47">
                              <w:pPr>
                                <w:jc w:val="center"/>
                                <w:rPr>
                                  <w:iCs/>
                                </w:rPr>
                              </w:pPr>
                              <w:r w:rsidRPr="008461CB">
                                <w:rPr>
                                  <w:i/>
                                </w:rPr>
                                <w:t>Deliverable</w:t>
                              </w:r>
                              <w:r w:rsidRPr="007C3763">
                                <w:rPr>
                                  <w:b/>
                                  <w:bCs/>
                                  <w:i/>
                                  <w:u w:val="single"/>
                                </w:rPr>
                                <w:t xml:space="preserve"> </w:t>
                              </w:r>
                              <w:r w:rsidRPr="008461CB">
                                <w:rPr>
                                  <w:iCs/>
                                </w:rPr>
                                <w:t>2</w:t>
                              </w:r>
                            </w:p>
                            <w:p w14:paraId="05A6405C" w14:textId="77777777" w:rsidR="00133B97" w:rsidRPr="007C3763" w:rsidRDefault="00133B97" w:rsidP="00A20B47"/>
                          </w:txbxContent>
                        </wps:txbx>
                        <wps:bodyPr rot="0" vert="horz" wrap="square" lIns="91440" tIns="45720" rIns="91440" bIns="45720" anchor="t" anchorCtr="0" upright="1">
                          <a:noAutofit/>
                        </wps:bodyPr>
                      </wps:wsp>
                      <wps:wsp>
                        <wps:cNvPr id="3652" name="AutoShape 41"/>
                        <wps:cNvSpPr>
                          <a:spLocks noChangeArrowheads="1"/>
                        </wps:cNvSpPr>
                        <wps:spPr bwMode="auto">
                          <a:xfrm>
                            <a:off x="598703" y="5796321"/>
                            <a:ext cx="4728924" cy="9379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653" name="Text Box 42"/>
                        <wps:cNvSpPr txBox="1">
                          <a:spLocks noChangeArrowheads="1"/>
                        </wps:cNvSpPr>
                        <wps:spPr bwMode="auto">
                          <a:xfrm>
                            <a:off x="733404" y="5909922"/>
                            <a:ext cx="4380223" cy="666802"/>
                          </a:xfrm>
                          <a:prstGeom prst="rect">
                            <a:avLst/>
                          </a:prstGeom>
                          <a:solidFill>
                            <a:srgbClr val="FFFFFF"/>
                          </a:solidFill>
                          <a:ln w="12700">
                            <a:solidFill>
                              <a:srgbClr val="4472C4"/>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CE7ED48" w14:textId="7AAE2759" w:rsidR="00133B97" w:rsidRPr="0023176E" w:rsidRDefault="00133B97" w:rsidP="00A20B47">
                              <w:pPr>
                                <w:jc w:val="center"/>
                                <w:rPr>
                                  <w:b/>
                                </w:rPr>
                              </w:pPr>
                              <w:r w:rsidRPr="0023176E">
                                <w:rPr>
                                  <w:b/>
                                </w:rPr>
                                <w:t>F</w:t>
                              </w:r>
                              <w:r>
                                <w:rPr>
                                  <w:b/>
                                </w:rPr>
                                <w:t>inal ESIA</w:t>
                              </w:r>
                              <w:r w:rsidRPr="0023176E">
                                <w:rPr>
                                  <w:b/>
                                </w:rPr>
                                <w:t xml:space="preserve"> Reports for the proposed </w:t>
                              </w:r>
                              <w:r>
                                <w:rPr>
                                  <w:b/>
                                </w:rPr>
                                <w:t>Ole Sere</w:t>
                              </w:r>
                              <w:r w:rsidRPr="0023176E">
                                <w:rPr>
                                  <w:b/>
                                </w:rPr>
                                <w:t xml:space="preserve"> Minigrid</w:t>
                              </w:r>
                            </w:p>
                          </w:txbxContent>
                        </wps:txbx>
                        <wps:bodyPr rot="0" vert="horz" wrap="square" lIns="91440" tIns="45720" rIns="91440" bIns="45720" anchor="t" anchorCtr="0" upright="1">
                          <a:noAutofit/>
                        </wps:bodyPr>
                      </wps:wsp>
                      <wps:wsp>
                        <wps:cNvPr id="3654" name="Text Box 44"/>
                        <wps:cNvSpPr txBox="1">
                          <a:spLocks noChangeArrowheads="1"/>
                        </wps:cNvSpPr>
                        <wps:spPr bwMode="auto">
                          <a:xfrm>
                            <a:off x="233601" y="5205719"/>
                            <a:ext cx="1670109" cy="4623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63DF5660" w14:textId="77777777" w:rsidR="00133B97" w:rsidRPr="0023176E" w:rsidRDefault="00133B97" w:rsidP="00A20B47">
                              <w:pPr>
                                <w:rPr>
                                  <w:iCs/>
                                </w:rPr>
                              </w:pPr>
                              <w:r w:rsidRPr="0023176E">
                                <w:rPr>
                                  <w:iCs/>
                                </w:rPr>
                                <w:t>Deliverable 3</w:t>
                              </w:r>
                            </w:p>
                          </w:txbxContent>
                        </wps:txbx>
                        <wps:bodyPr rot="0" vert="horz" wrap="square" lIns="91440" tIns="45720" rIns="91440" bIns="45720" anchor="t" anchorCtr="0" upright="1">
                          <a:noAutofit/>
                        </wps:bodyPr>
                      </wps:wsp>
                      <wps:wsp>
                        <wps:cNvPr id="3656" name="AutoShape 45"/>
                        <wps:cNvCnPr>
                          <a:cxnSpLocks noChangeShapeType="1"/>
                        </wps:cNvCnPr>
                        <wps:spPr bwMode="auto">
                          <a:xfrm rot="5400000" flipH="1" flipV="1">
                            <a:off x="3951721" y="299101"/>
                            <a:ext cx="449902" cy="470502"/>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58" name="AutoShape 46"/>
                        <wps:cNvCnPr>
                          <a:cxnSpLocks noChangeShapeType="1"/>
                        </wps:cNvCnPr>
                        <wps:spPr bwMode="auto">
                          <a:xfrm rot="5400000" flipH="1" flipV="1">
                            <a:off x="4362823" y="2506709"/>
                            <a:ext cx="449402" cy="226701"/>
                          </a:xfrm>
                          <a:prstGeom prst="bentConnector2">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3659" name="AutoShape 26"/>
                        <wps:cNvSpPr>
                          <a:spLocks noChangeArrowheads="1"/>
                        </wps:cNvSpPr>
                        <wps:spPr bwMode="auto">
                          <a:xfrm>
                            <a:off x="200" y="2314509"/>
                            <a:ext cx="2563213" cy="11621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E3E113" w14:textId="77777777" w:rsidR="00133B97" w:rsidRPr="0023176E" w:rsidRDefault="00133B97" w:rsidP="00ED4777">
                              <w:pPr>
                                <w:pStyle w:val="ListParagraph"/>
                                <w:widowControl/>
                                <w:numPr>
                                  <w:ilvl w:val="0"/>
                                  <w:numId w:val="48"/>
                                </w:numPr>
                                <w:autoSpaceDE/>
                                <w:autoSpaceDN/>
                                <w:adjustRightInd/>
                                <w:spacing w:after="0" w:line="240" w:lineRule="auto"/>
                                <w:ind w:left="360"/>
                              </w:pPr>
                              <w:r w:rsidRPr="0023176E">
                                <w:t xml:space="preserve">Baseline Environmental and social data gathering </w:t>
                              </w:r>
                            </w:p>
                            <w:p w14:paraId="363E91C2" w14:textId="77777777" w:rsidR="00133B97" w:rsidRPr="0023176E" w:rsidRDefault="00133B97" w:rsidP="00ED4777">
                              <w:pPr>
                                <w:pStyle w:val="ListParagraph"/>
                                <w:widowControl/>
                                <w:numPr>
                                  <w:ilvl w:val="0"/>
                                  <w:numId w:val="48"/>
                                </w:numPr>
                                <w:autoSpaceDE/>
                                <w:autoSpaceDN/>
                                <w:adjustRightInd/>
                                <w:spacing w:after="0" w:line="240" w:lineRule="auto"/>
                                <w:ind w:left="360"/>
                              </w:pPr>
                              <w:r w:rsidRPr="0023176E">
                                <w:t xml:space="preserve">Identification of Potential Impacts </w:t>
                              </w:r>
                            </w:p>
                            <w:p w14:paraId="196AA30F" w14:textId="054D4664" w:rsidR="00133B97" w:rsidRPr="0023176E" w:rsidRDefault="00133B97" w:rsidP="00A20B47">
                              <w:pPr>
                                <w:spacing w:line="240" w:lineRule="auto"/>
                              </w:pPr>
                              <w:r w:rsidRPr="0023176E">
                                <w:t>Summary of mitigation &amp; Management measures</w:t>
                              </w:r>
                            </w:p>
                          </w:txbxContent>
                        </wps:txbx>
                        <wps:bodyPr rot="0" vert="horz" wrap="square" lIns="91440" tIns="45720" rIns="91440" bIns="45720" anchor="t" anchorCtr="0" upright="1">
                          <a:noAutofit/>
                        </wps:bodyPr>
                      </wps:wsp>
                      <wps:wsp>
                        <wps:cNvPr id="3660" name="Elbow Connector 3656"/>
                        <wps:cNvCnPr>
                          <a:cxnSpLocks noChangeShapeType="1"/>
                        </wps:cNvCnPr>
                        <wps:spPr bwMode="auto">
                          <a:xfrm rot="5400000">
                            <a:off x="3682619" y="3462312"/>
                            <a:ext cx="657202" cy="590603"/>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3661" name="AutoShape 33"/>
                        <wps:cNvCnPr>
                          <a:cxnSpLocks noChangeShapeType="1"/>
                        </wps:cNvCnPr>
                        <wps:spPr bwMode="auto">
                          <a:xfrm>
                            <a:off x="1453707" y="3497213"/>
                            <a:ext cx="0" cy="2572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1D56B91" id="Canvas 3643" o:spid="_x0000_s1027" editas="canvas" style="width:457.9pt;height:534.75pt;mso-position-horizontal-relative:char;mso-position-vertical-relative:line" coordsize="58153,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8153;height:67913;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9" type="#_x0000_t32" style="position:absolute;left:43554;top:47720;width:0;height:12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0" type="#_x0000_t34" style="position:absolute;left:2336;top:55651;width:3651;height:830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" adj="35124"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1" type="#_x0000_t88" style="position:absolute;left:23682;top:25906;width:12280;height:12799;rotation:-1126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" adj="3554" strokecolor="#00b0f0" strokeweight="2.25pt"/>
                <v:roundrect id="AutoShape 19" o:spid="_x0000_s1032" style="position:absolute;left:2958;top:1142;width:19374;height:5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" strokecolor="#4472c4" strokeweight="1pt">
                  <v:stroke dashstyle="dash"/>
                  <v:shadow color="#868686"/>
                  <v:textbox>
                    <w:txbxContent>
                      <w:p w14:paraId="0F0201FF" w14:textId="77777777" w:rsidR="00133B97" w:rsidRPr="0023176E" w:rsidRDefault="00133B97" w:rsidP="00ED4777">
                        <w:pPr>
                          <w:pStyle w:val="ListParagraph"/>
                          <w:widowControl/>
                          <w:numPr>
                            <w:ilvl w:val="0"/>
                            <w:numId w:val="48"/>
                          </w:numPr>
                          <w:autoSpaceDE/>
                          <w:autoSpaceDN/>
                          <w:adjustRightInd/>
                          <w:spacing w:after="0" w:line="240" w:lineRule="auto"/>
                          <w:ind w:left="360"/>
                          <w:jc w:val="left"/>
                        </w:pPr>
                        <w:r w:rsidRPr="0023176E">
                          <w:t>Preparation and Planning</w:t>
                        </w:r>
                      </w:p>
                      <w:p w14:paraId="5B134AEF" w14:textId="77777777" w:rsidR="00133B97" w:rsidRDefault="00133B97" w:rsidP="00A20B47">
                        <w:pPr>
                          <w:jc w:val="center"/>
                        </w:pPr>
                      </w:p>
                    </w:txbxContent>
                  </v:textbox>
                </v:roundrect>
                <v:roundrect id="AutoShape 20" o:spid="_x0000_s1033" style="position:absolute;left:3334;top:11559;width:18097;height:771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" strokecolor="#4472c4" strokeweight="1pt">
                  <v:stroke dashstyle="dash"/>
                  <v:shadow color="#868686"/>
                  <v:textbox>
                    <w:txbxContent>
                      <w:p w14:paraId="2B21E412" w14:textId="77777777" w:rsidR="00133B97" w:rsidRPr="0023176E" w:rsidRDefault="00133B97" w:rsidP="00ED4777">
                        <w:pPr>
                          <w:pStyle w:val="ListParagraph"/>
                          <w:widowControl/>
                          <w:numPr>
                            <w:ilvl w:val="0"/>
                            <w:numId w:val="48"/>
                          </w:numPr>
                          <w:autoSpaceDE/>
                          <w:autoSpaceDN/>
                          <w:adjustRightInd/>
                          <w:spacing w:after="0" w:line="240" w:lineRule="auto"/>
                          <w:ind w:left="360"/>
                          <w:jc w:val="left"/>
                        </w:pPr>
                        <w:r w:rsidRPr="0023176E">
                          <w:t>Desk Review of available reports and documents</w:t>
                        </w:r>
                      </w:p>
                      <w:p w14:paraId="4E374182" w14:textId="77777777" w:rsidR="00133B97" w:rsidRDefault="00133B97" w:rsidP="00A20B47">
                        <w:pPr>
                          <w:jc w:val="center"/>
                        </w:pPr>
                      </w:p>
                    </w:txbxContent>
                  </v:textbox>
                </v:roundrect>
                <v:shape id="AutoShape 21" o:spid="_x0000_s1034" type="#_x0000_t32" style="position:absolute;left:12382;top:6952;width:263;height:46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" strokecolor="red">
                  <v:stroke endarrow="block"/>
                </v:shape>
                <v:roundrect id="AutoShape 22" o:spid="_x0000_s1035" style="position:absolute;left:27692;top:7593;width:23444;height:52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" strokecolor="#4472c4" strokeweight="1pt">
                  <v:stroke dashstyle="dash"/>
                  <v:shadow color="#868686"/>
                  <v:textbox>
                    <w:txbxContent>
                      <w:p w14:paraId="75836B14" w14:textId="77777777" w:rsidR="00133B97" w:rsidRPr="007C3763" w:rsidRDefault="00133B97" w:rsidP="00A20B47">
                        <w:pPr>
                          <w:jc w:val="center"/>
                        </w:pPr>
                        <w:r w:rsidRPr="007C3763">
                          <w:rPr>
                            <w:b/>
                            <w:bCs/>
                          </w:rPr>
                          <w:t>Inception Report</w:t>
                        </w:r>
                      </w:p>
                      <w:p w14:paraId="4DAFD1F4" w14:textId="77777777" w:rsidR="00133B97" w:rsidRDefault="00133B97" w:rsidP="00A20B47">
                        <w:pPr>
                          <w:jc w:val="center"/>
                        </w:pPr>
                      </w:p>
                    </w:txbxContent>
                  </v:textbox>
                </v:roundrect>
                <v:roundrect id="AutoShape 27" o:spid="_x0000_s1036" style="position:absolute;left:869;top:37814;width:26099;height:120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" strokecolor="#4472c4" strokeweight="1pt">
                  <v:stroke dashstyle="dash"/>
                  <v:shadow color="#868686"/>
                  <v:textbox>
                    <w:txbxContent>
                      <w:p w14:paraId="0FC1BD5B" w14:textId="77777777" w:rsidR="00133B97" w:rsidRPr="0023176E" w:rsidRDefault="00133B97" w:rsidP="00ED4777">
                        <w:pPr>
                          <w:pStyle w:val="ListParagraph"/>
                          <w:widowControl/>
                          <w:numPr>
                            <w:ilvl w:val="0"/>
                            <w:numId w:val="48"/>
                          </w:numPr>
                          <w:autoSpaceDE/>
                          <w:autoSpaceDN/>
                          <w:adjustRightInd/>
                          <w:spacing w:after="0" w:line="240" w:lineRule="auto"/>
                          <w:ind w:left="360"/>
                          <w:jc w:val="left"/>
                        </w:pPr>
                        <w:r w:rsidRPr="0023176E">
                          <w:t xml:space="preserve">Stakeholders Consultation and Participation: </w:t>
                        </w:r>
                      </w:p>
                      <w:p w14:paraId="168A023C" w14:textId="77777777" w:rsidR="00133B97" w:rsidRPr="0023176E" w:rsidRDefault="00133B97" w:rsidP="00ED4777">
                        <w:pPr>
                          <w:pStyle w:val="ListParagraph"/>
                          <w:widowControl/>
                          <w:numPr>
                            <w:ilvl w:val="1"/>
                            <w:numId w:val="49"/>
                          </w:numPr>
                          <w:autoSpaceDE/>
                          <w:autoSpaceDN/>
                          <w:adjustRightInd/>
                          <w:spacing w:after="0" w:line="240" w:lineRule="auto"/>
                          <w:ind w:left="810" w:hanging="270"/>
                          <w:jc w:val="left"/>
                        </w:pPr>
                        <w:r w:rsidRPr="0023176E">
                          <w:t xml:space="preserve">Key informant interviews </w:t>
                        </w:r>
                      </w:p>
                      <w:p w14:paraId="478477C9" w14:textId="77777777" w:rsidR="00133B97" w:rsidRPr="0023176E" w:rsidRDefault="00133B97" w:rsidP="00ED4777">
                        <w:pPr>
                          <w:pStyle w:val="ListParagraph"/>
                          <w:widowControl/>
                          <w:numPr>
                            <w:ilvl w:val="1"/>
                            <w:numId w:val="49"/>
                          </w:numPr>
                          <w:autoSpaceDE/>
                          <w:autoSpaceDN/>
                          <w:adjustRightInd/>
                          <w:spacing w:after="0" w:line="240" w:lineRule="auto"/>
                          <w:ind w:left="810" w:hanging="270"/>
                          <w:jc w:val="left"/>
                        </w:pPr>
                        <w:r w:rsidRPr="0023176E">
                          <w:t xml:space="preserve">Focus Group Discussions (FGDs)  </w:t>
                        </w:r>
                      </w:p>
                    </w:txbxContent>
                  </v:textbox>
                </v:roundrect>
                <v:roundrect id="AutoShape 31" o:spid="_x0000_s1037" style="position:absolute;left:36207;top:28448;width:17069;height:5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" strokecolor="#4472c4" strokeweight="1pt">
                  <v:stroke dashstyle="dash"/>
                  <v:shadow color="#868686"/>
                  <v:textbox>
                    <w:txbxContent>
                      <w:p w14:paraId="17288894" w14:textId="77777777" w:rsidR="00133B97" w:rsidRPr="007C3763" w:rsidRDefault="00133B97" w:rsidP="00A20B47">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090C55D5" w14:textId="77777777" w:rsidR="00133B97" w:rsidRDefault="00133B97" w:rsidP="00A20B47">
                        <w:pPr>
                          <w:jc w:val="center"/>
                        </w:pPr>
                      </w:p>
                    </w:txbxContent>
                  </v:textbox>
                </v:roundrect>
                <v:shape id="AutoShape 33" o:spid="_x0000_s1038" type="#_x0000_t32" style="position:absolute;left:12382;top:19274;width:436;height:3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" strokecolor="red">
                  <v:stroke endarrow="block"/>
                </v:shape>
                <v:roundrect id="AutoShape 34" o:spid="_x0000_s1039" style="position:absolute;left:31616;top:40862;width:18091;height:8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" strokecolor="#4472c4" strokeweight="1pt">
                  <v:stroke dashstyle="dash"/>
                  <v:shadow color="#868686"/>
                  <v:textbox>
                    <w:txbxContent>
                      <w:p w14:paraId="3C04522F" w14:textId="77777777" w:rsidR="00133B97" w:rsidRPr="0023176E" w:rsidRDefault="00133B97" w:rsidP="00A20B47">
                        <w:pPr>
                          <w:spacing w:line="240" w:lineRule="auto"/>
                          <w:jc w:val="center"/>
                        </w:pPr>
                        <w:r w:rsidRPr="0023176E">
                          <w:t>Incorporation of Review Comments from Proponent/WB</w:t>
                        </w:r>
                      </w:p>
                      <w:p w14:paraId="0CD1BBE1" w14:textId="77777777" w:rsidR="00133B97" w:rsidRDefault="00133B97" w:rsidP="00A20B47">
                        <w:pPr>
                          <w:jc w:val="center"/>
                        </w:pPr>
                      </w:p>
                    </w:txbxContent>
                  </v:textbox>
                </v:roundrect>
                <v:shape id="Text Box 35" o:spid="_x0000_s1040" type="#_x0000_t202" style="position:absolute;left:4755;top:52057;width:1550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" stroked="f">
                  <v:textbox>
                    <w:txbxContent>
                      <w:p w14:paraId="4CC533AF" w14:textId="77777777" w:rsidR="00133B97" w:rsidRPr="007C3763" w:rsidRDefault="00133B97" w:rsidP="00A20B47">
                        <w:pPr>
                          <w:spacing w:line="240" w:lineRule="auto"/>
                          <w:jc w:val="center"/>
                        </w:pPr>
                      </w:p>
                    </w:txbxContent>
                  </v:textbox>
                </v:shape>
                <v:shape id="AutoShape 37" o:spid="_x0000_s1041" type="#_x0000_t88" style="position:absolute;left:22332;top:5047;width:463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" adj="1959,11094" strokecolor="red" strokeweight="2.25pt"/>
                <v:shape id="Text Box 39" o:spid="_x0000_s1042" type="#_x0000_t202" style="position:absolute;left:44119;top:1142;width:1284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" filled="f" strokecolor="#f2f2f2" strokeweight="3pt">
                  <v:shadow on="t" color="#7f7f7f" opacity=".5" offset="1pt"/>
                  <v:textbox>
                    <w:txbxContent>
                      <w:p w14:paraId="31D5CC93" w14:textId="77777777" w:rsidR="00133B97" w:rsidRPr="008461CB" w:rsidRDefault="00133B97" w:rsidP="00A20B47">
                        <w:pPr>
                          <w:jc w:val="center"/>
                          <w:rPr>
                            <w:i/>
                          </w:rPr>
                        </w:pPr>
                        <w:r w:rsidRPr="008461CB">
                          <w:rPr>
                            <w:i/>
                          </w:rPr>
                          <w:t>Deliverable 1</w:t>
                        </w:r>
                      </w:p>
                      <w:p w14:paraId="7215F273" w14:textId="77777777" w:rsidR="00133B97" w:rsidRPr="00C10410" w:rsidRDefault="00133B97" w:rsidP="00A20B47"/>
                    </w:txbxContent>
                  </v:textbox>
                </v:shape>
                <v:shape id="Text Box 40" o:spid="_x0000_s1043" type="#_x0000_t202" style="position:absolute;left:47008;top:21811;width:11145;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" filled="f" strokecolor="#f2f2f2" strokeweight="3pt">
                  <v:shadow on="t" color="#7f7f7f" opacity=".5" offset="1pt"/>
                  <v:textbox>
                    <w:txbxContent>
                      <w:p w14:paraId="44B59873" w14:textId="77777777" w:rsidR="00133B97" w:rsidRPr="008461CB" w:rsidRDefault="00133B97" w:rsidP="00A20B47">
                        <w:pPr>
                          <w:jc w:val="center"/>
                          <w:rPr>
                            <w:iCs/>
                          </w:rPr>
                        </w:pPr>
                        <w:r w:rsidRPr="008461CB">
                          <w:rPr>
                            <w:i/>
                          </w:rPr>
                          <w:t>Deliverable</w:t>
                        </w:r>
                        <w:r w:rsidRPr="007C3763">
                          <w:rPr>
                            <w:b/>
                            <w:bCs/>
                            <w:i/>
                            <w:u w:val="single"/>
                          </w:rPr>
                          <w:t xml:space="preserve"> </w:t>
                        </w:r>
                        <w:r w:rsidRPr="008461CB">
                          <w:rPr>
                            <w:iCs/>
                          </w:rPr>
                          <w:t>2</w:t>
                        </w:r>
                      </w:p>
                      <w:p w14:paraId="05A6405C" w14:textId="77777777" w:rsidR="00133B97" w:rsidRPr="007C3763" w:rsidRDefault="00133B97" w:rsidP="00A20B47"/>
                    </w:txbxContent>
                  </v:textbox>
                </v:shape>
                <v:roundrect id="AutoShape 41" o:spid="_x0000_s1044" style="position:absolute;left:5987;top:57963;width:47289;height:93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" strokecolor="#4472c4" strokeweight="1pt">
                  <v:stroke dashstyle="dash"/>
                  <v:shadow color="#868686"/>
                </v:roundrect>
                <v:shape id="Text Box 42" o:spid="_x0000_s1045" type="#_x0000_t202" style="position:absolute;left:7334;top:59099;width:4380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" strokecolor="#4472c4" strokeweight="1pt">
                  <v:stroke dashstyle="dash"/>
                  <v:shadow color="#868686"/>
                  <v:textbox>
                    <w:txbxContent>
                      <w:p w14:paraId="4CE7ED48" w14:textId="7AAE2759" w:rsidR="00133B97" w:rsidRPr="0023176E" w:rsidRDefault="00133B97" w:rsidP="00A20B47">
                        <w:pPr>
                          <w:jc w:val="center"/>
                          <w:rPr>
                            <w:b/>
                          </w:rPr>
                        </w:pPr>
                        <w:r w:rsidRPr="0023176E">
                          <w:rPr>
                            <w:b/>
                          </w:rPr>
                          <w:t>F</w:t>
                        </w:r>
                        <w:r>
                          <w:rPr>
                            <w:b/>
                          </w:rPr>
                          <w:t>inal ESIA</w:t>
                        </w:r>
                        <w:r w:rsidRPr="0023176E">
                          <w:rPr>
                            <w:b/>
                          </w:rPr>
                          <w:t xml:space="preserve"> Reports for the proposed </w:t>
                        </w:r>
                        <w:r>
                          <w:rPr>
                            <w:b/>
                          </w:rPr>
                          <w:t>Ole Sere</w:t>
                        </w:r>
                        <w:r w:rsidRPr="0023176E">
                          <w:rPr>
                            <w:b/>
                          </w:rPr>
                          <w:t xml:space="preserve"> Minigrid</w:t>
                        </w:r>
                      </w:p>
                    </w:txbxContent>
                  </v:textbox>
                </v:shape>
                <v:shape id="Text Box 44" o:spid="_x0000_s1046" type="#_x0000_t202" style="position:absolute;left:2336;top:52057;width:16701;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" filled="f" strokecolor="#f2f2f2" strokeweight="3pt">
                  <v:shadow on="t" color="#7f7f7f" opacity=".5" offset="1pt"/>
                  <v:textbox>
                    <w:txbxContent>
                      <w:p w14:paraId="63DF5660" w14:textId="77777777" w:rsidR="00133B97" w:rsidRPr="0023176E" w:rsidRDefault="00133B97" w:rsidP="00A20B47">
                        <w:pPr>
                          <w:rPr>
                            <w:iCs/>
                          </w:rPr>
                        </w:pPr>
                        <w:r w:rsidRPr="0023176E">
                          <w:rPr>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7" type="#_x0000_t33" style="position:absolute;left:39517;top:2991;width:4499;height:470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" strokecolor="red" strokeweight="2.25pt">
                  <v:stroke endarrow="block"/>
                </v:shape>
                <v:shape id="AutoShape 46" o:spid="_x0000_s1048" type="#_x0000_t33" style="position:absolute;left:43628;top:25066;width:4494;height:226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" strokecolor="#002060" strokeweight="2.25pt">
                  <v:stroke endarrow="block"/>
                </v:shape>
                <v:roundrect id="AutoShape 26" o:spid="_x0000_s1049" style="position:absolute;left:2;top:23145;width:25632;height:116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" strokecolor="#4472c4" strokeweight="1pt">
                  <v:stroke dashstyle="dash"/>
                  <v:shadow color="#868686"/>
                  <v:textbox>
                    <w:txbxContent>
                      <w:p w14:paraId="79E3E113" w14:textId="77777777" w:rsidR="00133B97" w:rsidRPr="0023176E" w:rsidRDefault="00133B97" w:rsidP="00ED4777">
                        <w:pPr>
                          <w:pStyle w:val="ListParagraph"/>
                          <w:widowControl/>
                          <w:numPr>
                            <w:ilvl w:val="0"/>
                            <w:numId w:val="48"/>
                          </w:numPr>
                          <w:autoSpaceDE/>
                          <w:autoSpaceDN/>
                          <w:adjustRightInd/>
                          <w:spacing w:after="0" w:line="240" w:lineRule="auto"/>
                          <w:ind w:left="360"/>
                        </w:pPr>
                        <w:r w:rsidRPr="0023176E">
                          <w:t xml:space="preserve">Baseline Environmental and social data gathering </w:t>
                        </w:r>
                      </w:p>
                      <w:p w14:paraId="363E91C2" w14:textId="77777777" w:rsidR="00133B97" w:rsidRPr="0023176E" w:rsidRDefault="00133B97" w:rsidP="00ED4777">
                        <w:pPr>
                          <w:pStyle w:val="ListParagraph"/>
                          <w:widowControl/>
                          <w:numPr>
                            <w:ilvl w:val="0"/>
                            <w:numId w:val="48"/>
                          </w:numPr>
                          <w:autoSpaceDE/>
                          <w:autoSpaceDN/>
                          <w:adjustRightInd/>
                          <w:spacing w:after="0" w:line="240" w:lineRule="auto"/>
                          <w:ind w:left="360"/>
                        </w:pPr>
                        <w:r w:rsidRPr="0023176E">
                          <w:t xml:space="preserve">Identification of Potential Impacts </w:t>
                        </w:r>
                      </w:p>
                      <w:p w14:paraId="196AA30F" w14:textId="054D4664" w:rsidR="00133B97" w:rsidRPr="0023176E" w:rsidRDefault="00133B97" w:rsidP="00A20B47">
                        <w:pPr>
                          <w:spacing w:line="240" w:lineRule="auto"/>
                        </w:pPr>
                        <w:r w:rsidRPr="0023176E">
                          <w:t>Summary of mitigation &amp; Management measures</w:t>
                        </w:r>
                      </w:p>
                    </w:txbxContent>
                  </v:textbox>
                </v:roundrect>
                <v:shape id="Elbow Connector 3656" o:spid="_x0000_s1050" type="#_x0000_t34" style="position:absolute;left:36826;top:34623;width:6572;height:590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" strokecolor="#7030a0" strokeweight="2.25pt">
                  <v:stroke endarrow="block"/>
                </v:shape>
                <v:shape id="AutoShape 33" o:spid="_x0000_s1051" type="#_x0000_t32" style="position:absolute;left:14537;top:34972;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" strokecolor="red">
                  <v:stroke endarrow="block"/>
                </v:shape>
                <w10:anchorlock/>
              </v:group>
            </w:pict>
          </mc:Fallback>
        </mc:AlternateContent>
      </w:r>
    </w:p>
    <w:p w14:paraId="041A075B" w14:textId="77777777" w:rsidR="00A01C2B" w:rsidRPr="00776E5F" w:rsidRDefault="00A01C2B" w:rsidP="00A01C2B">
      <w:pPr>
        <w:pStyle w:val="CM147"/>
        <w:spacing w:line="276" w:lineRule="auto"/>
        <w:jc w:val="both"/>
        <w:rPr>
          <w:rFonts w:ascii="Tahoma" w:hAnsi="Tahoma" w:cs="Tahoma"/>
          <w:sz w:val="20"/>
          <w:szCs w:val="20"/>
        </w:rPr>
      </w:pPr>
      <w:r w:rsidRPr="00776E5F">
        <w:rPr>
          <w:rFonts w:ascii="Tahoma" w:hAnsi="Tahoma" w:cs="Tahoma"/>
          <w:sz w:val="20"/>
          <w:szCs w:val="20"/>
        </w:rPr>
        <w:t>The limitation experienced during the study are illustrated below.</w:t>
      </w:r>
    </w:p>
    <w:p w14:paraId="25439318" w14:textId="201D068E" w:rsidR="00BF1514" w:rsidRPr="00776E5F" w:rsidRDefault="00A01C2B" w:rsidP="00ED4777">
      <w:pPr>
        <w:pStyle w:val="Default"/>
        <w:numPr>
          <w:ilvl w:val="0"/>
          <w:numId w:val="66"/>
        </w:numPr>
        <w:ind w:left="360"/>
        <w:rPr>
          <w:rFonts w:ascii="Tahoma" w:hAnsi="Tahoma" w:cs="Tahoma"/>
          <w:sz w:val="20"/>
          <w:szCs w:val="20"/>
        </w:rPr>
      </w:pPr>
      <w:r w:rsidRPr="00776E5F">
        <w:rPr>
          <w:rFonts w:ascii="Tahoma" w:hAnsi="Tahoma" w:cs="Tahoma"/>
          <w:sz w:val="20"/>
          <w:szCs w:val="20"/>
        </w:rPr>
        <w:t>Some data which the consultants sought from the community could not be assertained eg. the number of the VMG’s, orphans, rate of HIV infections, number of cases of GBV etc.</w:t>
      </w:r>
    </w:p>
    <w:p w14:paraId="227BFE7C" w14:textId="77777777" w:rsidR="00BF1514" w:rsidRPr="00776E5F" w:rsidRDefault="00BF1514" w:rsidP="00BF1514">
      <w:pPr>
        <w:pStyle w:val="Default"/>
        <w:rPr>
          <w:rFonts w:ascii="Tahoma" w:hAnsi="Tahoma" w:cs="Tahoma"/>
          <w:sz w:val="20"/>
          <w:szCs w:val="20"/>
        </w:rPr>
      </w:pPr>
    </w:p>
    <w:p w14:paraId="3A7037F5" w14:textId="77777777" w:rsidR="00BF1514" w:rsidRPr="00776E5F" w:rsidRDefault="00BF1514" w:rsidP="00BF1514">
      <w:pPr>
        <w:pStyle w:val="Default"/>
        <w:rPr>
          <w:rFonts w:ascii="Tahoma" w:hAnsi="Tahoma" w:cs="Tahoma"/>
          <w:sz w:val="20"/>
          <w:szCs w:val="20"/>
        </w:rPr>
      </w:pPr>
    </w:p>
    <w:p w14:paraId="73BEF19E" w14:textId="77777777" w:rsidR="00BF1514" w:rsidRPr="00776E5F" w:rsidRDefault="00BF1514" w:rsidP="00BF1514">
      <w:pPr>
        <w:pStyle w:val="Default"/>
        <w:rPr>
          <w:rFonts w:ascii="Tahoma" w:hAnsi="Tahoma" w:cs="Tahoma"/>
          <w:sz w:val="20"/>
          <w:szCs w:val="20"/>
        </w:rPr>
      </w:pPr>
    </w:p>
    <w:p w14:paraId="40F273D8" w14:textId="77777777" w:rsidR="00BF1514" w:rsidRPr="00776E5F" w:rsidRDefault="00BF1514" w:rsidP="00BF1514">
      <w:pPr>
        <w:pStyle w:val="Default"/>
        <w:rPr>
          <w:rFonts w:ascii="Tahoma" w:hAnsi="Tahoma" w:cs="Tahoma"/>
          <w:sz w:val="20"/>
          <w:szCs w:val="20"/>
        </w:rPr>
      </w:pPr>
    </w:p>
    <w:p w14:paraId="2ABBDC56" w14:textId="77777777" w:rsidR="00A20B47" w:rsidRPr="00776E5F" w:rsidRDefault="00A20B47" w:rsidP="00C20303">
      <w:pPr>
        <w:pStyle w:val="Heading2"/>
      </w:pPr>
      <w:bookmarkStart w:id="65" w:name="_Toc87196281"/>
      <w:bookmarkStart w:id="66" w:name="_Toc88656948"/>
      <w:bookmarkStart w:id="67" w:name="_Toc148537064"/>
      <w:r w:rsidRPr="00776E5F">
        <w:t>Layout of the Report</w:t>
      </w:r>
      <w:bookmarkEnd w:id="65"/>
      <w:bookmarkEnd w:id="66"/>
      <w:bookmarkEnd w:id="67"/>
      <w:r w:rsidRPr="00776E5F">
        <w:t xml:space="preserve"> </w:t>
      </w:r>
    </w:p>
    <w:p w14:paraId="04009F1F" w14:textId="10DA0050" w:rsidR="00A20B47" w:rsidRPr="00776E5F" w:rsidRDefault="00A20B47" w:rsidP="00A20B47">
      <w:pPr>
        <w:pStyle w:val="Caption"/>
        <w:spacing w:before="240" w:after="240"/>
        <w:rPr>
          <w:b w:val="0"/>
          <w:i/>
          <w:sz w:val="20"/>
        </w:rPr>
      </w:pPr>
      <w:bookmarkStart w:id="68" w:name="_Toc87196390"/>
      <w:bookmarkStart w:id="69" w:name="_Toc90052839"/>
      <w:r w:rsidRPr="00776E5F">
        <w:rPr>
          <w:b w:val="0"/>
          <w:i/>
          <w:sz w:val="20"/>
        </w:rPr>
        <w:t xml:space="preserve">Table </w:t>
      </w:r>
      <w:r w:rsidR="00E013A4">
        <w:rPr>
          <w:b w:val="0"/>
          <w:i/>
          <w:sz w:val="20"/>
        </w:rPr>
        <w:fldChar w:fldCharType="begin"/>
      </w:r>
      <w:r w:rsidR="00E013A4">
        <w:rPr>
          <w:b w:val="0"/>
          <w:i/>
          <w:sz w:val="20"/>
        </w:rPr>
        <w:instrText xml:space="preserve"> STYLEREF 1 \s </w:instrText>
      </w:r>
      <w:r w:rsidR="00E013A4">
        <w:rPr>
          <w:b w:val="0"/>
          <w:i/>
          <w:sz w:val="20"/>
        </w:rPr>
        <w:fldChar w:fldCharType="separate"/>
      </w:r>
      <w:r w:rsidR="00E013A4">
        <w:rPr>
          <w:b w:val="0"/>
          <w:i/>
          <w:noProof/>
          <w:sz w:val="20"/>
        </w:rPr>
        <w:t>1</w:t>
      </w:r>
      <w:r w:rsidR="00E013A4">
        <w:rPr>
          <w:b w:val="0"/>
          <w:i/>
          <w:sz w:val="20"/>
        </w:rPr>
        <w:fldChar w:fldCharType="end"/>
      </w:r>
      <w:r w:rsidR="00E013A4">
        <w:rPr>
          <w:b w:val="0"/>
          <w:i/>
          <w:sz w:val="20"/>
        </w:rPr>
        <w:noBreakHyphen/>
      </w:r>
      <w:r w:rsidR="00E013A4">
        <w:rPr>
          <w:b w:val="0"/>
          <w:i/>
          <w:sz w:val="20"/>
        </w:rPr>
        <w:fldChar w:fldCharType="begin"/>
      </w:r>
      <w:r w:rsidR="00E013A4">
        <w:rPr>
          <w:b w:val="0"/>
          <w:i/>
          <w:sz w:val="20"/>
        </w:rPr>
        <w:instrText xml:space="preserve"> SEQ Table \* ARABIC \s 1 </w:instrText>
      </w:r>
      <w:r w:rsidR="00E013A4">
        <w:rPr>
          <w:b w:val="0"/>
          <w:i/>
          <w:sz w:val="20"/>
        </w:rPr>
        <w:fldChar w:fldCharType="separate"/>
      </w:r>
      <w:r w:rsidR="00E013A4">
        <w:rPr>
          <w:b w:val="0"/>
          <w:i/>
          <w:noProof/>
          <w:sz w:val="20"/>
        </w:rPr>
        <w:t>1</w:t>
      </w:r>
      <w:r w:rsidR="00E013A4">
        <w:rPr>
          <w:b w:val="0"/>
          <w:i/>
          <w:sz w:val="20"/>
        </w:rPr>
        <w:fldChar w:fldCharType="end"/>
      </w:r>
      <w:r w:rsidRPr="00776E5F">
        <w:rPr>
          <w:b w:val="0"/>
          <w:i/>
          <w:sz w:val="20"/>
        </w:rPr>
        <w:t>: Structure of the ESIA Report</w:t>
      </w:r>
      <w:bookmarkEnd w:id="68"/>
      <w:bookmarkEnd w:id="69"/>
    </w:p>
    <w:tbl>
      <w:tblPr>
        <w:tblW w:w="5000" w:type="pct"/>
        <w:tblBorders>
          <w:top w:val="single" w:sz="4" w:space="0" w:color="2E74B5"/>
          <w:bottom w:val="single" w:sz="4" w:space="0" w:color="2E74B5"/>
          <w:insideH w:val="single" w:sz="4" w:space="0" w:color="2E74B5"/>
        </w:tblBorders>
        <w:tblLook w:val="0000" w:firstRow="0" w:lastRow="0" w:firstColumn="0" w:lastColumn="0" w:noHBand="0" w:noVBand="0"/>
      </w:tblPr>
      <w:tblGrid>
        <w:gridCol w:w="1419"/>
        <w:gridCol w:w="2555"/>
        <w:gridCol w:w="5386"/>
      </w:tblGrid>
      <w:tr w:rsidR="00A20B47" w:rsidRPr="00776E5F" w14:paraId="5C75E7C4" w14:textId="77777777" w:rsidTr="00120B63">
        <w:trPr>
          <w:trHeight w:val="136"/>
        </w:trPr>
        <w:tc>
          <w:tcPr>
            <w:tcW w:w="758" w:type="pct"/>
            <w:shd w:val="clear" w:color="auto" w:fill="auto"/>
          </w:tcPr>
          <w:p w14:paraId="26E50D81" w14:textId="77777777" w:rsidR="00A20B47" w:rsidRPr="00776E5F" w:rsidRDefault="00A20B47" w:rsidP="003B589A">
            <w:pPr>
              <w:pStyle w:val="Default"/>
              <w:jc w:val="left"/>
              <w:rPr>
                <w:rFonts w:ascii="Tahoma" w:eastAsia="SimSun" w:hAnsi="Tahoma" w:cs="Tahoma"/>
                <w:color w:val="auto"/>
                <w:sz w:val="20"/>
                <w:szCs w:val="20"/>
              </w:rPr>
            </w:pPr>
            <w:r w:rsidRPr="00776E5F">
              <w:rPr>
                <w:rFonts w:ascii="Tahoma" w:eastAsia="SimSun" w:hAnsi="Tahoma" w:cs="Tahoma"/>
                <w:b/>
                <w:bCs/>
                <w:color w:val="auto"/>
                <w:sz w:val="20"/>
                <w:szCs w:val="20"/>
              </w:rPr>
              <w:t xml:space="preserve">SECTION </w:t>
            </w:r>
          </w:p>
        </w:tc>
        <w:tc>
          <w:tcPr>
            <w:tcW w:w="1365" w:type="pct"/>
            <w:shd w:val="clear" w:color="auto" w:fill="auto"/>
          </w:tcPr>
          <w:p w14:paraId="3C43CBE8" w14:textId="77777777" w:rsidR="00A20B47" w:rsidRPr="00776E5F" w:rsidRDefault="00A20B47" w:rsidP="003B589A">
            <w:pPr>
              <w:pStyle w:val="Default"/>
              <w:jc w:val="left"/>
              <w:rPr>
                <w:rFonts w:ascii="Tahoma" w:eastAsia="SimSun" w:hAnsi="Tahoma" w:cs="Tahoma"/>
                <w:color w:val="auto"/>
                <w:sz w:val="20"/>
                <w:szCs w:val="20"/>
              </w:rPr>
            </w:pPr>
            <w:r w:rsidRPr="00776E5F">
              <w:rPr>
                <w:rFonts w:ascii="Tahoma" w:eastAsia="SimSun" w:hAnsi="Tahoma" w:cs="Tahoma"/>
                <w:b/>
                <w:bCs/>
                <w:color w:val="auto"/>
                <w:sz w:val="20"/>
                <w:szCs w:val="20"/>
              </w:rPr>
              <w:t xml:space="preserve">TITLE </w:t>
            </w:r>
          </w:p>
        </w:tc>
        <w:tc>
          <w:tcPr>
            <w:tcW w:w="2877" w:type="pct"/>
            <w:shd w:val="clear" w:color="auto" w:fill="auto"/>
          </w:tcPr>
          <w:p w14:paraId="0FF2460C" w14:textId="77777777" w:rsidR="00A20B47" w:rsidRPr="00776E5F" w:rsidRDefault="00A20B47" w:rsidP="003B589A">
            <w:pPr>
              <w:pStyle w:val="Default"/>
              <w:jc w:val="left"/>
              <w:rPr>
                <w:rFonts w:ascii="Tahoma" w:eastAsia="SimSun" w:hAnsi="Tahoma" w:cs="Tahoma"/>
                <w:color w:val="auto"/>
                <w:sz w:val="20"/>
                <w:szCs w:val="20"/>
              </w:rPr>
            </w:pPr>
            <w:r w:rsidRPr="00776E5F">
              <w:rPr>
                <w:rFonts w:ascii="Tahoma" w:eastAsia="SimSun" w:hAnsi="Tahoma" w:cs="Tahoma"/>
                <w:b/>
                <w:bCs/>
                <w:color w:val="auto"/>
                <w:sz w:val="20"/>
                <w:szCs w:val="20"/>
              </w:rPr>
              <w:t xml:space="preserve">DESCRIPTION </w:t>
            </w:r>
          </w:p>
        </w:tc>
      </w:tr>
      <w:tr w:rsidR="00A20B47" w:rsidRPr="00776E5F" w14:paraId="2C286F86" w14:textId="77777777" w:rsidTr="00120B63">
        <w:trPr>
          <w:trHeight w:val="295"/>
        </w:trPr>
        <w:tc>
          <w:tcPr>
            <w:tcW w:w="758" w:type="pct"/>
            <w:shd w:val="clear" w:color="auto" w:fill="auto"/>
          </w:tcPr>
          <w:p w14:paraId="324926E4" w14:textId="181E6374" w:rsidR="00A20B47" w:rsidRPr="00776E5F" w:rsidRDefault="00120B63" w:rsidP="003B589A">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Chapter</w:t>
            </w:r>
            <w:r w:rsidR="00A20B47" w:rsidRPr="00776E5F">
              <w:rPr>
                <w:rFonts w:ascii="Tahoma" w:eastAsia="SimSun" w:hAnsi="Tahoma" w:cs="Tahoma"/>
                <w:b/>
                <w:bCs/>
                <w:i/>
                <w:iCs/>
                <w:color w:val="auto"/>
                <w:sz w:val="20"/>
                <w:szCs w:val="20"/>
              </w:rPr>
              <w:t xml:space="preserve"> 1 </w:t>
            </w:r>
          </w:p>
        </w:tc>
        <w:tc>
          <w:tcPr>
            <w:tcW w:w="1365" w:type="pct"/>
            <w:shd w:val="clear" w:color="auto" w:fill="auto"/>
          </w:tcPr>
          <w:p w14:paraId="3B65C6C1"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Introduction </w:t>
            </w:r>
          </w:p>
        </w:tc>
        <w:tc>
          <w:tcPr>
            <w:tcW w:w="2877" w:type="pct"/>
            <w:shd w:val="clear" w:color="auto" w:fill="auto"/>
          </w:tcPr>
          <w:p w14:paraId="4A86B05B"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Introduction to the Project and ESIA scope and methodology adopted. </w:t>
            </w:r>
          </w:p>
        </w:tc>
      </w:tr>
      <w:tr w:rsidR="00A20B47" w:rsidRPr="00776E5F" w14:paraId="78E33262" w14:textId="77777777" w:rsidTr="00120B63">
        <w:trPr>
          <w:trHeight w:val="231"/>
        </w:trPr>
        <w:tc>
          <w:tcPr>
            <w:tcW w:w="758" w:type="pct"/>
            <w:shd w:val="clear" w:color="auto" w:fill="auto"/>
          </w:tcPr>
          <w:p w14:paraId="264B20B4" w14:textId="4C974D29" w:rsidR="00A20B47" w:rsidRPr="00776E5F" w:rsidRDefault="00120B63" w:rsidP="003B589A">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Chapter</w:t>
            </w:r>
            <w:r w:rsidR="00A20B47" w:rsidRPr="00776E5F">
              <w:rPr>
                <w:rFonts w:ascii="Tahoma" w:eastAsia="SimSun" w:hAnsi="Tahoma" w:cs="Tahoma"/>
                <w:b/>
                <w:bCs/>
                <w:i/>
                <w:iCs/>
                <w:color w:val="auto"/>
                <w:sz w:val="20"/>
                <w:szCs w:val="20"/>
              </w:rPr>
              <w:t xml:space="preserve"> 2 </w:t>
            </w:r>
          </w:p>
        </w:tc>
        <w:tc>
          <w:tcPr>
            <w:tcW w:w="1365" w:type="pct"/>
            <w:shd w:val="clear" w:color="auto" w:fill="auto"/>
          </w:tcPr>
          <w:p w14:paraId="2B3255A2"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Project Description </w:t>
            </w:r>
          </w:p>
        </w:tc>
        <w:tc>
          <w:tcPr>
            <w:tcW w:w="2877" w:type="pct"/>
            <w:shd w:val="clear" w:color="auto" w:fill="auto"/>
          </w:tcPr>
          <w:p w14:paraId="450C0330"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Technical description of the Project &amp; related infrastructure and activities. </w:t>
            </w:r>
          </w:p>
        </w:tc>
      </w:tr>
      <w:tr w:rsidR="00A20B47" w:rsidRPr="00776E5F" w14:paraId="484925E3" w14:textId="77777777" w:rsidTr="00120B63">
        <w:trPr>
          <w:trHeight w:val="465"/>
        </w:trPr>
        <w:tc>
          <w:tcPr>
            <w:tcW w:w="758" w:type="pct"/>
            <w:shd w:val="clear" w:color="auto" w:fill="auto"/>
          </w:tcPr>
          <w:p w14:paraId="3F10D3A9" w14:textId="0CA13663" w:rsidR="00A20B47" w:rsidRPr="00776E5F" w:rsidRDefault="00120B63" w:rsidP="003B589A">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Chapter</w:t>
            </w:r>
            <w:r w:rsidR="00A20B47" w:rsidRPr="00776E5F">
              <w:rPr>
                <w:rFonts w:ascii="Tahoma" w:eastAsia="SimSun" w:hAnsi="Tahoma" w:cs="Tahoma"/>
                <w:b/>
                <w:bCs/>
                <w:i/>
                <w:iCs/>
                <w:color w:val="auto"/>
                <w:sz w:val="20"/>
                <w:szCs w:val="20"/>
              </w:rPr>
              <w:t xml:space="preserve"> 3 </w:t>
            </w:r>
          </w:p>
        </w:tc>
        <w:tc>
          <w:tcPr>
            <w:tcW w:w="1365" w:type="pct"/>
            <w:shd w:val="clear" w:color="auto" w:fill="auto"/>
          </w:tcPr>
          <w:p w14:paraId="0394D031"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Applicable Legal and Regulatory Framework </w:t>
            </w:r>
          </w:p>
        </w:tc>
        <w:tc>
          <w:tcPr>
            <w:tcW w:w="2877" w:type="pct"/>
            <w:shd w:val="clear" w:color="auto" w:fill="auto"/>
          </w:tcPr>
          <w:p w14:paraId="7F039A73"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Discusses the applicable environmental and social regulatory framework and its relevance for the Project. </w:t>
            </w:r>
          </w:p>
        </w:tc>
      </w:tr>
      <w:tr w:rsidR="00A20B47" w:rsidRPr="00776E5F" w14:paraId="11E449F8" w14:textId="77777777" w:rsidTr="00120B63">
        <w:trPr>
          <w:trHeight w:val="433"/>
        </w:trPr>
        <w:tc>
          <w:tcPr>
            <w:tcW w:w="758" w:type="pct"/>
            <w:shd w:val="clear" w:color="auto" w:fill="auto"/>
          </w:tcPr>
          <w:p w14:paraId="393F55E6" w14:textId="14030691" w:rsidR="00A20B47" w:rsidRPr="00776E5F" w:rsidRDefault="00120B63" w:rsidP="003B589A">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 xml:space="preserve">Chapter </w:t>
            </w:r>
            <w:r w:rsidR="00A20B47" w:rsidRPr="00776E5F">
              <w:rPr>
                <w:rFonts w:ascii="Tahoma" w:eastAsia="SimSun" w:hAnsi="Tahoma" w:cs="Tahoma"/>
                <w:b/>
                <w:bCs/>
                <w:i/>
                <w:iCs/>
                <w:color w:val="auto"/>
                <w:sz w:val="20"/>
                <w:szCs w:val="20"/>
              </w:rPr>
              <w:t xml:space="preserve">4 </w:t>
            </w:r>
          </w:p>
        </w:tc>
        <w:tc>
          <w:tcPr>
            <w:tcW w:w="1365" w:type="pct"/>
            <w:shd w:val="clear" w:color="auto" w:fill="auto"/>
          </w:tcPr>
          <w:p w14:paraId="4DCF29A0"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Environmental, Ecology and Social Baseline </w:t>
            </w:r>
          </w:p>
        </w:tc>
        <w:tc>
          <w:tcPr>
            <w:tcW w:w="2877" w:type="pct"/>
            <w:shd w:val="clear" w:color="auto" w:fill="auto"/>
          </w:tcPr>
          <w:p w14:paraId="1F7CCD7F"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Outlines Environmental, Ecology and Social Baseline status in the study area of the Project </w:t>
            </w:r>
          </w:p>
        </w:tc>
      </w:tr>
      <w:tr w:rsidR="00A20B47" w:rsidRPr="00776E5F" w14:paraId="0803F1DB" w14:textId="77777777" w:rsidTr="00120B63">
        <w:trPr>
          <w:trHeight w:val="1170"/>
        </w:trPr>
        <w:tc>
          <w:tcPr>
            <w:tcW w:w="758" w:type="pct"/>
            <w:shd w:val="clear" w:color="auto" w:fill="auto"/>
          </w:tcPr>
          <w:p w14:paraId="7DF677D8" w14:textId="0122259F" w:rsidR="00A20B47" w:rsidRPr="00776E5F" w:rsidRDefault="00120B63" w:rsidP="003B589A">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Chapter 5</w:t>
            </w:r>
          </w:p>
        </w:tc>
        <w:tc>
          <w:tcPr>
            <w:tcW w:w="1365" w:type="pct"/>
            <w:shd w:val="clear" w:color="auto" w:fill="auto"/>
          </w:tcPr>
          <w:p w14:paraId="7360A7FB"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Stakeholder Engagement and Grievance Redress </w:t>
            </w:r>
          </w:p>
        </w:tc>
        <w:tc>
          <w:tcPr>
            <w:tcW w:w="2877" w:type="pct"/>
            <w:shd w:val="clear" w:color="auto" w:fill="auto"/>
          </w:tcPr>
          <w:p w14:paraId="5E19349A" w14:textId="77777777" w:rsidR="00A20B47" w:rsidRPr="00776E5F" w:rsidRDefault="00A20B47" w:rsidP="003B589A">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Provides an overview of the stakeholder engagement activities undertaken during the ESIA, stakeholder categorization and profiling Additionally, it details the provision of Grievance Redress Mechanism for the project </w:t>
            </w:r>
          </w:p>
        </w:tc>
      </w:tr>
      <w:tr w:rsidR="00120B63" w:rsidRPr="00776E5F" w14:paraId="3F6284BA" w14:textId="77777777" w:rsidTr="00BF1514">
        <w:trPr>
          <w:trHeight w:val="647"/>
        </w:trPr>
        <w:tc>
          <w:tcPr>
            <w:tcW w:w="758" w:type="pct"/>
            <w:shd w:val="clear" w:color="auto" w:fill="auto"/>
          </w:tcPr>
          <w:p w14:paraId="1A622658" w14:textId="06E140D1" w:rsidR="00120B63" w:rsidRPr="00776E5F" w:rsidRDefault="00120B63" w:rsidP="00120B63">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Chapter 6</w:t>
            </w:r>
          </w:p>
        </w:tc>
        <w:tc>
          <w:tcPr>
            <w:tcW w:w="1365" w:type="pct"/>
            <w:shd w:val="clear" w:color="auto" w:fill="auto"/>
          </w:tcPr>
          <w:p w14:paraId="4265B1E5" w14:textId="507D0F26" w:rsidR="00120B63" w:rsidRPr="00776E5F" w:rsidRDefault="00E70D3B" w:rsidP="00120B63">
            <w:pPr>
              <w:pStyle w:val="Default"/>
              <w:rPr>
                <w:rFonts w:ascii="Tahoma" w:eastAsia="SimSun" w:hAnsi="Tahoma" w:cs="Tahoma"/>
                <w:color w:val="auto"/>
                <w:sz w:val="20"/>
                <w:szCs w:val="20"/>
              </w:rPr>
            </w:pPr>
            <w:r w:rsidRPr="00776E5F">
              <w:rPr>
                <w:rFonts w:ascii="Tahoma" w:eastAsia="SimSun" w:hAnsi="Tahoma" w:cs="Tahoma"/>
                <w:color w:val="auto"/>
                <w:sz w:val="20"/>
                <w:szCs w:val="20"/>
              </w:rPr>
              <w:t>Analysis of Project Alternatives</w:t>
            </w:r>
          </w:p>
        </w:tc>
        <w:tc>
          <w:tcPr>
            <w:tcW w:w="2877" w:type="pct"/>
            <w:shd w:val="clear" w:color="auto" w:fill="auto"/>
          </w:tcPr>
          <w:p w14:paraId="5266734F" w14:textId="5CFA1B3A" w:rsidR="00120B63" w:rsidRPr="00776E5F" w:rsidRDefault="00E70D3B" w:rsidP="00120B63">
            <w:pPr>
              <w:pStyle w:val="Default"/>
              <w:rPr>
                <w:rFonts w:ascii="Tahoma" w:eastAsia="SimSun" w:hAnsi="Tahoma" w:cs="Tahoma"/>
                <w:color w:val="auto"/>
                <w:sz w:val="20"/>
                <w:szCs w:val="20"/>
              </w:rPr>
            </w:pPr>
            <w:r w:rsidRPr="00776E5F">
              <w:rPr>
                <w:rFonts w:ascii="Tahoma" w:eastAsia="SimSun" w:hAnsi="Tahoma" w:cs="Tahoma"/>
                <w:color w:val="auto"/>
                <w:sz w:val="20"/>
                <w:szCs w:val="20"/>
              </w:rPr>
              <w:t>P</w:t>
            </w:r>
            <w:r w:rsidR="003152EF" w:rsidRPr="00776E5F">
              <w:rPr>
                <w:rFonts w:ascii="Tahoma" w:eastAsia="SimSun" w:hAnsi="Tahoma" w:cs="Tahoma"/>
                <w:color w:val="auto"/>
                <w:sz w:val="20"/>
                <w:szCs w:val="20"/>
              </w:rPr>
              <w:t xml:space="preserve">rovides and analysis of project alternatives in terms of location, technology and construction </w:t>
            </w:r>
            <w:r w:rsidR="00BF1514" w:rsidRPr="00776E5F">
              <w:rPr>
                <w:rFonts w:ascii="Tahoma" w:eastAsia="SimSun" w:hAnsi="Tahoma" w:cs="Tahoma"/>
                <w:color w:val="auto"/>
                <w:sz w:val="20"/>
                <w:szCs w:val="20"/>
              </w:rPr>
              <w:t>materials</w:t>
            </w:r>
          </w:p>
        </w:tc>
      </w:tr>
      <w:tr w:rsidR="009C0ABC" w:rsidRPr="00776E5F" w14:paraId="32A47D4E" w14:textId="77777777" w:rsidTr="00120B63">
        <w:trPr>
          <w:trHeight w:val="521"/>
        </w:trPr>
        <w:tc>
          <w:tcPr>
            <w:tcW w:w="758" w:type="pct"/>
            <w:shd w:val="clear" w:color="auto" w:fill="auto"/>
          </w:tcPr>
          <w:p w14:paraId="418AA40B" w14:textId="76F60673" w:rsidR="009C0ABC" w:rsidRPr="00776E5F" w:rsidRDefault="009C0ABC" w:rsidP="009C0ABC">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Chapter 7</w:t>
            </w:r>
          </w:p>
        </w:tc>
        <w:tc>
          <w:tcPr>
            <w:tcW w:w="1365" w:type="pct"/>
            <w:shd w:val="clear" w:color="auto" w:fill="auto"/>
          </w:tcPr>
          <w:p w14:paraId="7EC416FB" w14:textId="1EECF63D" w:rsidR="009C0ABC" w:rsidRPr="00776E5F" w:rsidRDefault="009C0ABC" w:rsidP="009C0ABC">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Impact Assessment and Mitigation Measures </w:t>
            </w:r>
          </w:p>
        </w:tc>
        <w:tc>
          <w:tcPr>
            <w:tcW w:w="2877" w:type="pct"/>
            <w:shd w:val="clear" w:color="auto" w:fill="auto"/>
          </w:tcPr>
          <w:p w14:paraId="43B284FC" w14:textId="03AF515D" w:rsidR="009C0ABC" w:rsidRPr="00776E5F" w:rsidRDefault="009C0ABC" w:rsidP="009C0ABC">
            <w:pPr>
              <w:pStyle w:val="Default"/>
              <w:rPr>
                <w:rFonts w:ascii="Tahoma" w:eastAsia="SimSun" w:hAnsi="Tahoma" w:cs="Tahoma"/>
                <w:color w:val="auto"/>
                <w:sz w:val="20"/>
                <w:szCs w:val="20"/>
              </w:rPr>
            </w:pPr>
            <w:r w:rsidRPr="00776E5F">
              <w:rPr>
                <w:rFonts w:ascii="Tahoma" w:eastAsia="SimSun" w:hAnsi="Tahoma" w:cs="Tahoma"/>
                <w:color w:val="auto"/>
                <w:sz w:val="20"/>
                <w:szCs w:val="20"/>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9C0ABC" w:rsidRPr="00776E5F" w14:paraId="64AF3E80" w14:textId="77777777" w:rsidTr="00120B63">
        <w:trPr>
          <w:trHeight w:val="70"/>
        </w:trPr>
        <w:tc>
          <w:tcPr>
            <w:tcW w:w="758" w:type="pct"/>
            <w:shd w:val="clear" w:color="auto" w:fill="auto"/>
          </w:tcPr>
          <w:p w14:paraId="6B67F74B" w14:textId="71A040EF" w:rsidR="009C0ABC" w:rsidRPr="00776E5F" w:rsidRDefault="009C0ABC" w:rsidP="009C0ABC">
            <w:pPr>
              <w:pStyle w:val="Default"/>
              <w:jc w:val="left"/>
              <w:rPr>
                <w:rFonts w:ascii="Tahoma" w:eastAsia="SimSun" w:hAnsi="Tahoma" w:cs="Tahoma"/>
                <w:color w:val="auto"/>
                <w:sz w:val="20"/>
                <w:szCs w:val="20"/>
              </w:rPr>
            </w:pPr>
            <w:r w:rsidRPr="00776E5F">
              <w:rPr>
                <w:rFonts w:ascii="Tahoma" w:eastAsia="SimSun" w:hAnsi="Tahoma" w:cs="Tahoma"/>
                <w:b/>
                <w:bCs/>
                <w:i/>
                <w:iCs/>
                <w:color w:val="auto"/>
                <w:sz w:val="20"/>
                <w:szCs w:val="20"/>
              </w:rPr>
              <w:t>Chapter 8</w:t>
            </w:r>
          </w:p>
        </w:tc>
        <w:tc>
          <w:tcPr>
            <w:tcW w:w="1365" w:type="pct"/>
            <w:shd w:val="clear" w:color="auto" w:fill="auto"/>
          </w:tcPr>
          <w:p w14:paraId="0E86EFE9" w14:textId="5123175F" w:rsidR="009C0ABC" w:rsidRPr="00776E5F" w:rsidRDefault="009C0ABC" w:rsidP="009C0ABC">
            <w:pPr>
              <w:pStyle w:val="Default"/>
              <w:rPr>
                <w:rFonts w:ascii="Tahoma" w:eastAsia="SimSun" w:hAnsi="Tahoma" w:cs="Tahoma"/>
                <w:color w:val="auto"/>
                <w:sz w:val="20"/>
                <w:szCs w:val="20"/>
              </w:rPr>
            </w:pPr>
            <w:r w:rsidRPr="00776E5F">
              <w:rPr>
                <w:rFonts w:ascii="Tahoma" w:eastAsia="SimSun" w:hAnsi="Tahoma" w:cs="Tahoma"/>
                <w:color w:val="auto"/>
                <w:sz w:val="20"/>
                <w:szCs w:val="20"/>
              </w:rPr>
              <w:t>Environmental and Social Management and Monitoring Plan</w:t>
            </w:r>
          </w:p>
        </w:tc>
        <w:tc>
          <w:tcPr>
            <w:tcW w:w="2877" w:type="pct"/>
            <w:shd w:val="clear" w:color="auto" w:fill="auto"/>
          </w:tcPr>
          <w:p w14:paraId="69AE7444" w14:textId="639B99B9" w:rsidR="009C0ABC" w:rsidRPr="00776E5F" w:rsidRDefault="009C0ABC" w:rsidP="009C0ABC">
            <w:pPr>
              <w:pStyle w:val="Default"/>
              <w:rPr>
                <w:rFonts w:ascii="Tahoma" w:eastAsia="SimSun" w:hAnsi="Tahoma" w:cs="Tahoma"/>
                <w:color w:val="auto"/>
                <w:sz w:val="20"/>
                <w:szCs w:val="20"/>
              </w:rPr>
            </w:pPr>
            <w:r w:rsidRPr="00776E5F">
              <w:rPr>
                <w:rFonts w:ascii="Tahoma" w:eastAsia="SimSun" w:hAnsi="Tahoma" w:cs="Tahoma"/>
                <w:color w:val="auto"/>
                <w:sz w:val="20"/>
                <w:szCs w:val="20"/>
              </w:rPr>
              <w:t>Outline of the ESMMP taking into account identified impacts and planned mitigation measures and monitoring requirements</w:t>
            </w:r>
          </w:p>
        </w:tc>
      </w:tr>
      <w:tr w:rsidR="009C0ABC" w:rsidRPr="00776E5F" w14:paraId="4CB8F201" w14:textId="77777777" w:rsidTr="00120B63">
        <w:trPr>
          <w:trHeight w:val="70"/>
        </w:trPr>
        <w:tc>
          <w:tcPr>
            <w:tcW w:w="758" w:type="pct"/>
            <w:shd w:val="clear" w:color="auto" w:fill="auto"/>
          </w:tcPr>
          <w:p w14:paraId="6751C120" w14:textId="7E4FC8FA" w:rsidR="009C0ABC" w:rsidRPr="00776E5F" w:rsidRDefault="009C0ABC" w:rsidP="009C0ABC">
            <w:pPr>
              <w:pStyle w:val="Default"/>
              <w:jc w:val="left"/>
              <w:rPr>
                <w:rFonts w:ascii="Tahoma" w:eastAsia="SimSun" w:hAnsi="Tahoma" w:cs="Tahoma"/>
                <w:b/>
                <w:bCs/>
                <w:i/>
                <w:iCs/>
                <w:color w:val="auto"/>
                <w:sz w:val="20"/>
                <w:szCs w:val="20"/>
              </w:rPr>
            </w:pPr>
            <w:r w:rsidRPr="00776E5F">
              <w:rPr>
                <w:rFonts w:ascii="Tahoma" w:eastAsia="SimSun" w:hAnsi="Tahoma" w:cs="Tahoma"/>
                <w:b/>
                <w:bCs/>
                <w:i/>
                <w:iCs/>
                <w:color w:val="auto"/>
                <w:sz w:val="20"/>
                <w:szCs w:val="20"/>
              </w:rPr>
              <w:t>Chapter 9</w:t>
            </w:r>
          </w:p>
        </w:tc>
        <w:tc>
          <w:tcPr>
            <w:tcW w:w="1365" w:type="pct"/>
            <w:shd w:val="clear" w:color="auto" w:fill="auto"/>
          </w:tcPr>
          <w:p w14:paraId="466AD68B" w14:textId="202E6F05" w:rsidR="009C0ABC" w:rsidRPr="00776E5F" w:rsidRDefault="009C0ABC" w:rsidP="009C0ABC">
            <w:pPr>
              <w:pStyle w:val="Default"/>
              <w:rPr>
                <w:rFonts w:ascii="Tahoma" w:eastAsia="SimSun" w:hAnsi="Tahoma" w:cs="Tahoma"/>
                <w:color w:val="auto"/>
                <w:sz w:val="20"/>
                <w:szCs w:val="20"/>
              </w:rPr>
            </w:pPr>
            <w:r w:rsidRPr="00776E5F">
              <w:rPr>
                <w:rFonts w:ascii="Tahoma" w:eastAsia="SimSun" w:hAnsi="Tahoma" w:cs="Tahoma"/>
                <w:color w:val="auto"/>
                <w:sz w:val="20"/>
                <w:szCs w:val="20"/>
              </w:rPr>
              <w:t>Conclusion and Recommendation</w:t>
            </w:r>
          </w:p>
        </w:tc>
        <w:tc>
          <w:tcPr>
            <w:tcW w:w="2877" w:type="pct"/>
            <w:shd w:val="clear" w:color="auto" w:fill="auto"/>
          </w:tcPr>
          <w:p w14:paraId="0BB57E3F" w14:textId="44A9EBD7" w:rsidR="009C0ABC" w:rsidRPr="00776E5F" w:rsidRDefault="009C0ABC" w:rsidP="009C0ABC">
            <w:pPr>
              <w:pStyle w:val="Default"/>
              <w:rPr>
                <w:rFonts w:ascii="Tahoma" w:eastAsia="SimSun" w:hAnsi="Tahoma" w:cs="Tahoma"/>
                <w:color w:val="auto"/>
                <w:sz w:val="20"/>
                <w:szCs w:val="20"/>
              </w:rPr>
            </w:pPr>
            <w:r w:rsidRPr="00776E5F">
              <w:rPr>
                <w:rFonts w:ascii="Tahoma" w:eastAsia="SimSun" w:hAnsi="Tahoma" w:cs="Tahoma"/>
                <w:color w:val="auto"/>
                <w:sz w:val="20"/>
                <w:szCs w:val="20"/>
              </w:rPr>
              <w:t>Summary of impacts identified for the Project and conclusion of the study.</w:t>
            </w:r>
          </w:p>
        </w:tc>
      </w:tr>
    </w:tbl>
    <w:p w14:paraId="31FDA09F" w14:textId="77777777" w:rsidR="00A20B47" w:rsidRPr="00776E5F" w:rsidRDefault="00A20B47" w:rsidP="00A20B47">
      <w:pPr>
        <w:pStyle w:val="Default"/>
        <w:rPr>
          <w:rFonts w:ascii="Tahoma" w:hAnsi="Tahoma" w:cs="Tahoma"/>
          <w:color w:val="auto"/>
          <w:sz w:val="20"/>
          <w:szCs w:val="20"/>
        </w:rPr>
      </w:pPr>
    </w:p>
    <w:p w14:paraId="6A07D1B8" w14:textId="77777777" w:rsidR="00A20B47" w:rsidRPr="00776E5F" w:rsidRDefault="00A20B47" w:rsidP="00A20B47">
      <w:pPr>
        <w:rPr>
          <w:b/>
          <w:bCs/>
        </w:rPr>
      </w:pPr>
    </w:p>
    <w:p w14:paraId="1E3EBE9B" w14:textId="77777777" w:rsidR="00DC543D" w:rsidRPr="00FB746B" w:rsidRDefault="00DC543D" w:rsidP="00DC543D">
      <w:pPr>
        <w:pStyle w:val="Heading2"/>
        <w:ind w:right="0"/>
        <w:rPr>
          <w:rFonts w:eastAsia="SimSun"/>
        </w:rPr>
      </w:pPr>
      <w:bookmarkStart w:id="70" w:name="_Toc527625326"/>
      <w:bookmarkStart w:id="71" w:name="_Toc92878993"/>
      <w:bookmarkStart w:id="72" w:name="_Toc92879197"/>
      <w:bookmarkStart w:id="73" w:name="_Toc92902294"/>
      <w:bookmarkStart w:id="74" w:name="_Toc96583967"/>
      <w:bookmarkStart w:id="75" w:name="_Toc105156733"/>
      <w:bookmarkStart w:id="76" w:name="_Toc148537065"/>
      <w:r w:rsidRPr="00FB746B">
        <w:rPr>
          <w:rFonts w:eastAsia="SimSun"/>
        </w:rPr>
        <w:t>Study Team</w:t>
      </w:r>
      <w:bookmarkEnd w:id="70"/>
      <w:bookmarkEnd w:id="71"/>
      <w:bookmarkEnd w:id="72"/>
      <w:bookmarkEnd w:id="73"/>
      <w:bookmarkEnd w:id="74"/>
      <w:bookmarkEnd w:id="75"/>
      <w:bookmarkEnd w:id="76"/>
    </w:p>
    <w:p w14:paraId="68230743" w14:textId="77777777" w:rsidR="00DC543D" w:rsidRPr="00FB746B" w:rsidRDefault="00DC543D" w:rsidP="00DC543D">
      <w:pPr>
        <w:rPr>
          <w:rFonts w:ascii="Arial Narrow" w:hAnsi="Arial Narrow"/>
          <w:b/>
          <w:bCs/>
          <w:sz w:val="24"/>
          <w:szCs w:val="24"/>
        </w:rPr>
      </w:pPr>
      <w:r w:rsidRPr="00FB746B">
        <w:rPr>
          <w:rFonts w:ascii="Arial Narrow" w:hAnsi="Arial Narrow" w:cs="Arial"/>
          <w:sz w:val="24"/>
          <w:szCs w:val="24"/>
        </w:rPr>
        <w:t>This ESIA process was conducted by a team of experts that comprised the following professionals:</w:t>
      </w:r>
      <w:r w:rsidRPr="00FB746B">
        <w:rPr>
          <w:rFonts w:ascii="Arial Narrow" w:hAnsi="Arial Narrow"/>
          <w:b/>
          <w:bCs/>
          <w:sz w:val="24"/>
          <w:szCs w:val="24"/>
        </w:rPr>
        <w:t xml:space="preserve"> </w:t>
      </w:r>
    </w:p>
    <w:p w14:paraId="22DA9612" w14:textId="77777777" w:rsidR="00DC543D" w:rsidRPr="00FB746B" w:rsidRDefault="00DC543D" w:rsidP="00DC543D">
      <w:pPr>
        <w:rPr>
          <w:rFonts w:ascii="Arial Narrow" w:hAnsi="Arial Narrow" w:cs="Arial"/>
          <w:b/>
          <w:sz w:val="24"/>
          <w:szCs w:val="24"/>
        </w:rPr>
      </w:pPr>
    </w:p>
    <w:p w14:paraId="36BBE643" w14:textId="77777777" w:rsidR="00DC543D" w:rsidRPr="00FB746B" w:rsidRDefault="00DC543D" w:rsidP="00DC543D">
      <w:pPr>
        <w:rPr>
          <w:rFonts w:ascii="Arial Narrow" w:hAnsi="Arial Narrow" w:cs="Arial"/>
          <w:b/>
          <w:sz w:val="24"/>
          <w:szCs w:val="24"/>
        </w:rPr>
      </w:pPr>
      <w:r w:rsidRPr="00FB746B">
        <w:rPr>
          <w:rFonts w:ascii="Arial Narrow" w:hAnsi="Arial Narrow" w:cs="Arial"/>
          <w:b/>
          <w:sz w:val="24"/>
          <w:szCs w:val="24"/>
        </w:rPr>
        <w:t>Team  - 30/09/2021 - progressed the ESIA study.</w:t>
      </w:r>
    </w:p>
    <w:tbl>
      <w:tblPr>
        <w:tblW w:w="855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
        <w:gridCol w:w="1765"/>
        <w:gridCol w:w="6120"/>
      </w:tblGrid>
      <w:tr w:rsidR="00DC543D" w:rsidRPr="00E013A4" w14:paraId="11D04F09" w14:textId="77777777" w:rsidTr="00CC26C1">
        <w:tc>
          <w:tcPr>
            <w:tcW w:w="665" w:type="dxa"/>
            <w:shd w:val="clear" w:color="auto" w:fill="auto"/>
          </w:tcPr>
          <w:p w14:paraId="617D7B3E"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S/No</w:t>
            </w:r>
          </w:p>
        </w:tc>
        <w:tc>
          <w:tcPr>
            <w:tcW w:w="1765" w:type="dxa"/>
            <w:shd w:val="clear" w:color="auto" w:fill="auto"/>
          </w:tcPr>
          <w:p w14:paraId="25EDF0BC"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 xml:space="preserve">Names </w:t>
            </w:r>
          </w:p>
        </w:tc>
        <w:tc>
          <w:tcPr>
            <w:tcW w:w="6120" w:type="dxa"/>
            <w:shd w:val="clear" w:color="auto" w:fill="auto"/>
          </w:tcPr>
          <w:p w14:paraId="343935C3"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 xml:space="preserve">Position </w:t>
            </w:r>
          </w:p>
        </w:tc>
      </w:tr>
      <w:tr w:rsidR="00DC543D" w:rsidRPr="00E013A4" w14:paraId="7EE258BE" w14:textId="77777777" w:rsidTr="00CC26C1">
        <w:tc>
          <w:tcPr>
            <w:tcW w:w="665" w:type="dxa"/>
            <w:shd w:val="clear" w:color="auto" w:fill="auto"/>
          </w:tcPr>
          <w:p w14:paraId="7F74D3E6"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1</w:t>
            </w:r>
          </w:p>
        </w:tc>
        <w:tc>
          <w:tcPr>
            <w:tcW w:w="1765" w:type="dxa"/>
            <w:shd w:val="clear" w:color="auto" w:fill="auto"/>
          </w:tcPr>
          <w:p w14:paraId="3FF21145" w14:textId="0688E2EA" w:rsidR="00DC543D" w:rsidRPr="00E013A4" w:rsidRDefault="00016F4A" w:rsidP="00CC26C1">
            <w:pPr>
              <w:rPr>
                <w:rFonts w:ascii="Arial Narrow" w:hAnsi="Arial Narrow"/>
                <w:bCs/>
                <w:sz w:val="24"/>
                <w:szCs w:val="24"/>
              </w:rPr>
            </w:pPr>
            <w:r w:rsidRPr="00E013A4">
              <w:rPr>
                <w:rFonts w:ascii="Arial Narrow" w:hAnsi="Arial Narrow"/>
                <w:bCs/>
                <w:sz w:val="24"/>
                <w:szCs w:val="24"/>
              </w:rPr>
              <w:t xml:space="preserve">Dorothy </w:t>
            </w:r>
            <w:r w:rsidR="00DE341F" w:rsidRPr="00E013A4">
              <w:rPr>
                <w:rFonts w:ascii="Arial Narrow" w:hAnsi="Arial Narrow"/>
                <w:bCs/>
                <w:sz w:val="24"/>
                <w:szCs w:val="24"/>
              </w:rPr>
              <w:t>Kagwiria</w:t>
            </w:r>
          </w:p>
        </w:tc>
        <w:tc>
          <w:tcPr>
            <w:tcW w:w="6120" w:type="dxa"/>
            <w:shd w:val="clear" w:color="auto" w:fill="auto"/>
          </w:tcPr>
          <w:p w14:paraId="448D6181" w14:textId="77777777" w:rsidR="00DC543D" w:rsidRPr="00E013A4" w:rsidRDefault="00DC543D" w:rsidP="00CC26C1">
            <w:pPr>
              <w:rPr>
                <w:rFonts w:ascii="Arial Narrow" w:hAnsi="Arial Narrow"/>
                <w:bCs/>
                <w:sz w:val="24"/>
                <w:szCs w:val="24"/>
              </w:rPr>
            </w:pPr>
            <w:r w:rsidRPr="00E013A4">
              <w:rPr>
                <w:rFonts w:ascii="Arial Narrow" w:hAnsi="Arial Narrow"/>
                <w:bCs/>
                <w:sz w:val="24"/>
                <w:szCs w:val="24"/>
              </w:rPr>
              <w:t>Ministry of Energy - MOE</w:t>
            </w:r>
          </w:p>
        </w:tc>
      </w:tr>
      <w:tr w:rsidR="00DC543D" w:rsidRPr="00E013A4" w14:paraId="62553A30" w14:textId="77777777" w:rsidTr="00CC26C1">
        <w:tc>
          <w:tcPr>
            <w:tcW w:w="665" w:type="dxa"/>
            <w:shd w:val="clear" w:color="auto" w:fill="auto"/>
          </w:tcPr>
          <w:p w14:paraId="4C736AC8"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2</w:t>
            </w:r>
          </w:p>
        </w:tc>
        <w:tc>
          <w:tcPr>
            <w:tcW w:w="1765" w:type="dxa"/>
            <w:shd w:val="clear" w:color="auto" w:fill="auto"/>
          </w:tcPr>
          <w:p w14:paraId="02D45AF1" w14:textId="6DA17612" w:rsidR="00DC543D" w:rsidRPr="00E013A4" w:rsidRDefault="00016F4A" w:rsidP="00CC26C1">
            <w:pPr>
              <w:rPr>
                <w:rFonts w:ascii="Arial Narrow" w:hAnsi="Arial Narrow"/>
                <w:bCs/>
                <w:sz w:val="24"/>
                <w:szCs w:val="24"/>
              </w:rPr>
            </w:pPr>
            <w:r w:rsidRPr="00E013A4">
              <w:rPr>
                <w:rFonts w:ascii="Arial Narrow" w:hAnsi="Arial Narrow"/>
                <w:bCs/>
                <w:sz w:val="24"/>
                <w:szCs w:val="24"/>
              </w:rPr>
              <w:t>Samuel</w:t>
            </w:r>
          </w:p>
        </w:tc>
        <w:tc>
          <w:tcPr>
            <w:tcW w:w="6120" w:type="dxa"/>
            <w:shd w:val="clear" w:color="auto" w:fill="auto"/>
          </w:tcPr>
          <w:p w14:paraId="27B192B0" w14:textId="503B7623" w:rsidR="00DC543D" w:rsidRPr="00E013A4" w:rsidRDefault="00DC543D" w:rsidP="00CC26C1">
            <w:pPr>
              <w:rPr>
                <w:rFonts w:ascii="Arial Narrow" w:hAnsi="Arial Narrow"/>
                <w:bCs/>
                <w:sz w:val="24"/>
                <w:szCs w:val="24"/>
              </w:rPr>
            </w:pPr>
            <w:r w:rsidRPr="00E013A4">
              <w:rPr>
                <w:rFonts w:ascii="Arial Narrow" w:hAnsi="Arial Narrow"/>
                <w:bCs/>
                <w:sz w:val="24"/>
                <w:szCs w:val="24"/>
              </w:rPr>
              <w:t>Environmental and Social specialist- KP</w:t>
            </w:r>
          </w:p>
        </w:tc>
      </w:tr>
      <w:tr w:rsidR="00DC543D" w:rsidRPr="00E013A4" w14:paraId="5EAE342E" w14:textId="77777777" w:rsidTr="00CC26C1">
        <w:tc>
          <w:tcPr>
            <w:tcW w:w="665" w:type="dxa"/>
            <w:shd w:val="clear" w:color="auto" w:fill="auto"/>
          </w:tcPr>
          <w:p w14:paraId="7AA62285"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3</w:t>
            </w:r>
          </w:p>
        </w:tc>
        <w:tc>
          <w:tcPr>
            <w:tcW w:w="1765" w:type="dxa"/>
            <w:shd w:val="clear" w:color="auto" w:fill="auto"/>
          </w:tcPr>
          <w:p w14:paraId="52873569" w14:textId="2CC2C047" w:rsidR="00DC543D" w:rsidRPr="00E013A4" w:rsidRDefault="00EF08DF" w:rsidP="00CC26C1">
            <w:pPr>
              <w:rPr>
                <w:rFonts w:ascii="Arial Narrow" w:hAnsi="Arial Narrow"/>
                <w:bCs/>
                <w:sz w:val="24"/>
                <w:szCs w:val="24"/>
              </w:rPr>
            </w:pPr>
            <w:r w:rsidRPr="00E013A4">
              <w:rPr>
                <w:rFonts w:ascii="Arial Narrow" w:hAnsi="Arial Narrow"/>
                <w:bCs/>
                <w:sz w:val="24"/>
                <w:szCs w:val="24"/>
              </w:rPr>
              <w:t>Tom</w:t>
            </w:r>
            <w:r w:rsidR="00A52910" w:rsidRPr="00E013A4">
              <w:rPr>
                <w:rFonts w:ascii="Arial Narrow" w:hAnsi="Arial Narrow"/>
                <w:bCs/>
                <w:sz w:val="24"/>
                <w:szCs w:val="24"/>
              </w:rPr>
              <w:t xml:space="preserve"> Sego</w:t>
            </w:r>
          </w:p>
        </w:tc>
        <w:tc>
          <w:tcPr>
            <w:tcW w:w="6120" w:type="dxa"/>
            <w:shd w:val="clear" w:color="auto" w:fill="auto"/>
          </w:tcPr>
          <w:p w14:paraId="2818E8F8" w14:textId="4F506892" w:rsidR="00DC543D" w:rsidRPr="00E013A4" w:rsidRDefault="00DC543D" w:rsidP="00CC26C1">
            <w:pPr>
              <w:rPr>
                <w:rFonts w:ascii="Arial Narrow" w:hAnsi="Arial Narrow"/>
                <w:bCs/>
                <w:sz w:val="24"/>
                <w:szCs w:val="24"/>
              </w:rPr>
            </w:pPr>
            <w:r w:rsidRPr="00E013A4">
              <w:rPr>
                <w:rFonts w:ascii="Arial Narrow" w:hAnsi="Arial Narrow"/>
                <w:bCs/>
                <w:sz w:val="24"/>
                <w:szCs w:val="24"/>
              </w:rPr>
              <w:t xml:space="preserve">County Renewable Energy Officer- </w:t>
            </w:r>
            <w:r w:rsidR="00430362" w:rsidRPr="00E013A4">
              <w:rPr>
                <w:rFonts w:ascii="Arial Narrow" w:hAnsi="Arial Narrow"/>
                <w:bCs/>
                <w:sz w:val="24"/>
                <w:szCs w:val="24"/>
              </w:rPr>
              <w:t>Narok</w:t>
            </w:r>
            <w:r w:rsidRPr="00E013A4">
              <w:rPr>
                <w:rFonts w:ascii="Arial Narrow" w:hAnsi="Arial Narrow"/>
                <w:bCs/>
                <w:sz w:val="24"/>
                <w:szCs w:val="24"/>
              </w:rPr>
              <w:t xml:space="preserve"> County</w:t>
            </w:r>
          </w:p>
        </w:tc>
      </w:tr>
      <w:tr w:rsidR="00DC543D" w:rsidRPr="00E013A4" w14:paraId="3562C5D9" w14:textId="77777777" w:rsidTr="00CC26C1">
        <w:tc>
          <w:tcPr>
            <w:tcW w:w="665" w:type="dxa"/>
            <w:shd w:val="clear" w:color="auto" w:fill="auto"/>
          </w:tcPr>
          <w:p w14:paraId="5C14AA7E"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4</w:t>
            </w:r>
          </w:p>
        </w:tc>
        <w:tc>
          <w:tcPr>
            <w:tcW w:w="1765" w:type="dxa"/>
            <w:shd w:val="clear" w:color="auto" w:fill="auto"/>
          </w:tcPr>
          <w:p w14:paraId="1FDD7F30" w14:textId="77777777" w:rsidR="00DC543D" w:rsidRPr="00E013A4" w:rsidRDefault="00DC543D" w:rsidP="00CC26C1">
            <w:pPr>
              <w:rPr>
                <w:rFonts w:ascii="Arial Narrow" w:hAnsi="Arial Narrow"/>
                <w:bCs/>
                <w:sz w:val="24"/>
                <w:szCs w:val="24"/>
              </w:rPr>
            </w:pPr>
            <w:r w:rsidRPr="00E013A4">
              <w:rPr>
                <w:rFonts w:ascii="Arial Narrow" w:hAnsi="Arial Narrow"/>
                <w:bCs/>
                <w:sz w:val="24"/>
                <w:szCs w:val="24"/>
              </w:rPr>
              <w:t>Allan Owino</w:t>
            </w:r>
          </w:p>
        </w:tc>
        <w:tc>
          <w:tcPr>
            <w:tcW w:w="6120" w:type="dxa"/>
            <w:shd w:val="clear" w:color="auto" w:fill="auto"/>
          </w:tcPr>
          <w:p w14:paraId="0F651EFF" w14:textId="77777777" w:rsidR="00DC543D" w:rsidRPr="00E013A4" w:rsidRDefault="00DC543D" w:rsidP="00CC26C1">
            <w:pPr>
              <w:rPr>
                <w:rFonts w:ascii="Arial Narrow" w:hAnsi="Arial Narrow"/>
                <w:bCs/>
                <w:sz w:val="24"/>
                <w:szCs w:val="24"/>
              </w:rPr>
            </w:pPr>
            <w:r w:rsidRPr="00E013A4">
              <w:rPr>
                <w:rFonts w:ascii="Arial Narrow" w:hAnsi="Arial Narrow"/>
                <w:bCs/>
                <w:sz w:val="24"/>
                <w:szCs w:val="24"/>
              </w:rPr>
              <w:t>Norken International Limited /Centric Africa Limited- EIA/EA Expert</w:t>
            </w:r>
          </w:p>
        </w:tc>
      </w:tr>
      <w:tr w:rsidR="00DC543D" w:rsidRPr="00E013A4" w14:paraId="35C89FD2" w14:textId="77777777" w:rsidTr="00CC26C1">
        <w:tc>
          <w:tcPr>
            <w:tcW w:w="665" w:type="dxa"/>
            <w:shd w:val="clear" w:color="auto" w:fill="auto"/>
          </w:tcPr>
          <w:p w14:paraId="294CEBED"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5</w:t>
            </w:r>
          </w:p>
        </w:tc>
        <w:tc>
          <w:tcPr>
            <w:tcW w:w="1765" w:type="dxa"/>
            <w:shd w:val="clear" w:color="auto" w:fill="auto"/>
          </w:tcPr>
          <w:p w14:paraId="0703B1A0" w14:textId="03571F1D" w:rsidR="00DC543D" w:rsidRPr="00E013A4" w:rsidRDefault="00EF08DF" w:rsidP="00CC26C1">
            <w:pPr>
              <w:rPr>
                <w:rFonts w:ascii="Arial Narrow" w:hAnsi="Arial Narrow"/>
                <w:bCs/>
                <w:sz w:val="24"/>
                <w:szCs w:val="24"/>
              </w:rPr>
            </w:pPr>
            <w:r w:rsidRPr="00E013A4">
              <w:rPr>
                <w:rFonts w:ascii="Arial Narrow" w:hAnsi="Arial Narrow"/>
                <w:bCs/>
                <w:sz w:val="24"/>
                <w:szCs w:val="24"/>
              </w:rPr>
              <w:t>Loise Kioko</w:t>
            </w:r>
          </w:p>
        </w:tc>
        <w:tc>
          <w:tcPr>
            <w:tcW w:w="6120" w:type="dxa"/>
            <w:shd w:val="clear" w:color="auto" w:fill="auto"/>
          </w:tcPr>
          <w:p w14:paraId="33C20863" w14:textId="77777777" w:rsidR="00DC543D" w:rsidRPr="00E013A4" w:rsidRDefault="00DC543D" w:rsidP="00CC26C1">
            <w:pPr>
              <w:rPr>
                <w:rFonts w:ascii="Arial Narrow" w:hAnsi="Arial Narrow"/>
                <w:bCs/>
                <w:sz w:val="24"/>
                <w:szCs w:val="24"/>
              </w:rPr>
            </w:pPr>
            <w:r w:rsidRPr="00E013A4">
              <w:rPr>
                <w:rFonts w:ascii="Arial Narrow" w:hAnsi="Arial Narrow"/>
                <w:bCs/>
                <w:sz w:val="24"/>
                <w:szCs w:val="24"/>
              </w:rPr>
              <w:t>Norken International Limited /Centric Africa Limited- EIA/EA Expert</w:t>
            </w:r>
          </w:p>
        </w:tc>
      </w:tr>
      <w:tr w:rsidR="00DC543D" w:rsidRPr="00E013A4" w14:paraId="3426245C" w14:textId="77777777" w:rsidTr="00CC26C1">
        <w:tc>
          <w:tcPr>
            <w:tcW w:w="665" w:type="dxa"/>
            <w:shd w:val="clear" w:color="auto" w:fill="auto"/>
          </w:tcPr>
          <w:p w14:paraId="6CA81DAB"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6</w:t>
            </w:r>
          </w:p>
        </w:tc>
        <w:tc>
          <w:tcPr>
            <w:tcW w:w="1765" w:type="dxa"/>
            <w:shd w:val="clear" w:color="auto" w:fill="auto"/>
          </w:tcPr>
          <w:p w14:paraId="088715EC" w14:textId="6C67A07E" w:rsidR="00DC543D" w:rsidRPr="00E013A4" w:rsidRDefault="00DC543D" w:rsidP="00CC26C1">
            <w:pPr>
              <w:rPr>
                <w:rFonts w:ascii="Arial Narrow" w:hAnsi="Arial Narrow"/>
                <w:bCs/>
                <w:sz w:val="24"/>
                <w:szCs w:val="24"/>
              </w:rPr>
            </w:pPr>
            <w:r w:rsidRPr="00E013A4">
              <w:rPr>
                <w:rFonts w:ascii="Arial Narrow" w:hAnsi="Arial Narrow"/>
                <w:bCs/>
                <w:sz w:val="24"/>
                <w:szCs w:val="24"/>
              </w:rPr>
              <w:t>Daniel Chumo</w:t>
            </w:r>
          </w:p>
        </w:tc>
        <w:tc>
          <w:tcPr>
            <w:tcW w:w="6120" w:type="dxa"/>
            <w:shd w:val="clear" w:color="auto" w:fill="auto"/>
          </w:tcPr>
          <w:p w14:paraId="4160A852" w14:textId="77777777" w:rsidR="00DC543D" w:rsidRPr="00E013A4" w:rsidRDefault="00DC543D" w:rsidP="00CC26C1">
            <w:pPr>
              <w:rPr>
                <w:rFonts w:ascii="Arial Narrow" w:hAnsi="Arial Narrow"/>
                <w:bCs/>
                <w:sz w:val="24"/>
                <w:szCs w:val="24"/>
              </w:rPr>
            </w:pPr>
            <w:r w:rsidRPr="00E013A4">
              <w:rPr>
                <w:rFonts w:ascii="Arial Narrow" w:hAnsi="Arial Narrow"/>
                <w:bCs/>
                <w:sz w:val="24"/>
                <w:szCs w:val="24"/>
              </w:rPr>
              <w:t>Norken International Limited /Centric Africa Limited- EIA/EA Expert</w:t>
            </w:r>
          </w:p>
        </w:tc>
      </w:tr>
      <w:tr w:rsidR="00DC543D" w:rsidRPr="00FB746B" w14:paraId="68BA1958" w14:textId="77777777" w:rsidTr="00CC26C1">
        <w:tc>
          <w:tcPr>
            <w:tcW w:w="665" w:type="dxa"/>
            <w:shd w:val="clear" w:color="auto" w:fill="auto"/>
          </w:tcPr>
          <w:p w14:paraId="364DBDB5" w14:textId="77777777" w:rsidR="00DC543D" w:rsidRPr="00E013A4" w:rsidRDefault="00DC543D" w:rsidP="00CC26C1">
            <w:pPr>
              <w:rPr>
                <w:rFonts w:ascii="Arial Narrow" w:hAnsi="Arial Narrow"/>
                <w:b/>
                <w:bCs/>
                <w:sz w:val="24"/>
                <w:szCs w:val="24"/>
              </w:rPr>
            </w:pPr>
            <w:r w:rsidRPr="00E013A4">
              <w:rPr>
                <w:rFonts w:ascii="Arial Narrow" w:hAnsi="Arial Narrow"/>
                <w:b/>
                <w:bCs/>
                <w:sz w:val="24"/>
                <w:szCs w:val="24"/>
              </w:rPr>
              <w:t>7</w:t>
            </w:r>
          </w:p>
        </w:tc>
        <w:tc>
          <w:tcPr>
            <w:tcW w:w="1765" w:type="dxa"/>
            <w:shd w:val="clear" w:color="auto" w:fill="auto"/>
          </w:tcPr>
          <w:p w14:paraId="5F738BE3" w14:textId="77777777" w:rsidR="00DC543D" w:rsidRPr="00E013A4" w:rsidRDefault="00DC543D" w:rsidP="00CC26C1">
            <w:pPr>
              <w:rPr>
                <w:rFonts w:ascii="Arial Narrow" w:hAnsi="Arial Narrow"/>
                <w:bCs/>
                <w:sz w:val="24"/>
                <w:szCs w:val="24"/>
              </w:rPr>
            </w:pPr>
            <w:r w:rsidRPr="00E013A4">
              <w:rPr>
                <w:rFonts w:ascii="Arial Narrow" w:hAnsi="Arial Narrow"/>
                <w:bCs/>
                <w:sz w:val="24"/>
                <w:szCs w:val="24"/>
              </w:rPr>
              <w:t>Martin Gitonga</w:t>
            </w:r>
          </w:p>
        </w:tc>
        <w:tc>
          <w:tcPr>
            <w:tcW w:w="6120" w:type="dxa"/>
            <w:shd w:val="clear" w:color="auto" w:fill="auto"/>
          </w:tcPr>
          <w:p w14:paraId="6ECA7A13" w14:textId="77777777" w:rsidR="00DC543D" w:rsidRPr="00FB746B" w:rsidRDefault="00DC543D" w:rsidP="00CC26C1">
            <w:pPr>
              <w:rPr>
                <w:rFonts w:ascii="Arial Narrow" w:hAnsi="Arial Narrow"/>
                <w:bCs/>
                <w:sz w:val="24"/>
                <w:szCs w:val="24"/>
              </w:rPr>
            </w:pPr>
            <w:r w:rsidRPr="00E013A4">
              <w:rPr>
                <w:rFonts w:ascii="Arial Narrow" w:hAnsi="Arial Narrow"/>
                <w:bCs/>
                <w:sz w:val="24"/>
                <w:szCs w:val="24"/>
              </w:rPr>
              <w:t>Norken International Limited /Centric Africa Limited- EIA/EA Expert</w:t>
            </w:r>
          </w:p>
        </w:tc>
      </w:tr>
    </w:tbl>
    <w:p w14:paraId="7E936E25" w14:textId="5B9F1646" w:rsidR="00A20B47" w:rsidRDefault="00A20B47" w:rsidP="00A20B47">
      <w:pPr>
        <w:pStyle w:val="Default"/>
        <w:rPr>
          <w:rFonts w:ascii="Tahoma" w:hAnsi="Tahoma" w:cs="Tahoma"/>
          <w:lang w:val="en-GB" w:eastAsia="en-GB"/>
        </w:rPr>
      </w:pPr>
    </w:p>
    <w:p w14:paraId="01266874" w14:textId="1D463E6D" w:rsidR="00A52910" w:rsidRDefault="00A52910" w:rsidP="00A20B47">
      <w:pPr>
        <w:pStyle w:val="Default"/>
        <w:rPr>
          <w:rFonts w:ascii="Tahoma" w:hAnsi="Tahoma" w:cs="Tahoma"/>
          <w:lang w:val="en-GB" w:eastAsia="en-GB"/>
        </w:rPr>
      </w:pPr>
    </w:p>
    <w:p w14:paraId="33FA02B1" w14:textId="3AF5A054" w:rsidR="003E5EB8" w:rsidRPr="00776E5F" w:rsidRDefault="003E5EB8" w:rsidP="00ED4777">
      <w:pPr>
        <w:pStyle w:val="Heading1"/>
        <w:numPr>
          <w:ilvl w:val="0"/>
          <w:numId w:val="50"/>
        </w:numPr>
        <w:rPr>
          <w:rFonts w:cs="Tahoma"/>
          <w:sz w:val="20"/>
        </w:rPr>
      </w:pPr>
      <w:bookmarkStart w:id="77" w:name="_Toc88656949"/>
      <w:bookmarkStart w:id="78" w:name="_Toc148537066"/>
      <w:r w:rsidRPr="00776E5F">
        <w:rPr>
          <w:rFonts w:cs="Tahoma"/>
          <w:sz w:val="20"/>
        </w:rPr>
        <w:t>PROJECT DESCRIPTION</w:t>
      </w:r>
      <w:bookmarkEnd w:id="77"/>
      <w:bookmarkEnd w:id="78"/>
      <w:r w:rsidRPr="00776E5F">
        <w:rPr>
          <w:rFonts w:cs="Tahoma"/>
          <w:sz w:val="20"/>
        </w:rPr>
        <w:t xml:space="preserve"> </w:t>
      </w:r>
    </w:p>
    <w:p w14:paraId="2FEA39D3" w14:textId="6B0EE7C8" w:rsidR="003E5EB8" w:rsidRPr="00776E5F" w:rsidRDefault="003E5EB8" w:rsidP="00C20303">
      <w:pPr>
        <w:pStyle w:val="Heading2"/>
      </w:pPr>
      <w:bookmarkStart w:id="79" w:name="_Toc88656950"/>
      <w:bookmarkStart w:id="80" w:name="_Toc148537067"/>
      <w:r w:rsidRPr="00776E5F">
        <w:t>Introduction</w:t>
      </w:r>
      <w:bookmarkEnd w:id="79"/>
      <w:bookmarkEnd w:id="80"/>
      <w:r w:rsidRPr="00776E5F">
        <w:t xml:space="preserve"> </w:t>
      </w:r>
    </w:p>
    <w:p w14:paraId="030ABC28" w14:textId="2F2175EE" w:rsidR="00F82068" w:rsidRPr="00776E5F" w:rsidRDefault="00F82068" w:rsidP="00F82068">
      <w:pPr>
        <w:pStyle w:val="CM147"/>
        <w:spacing w:line="260" w:lineRule="atLeast"/>
        <w:ind w:right="103"/>
        <w:jc w:val="both"/>
        <w:rPr>
          <w:rFonts w:ascii="Tahoma" w:hAnsi="Tahoma" w:cs="Tahoma"/>
          <w:sz w:val="20"/>
          <w:szCs w:val="20"/>
        </w:rPr>
      </w:pPr>
      <w:r w:rsidRPr="00776E5F">
        <w:rPr>
          <w:rFonts w:ascii="Tahoma" w:hAnsi="Tahoma" w:cs="Tahoma"/>
          <w:sz w:val="20"/>
          <w:szCs w:val="20"/>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7E448AAE" w14:textId="77777777" w:rsidR="00F82068" w:rsidRPr="00776E5F" w:rsidRDefault="00F82068" w:rsidP="00F82068">
      <w:pPr>
        <w:pStyle w:val="CM147"/>
        <w:spacing w:line="260" w:lineRule="atLeast"/>
        <w:ind w:right="103"/>
        <w:jc w:val="both"/>
        <w:rPr>
          <w:rFonts w:ascii="Tahoma" w:hAnsi="Tahoma" w:cs="Tahoma"/>
          <w:sz w:val="20"/>
          <w:szCs w:val="20"/>
        </w:rPr>
      </w:pPr>
      <w:r w:rsidRPr="00776E5F">
        <w:rPr>
          <w:rFonts w:ascii="Tahoma" w:hAnsi="Tahoma" w:cs="Tahoma"/>
          <w:sz w:val="20"/>
          <w:szCs w:val="20"/>
        </w:rPr>
        <w:t>The components of the proposed solar mini grid are provided as follows;</w:t>
      </w:r>
    </w:p>
    <w:p w14:paraId="31B5FFD5" w14:textId="2E245616" w:rsidR="00F82068" w:rsidRPr="00776E5F" w:rsidRDefault="00F82068" w:rsidP="00F82068">
      <w:pPr>
        <w:pStyle w:val="Default"/>
        <w:rPr>
          <w:rFonts w:ascii="Tahoma" w:hAnsi="Tahoma" w:cs="Tahoma"/>
          <w:sz w:val="20"/>
          <w:szCs w:val="20"/>
          <w:lang w:val="en-GB" w:eastAsia="en-GB"/>
        </w:rPr>
      </w:pPr>
    </w:p>
    <w:p w14:paraId="72D41962" w14:textId="1C302593" w:rsidR="00F82068" w:rsidRPr="00776E5F" w:rsidRDefault="00F82068" w:rsidP="00F82068">
      <w:pPr>
        <w:pStyle w:val="Caption"/>
        <w:keepNext/>
        <w:rPr>
          <w:sz w:val="20"/>
        </w:rPr>
      </w:pPr>
      <w:bookmarkStart w:id="81" w:name="_Toc90052840"/>
      <w:r w:rsidRPr="00776E5F">
        <w:rPr>
          <w:sz w:val="20"/>
        </w:rPr>
        <w:t xml:space="preserve">Table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2</w:t>
      </w:r>
      <w:r w:rsidR="00E013A4">
        <w:rPr>
          <w:sz w:val="20"/>
        </w:rPr>
        <w:fldChar w:fldCharType="end"/>
      </w:r>
      <w:r w:rsidR="00E013A4">
        <w:rPr>
          <w:sz w:val="20"/>
        </w:rPr>
        <w:noBreakHyphen/>
      </w:r>
      <w:r w:rsidR="00E013A4">
        <w:rPr>
          <w:sz w:val="20"/>
        </w:rPr>
        <w:fldChar w:fldCharType="begin"/>
      </w:r>
      <w:r w:rsidR="00E013A4">
        <w:rPr>
          <w:sz w:val="20"/>
        </w:rPr>
        <w:instrText xml:space="preserve"> SEQ Table \* ARABIC \s 1 </w:instrText>
      </w:r>
      <w:r w:rsidR="00E013A4">
        <w:rPr>
          <w:sz w:val="20"/>
        </w:rPr>
        <w:fldChar w:fldCharType="separate"/>
      </w:r>
      <w:r w:rsidR="00E013A4">
        <w:rPr>
          <w:noProof/>
          <w:sz w:val="20"/>
        </w:rPr>
        <w:t>1</w:t>
      </w:r>
      <w:r w:rsidR="00E013A4">
        <w:rPr>
          <w:sz w:val="20"/>
        </w:rPr>
        <w:fldChar w:fldCharType="end"/>
      </w:r>
      <w:r w:rsidRPr="00776E5F">
        <w:rPr>
          <w:sz w:val="20"/>
        </w:rPr>
        <w:t>: Components of the Ole Sere Minigrid</w:t>
      </w:r>
      <w:bookmarkEnd w:id="81"/>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1151"/>
        <w:gridCol w:w="2814"/>
        <w:gridCol w:w="5395"/>
      </w:tblGrid>
      <w:tr w:rsidR="00DC5346" w:rsidRPr="00776E5F" w14:paraId="69E52CB3" w14:textId="77777777" w:rsidTr="00ED4A79">
        <w:trPr>
          <w:trHeight w:val="695"/>
          <w:tblHeader/>
        </w:trPr>
        <w:tc>
          <w:tcPr>
            <w:tcW w:w="615" w:type="pct"/>
            <w:shd w:val="clear" w:color="auto" w:fill="BDD6EE"/>
          </w:tcPr>
          <w:p w14:paraId="6524E889" w14:textId="77777777" w:rsidR="00F82068" w:rsidRPr="00776E5F" w:rsidRDefault="00F82068" w:rsidP="00F352E8">
            <w:pPr>
              <w:spacing w:line="240" w:lineRule="auto"/>
            </w:pPr>
            <w:r w:rsidRPr="00776E5F">
              <w:rPr>
                <w:b/>
                <w:bCs/>
              </w:rPr>
              <w:t xml:space="preserve">S. NO. </w:t>
            </w:r>
          </w:p>
        </w:tc>
        <w:tc>
          <w:tcPr>
            <w:tcW w:w="1503" w:type="pct"/>
            <w:shd w:val="clear" w:color="auto" w:fill="BDD6EE"/>
          </w:tcPr>
          <w:p w14:paraId="53F9C88E" w14:textId="77777777" w:rsidR="00F82068" w:rsidRPr="00776E5F" w:rsidRDefault="00F82068" w:rsidP="003B589A">
            <w:pPr>
              <w:spacing w:line="240" w:lineRule="auto"/>
              <w:rPr>
                <w:b/>
                <w:bCs/>
              </w:rPr>
            </w:pPr>
          </w:p>
          <w:p w14:paraId="308FD8F0" w14:textId="77777777" w:rsidR="00F82068" w:rsidRPr="00776E5F" w:rsidRDefault="00F82068" w:rsidP="003B589A">
            <w:pPr>
              <w:spacing w:line="240" w:lineRule="auto"/>
            </w:pPr>
            <w:r w:rsidRPr="00776E5F">
              <w:rPr>
                <w:b/>
                <w:bCs/>
              </w:rPr>
              <w:t xml:space="preserve">PARTICULARS </w:t>
            </w:r>
          </w:p>
        </w:tc>
        <w:tc>
          <w:tcPr>
            <w:tcW w:w="2882" w:type="pct"/>
            <w:shd w:val="clear" w:color="auto" w:fill="BDD6EE"/>
          </w:tcPr>
          <w:p w14:paraId="19823180" w14:textId="77777777" w:rsidR="00F82068" w:rsidRPr="00776E5F" w:rsidRDefault="00F82068" w:rsidP="003B589A">
            <w:pPr>
              <w:spacing w:line="240" w:lineRule="auto"/>
              <w:jc w:val="center"/>
              <w:rPr>
                <w:b/>
                <w:bCs/>
              </w:rPr>
            </w:pPr>
          </w:p>
          <w:p w14:paraId="32B1CBD3" w14:textId="77777777" w:rsidR="00F82068" w:rsidRPr="00776E5F" w:rsidRDefault="00F82068" w:rsidP="003B589A">
            <w:pPr>
              <w:spacing w:line="240" w:lineRule="auto"/>
            </w:pPr>
            <w:r w:rsidRPr="00776E5F">
              <w:rPr>
                <w:b/>
                <w:bCs/>
              </w:rPr>
              <w:t xml:space="preserve">DESCRIPTION </w:t>
            </w:r>
          </w:p>
        </w:tc>
      </w:tr>
      <w:tr w:rsidR="00DC5346" w:rsidRPr="00776E5F" w14:paraId="31D55417" w14:textId="77777777" w:rsidTr="00ED4A79">
        <w:trPr>
          <w:trHeight w:val="690"/>
        </w:trPr>
        <w:tc>
          <w:tcPr>
            <w:tcW w:w="615" w:type="pct"/>
            <w:shd w:val="clear" w:color="auto" w:fill="auto"/>
          </w:tcPr>
          <w:p w14:paraId="2DD8F3CE" w14:textId="370BFC27" w:rsidR="00676AC5" w:rsidRPr="00776E5F" w:rsidRDefault="00676AC5" w:rsidP="00ED4777">
            <w:pPr>
              <w:pStyle w:val="ListParagraph"/>
              <w:numPr>
                <w:ilvl w:val="0"/>
                <w:numId w:val="39"/>
              </w:numPr>
            </w:pPr>
          </w:p>
        </w:tc>
        <w:tc>
          <w:tcPr>
            <w:tcW w:w="1503" w:type="pct"/>
            <w:shd w:val="clear" w:color="auto" w:fill="auto"/>
          </w:tcPr>
          <w:p w14:paraId="770DDF4E" w14:textId="1EC36A31" w:rsidR="00676AC5" w:rsidRPr="00776E5F" w:rsidRDefault="00840300" w:rsidP="00676AC5">
            <w:r w:rsidRPr="00776E5F">
              <w:t>Location</w:t>
            </w:r>
          </w:p>
        </w:tc>
        <w:tc>
          <w:tcPr>
            <w:tcW w:w="2882" w:type="pct"/>
            <w:shd w:val="clear" w:color="auto" w:fill="auto"/>
          </w:tcPr>
          <w:p w14:paraId="086F0DBB" w14:textId="4E00ACAD" w:rsidR="00A01C2B" w:rsidRPr="00776E5F" w:rsidRDefault="00A01C2B" w:rsidP="00A01C2B">
            <w:r w:rsidRPr="00776E5F">
              <w:t>Geographically, Ole Sere site falls on coordinates Latitude 1°20'16.80"S and Longitude 35°21'0.00"E. Administratively, it is found in Tale</w:t>
            </w:r>
            <w:r w:rsidR="009C6700" w:rsidRPr="00776E5F">
              <w:t>k</w:t>
            </w:r>
            <w:r w:rsidRPr="00776E5F">
              <w:t xml:space="preserve"> Sublocation, Koiyaki Location Narok West Subcounty Narok County. </w:t>
            </w:r>
          </w:p>
          <w:p w14:paraId="6A3C9963" w14:textId="7D875435" w:rsidR="00676AC5" w:rsidRPr="00776E5F" w:rsidRDefault="00B61E34" w:rsidP="00A01C2B">
            <w:r w:rsidRPr="00776E5F">
              <w:t xml:space="preserve">The solar mini grid will contain Solar panels, batteries, invertors, perimeter fence and length of </w:t>
            </w:r>
            <w:r w:rsidRPr="00776E5F">
              <w:rPr>
                <w:rFonts w:eastAsia="SimSun"/>
              </w:rPr>
              <w:t>distribution</w:t>
            </w:r>
            <w:r w:rsidRPr="00776E5F">
              <w:t xml:space="preserve"> line to cover a radius of approximately 1.5 km. </w:t>
            </w:r>
            <w:r w:rsidR="00A01C2B" w:rsidRPr="00776E5F">
              <w:t xml:space="preserve">The site area is </w:t>
            </w:r>
            <w:r w:rsidR="00336A7C" w:rsidRPr="00776E5F">
              <w:t>neighboured</w:t>
            </w:r>
            <w:r w:rsidR="00A01C2B" w:rsidRPr="00776E5F">
              <w:t xml:space="preserve"> by Ole Sere dispensary, Ole Sere Primary and Ole Sere Trading Centre.</w:t>
            </w:r>
          </w:p>
        </w:tc>
      </w:tr>
      <w:tr w:rsidR="00A01C2B" w:rsidRPr="00776E5F" w14:paraId="70E29CE0" w14:textId="77777777" w:rsidTr="00ED4A79">
        <w:trPr>
          <w:trHeight w:val="368"/>
        </w:trPr>
        <w:tc>
          <w:tcPr>
            <w:tcW w:w="615" w:type="pct"/>
            <w:shd w:val="clear" w:color="auto" w:fill="auto"/>
          </w:tcPr>
          <w:p w14:paraId="4AE30C24" w14:textId="77777777" w:rsidR="00A01C2B" w:rsidRPr="00776E5F" w:rsidRDefault="00A01C2B" w:rsidP="00ED4777">
            <w:pPr>
              <w:pStyle w:val="ListParagraph"/>
              <w:numPr>
                <w:ilvl w:val="0"/>
                <w:numId w:val="39"/>
              </w:numPr>
            </w:pPr>
          </w:p>
        </w:tc>
        <w:tc>
          <w:tcPr>
            <w:tcW w:w="1503" w:type="pct"/>
            <w:shd w:val="clear" w:color="auto" w:fill="auto"/>
          </w:tcPr>
          <w:p w14:paraId="0355AB08" w14:textId="3DEFC9F1" w:rsidR="00A01C2B" w:rsidRPr="00776E5F" w:rsidRDefault="00A01C2B" w:rsidP="00A01C2B">
            <w:r w:rsidRPr="00776E5F">
              <w:t xml:space="preserve">Proponent </w:t>
            </w:r>
          </w:p>
        </w:tc>
        <w:tc>
          <w:tcPr>
            <w:tcW w:w="2882" w:type="pct"/>
            <w:shd w:val="clear" w:color="auto" w:fill="auto"/>
          </w:tcPr>
          <w:p w14:paraId="088EFF3E" w14:textId="3322E6D0" w:rsidR="00A01C2B" w:rsidRPr="00776E5F" w:rsidRDefault="00A01C2B" w:rsidP="00A01C2B">
            <w:r w:rsidRPr="00776E5F">
              <w:t>Ministry of Energy</w:t>
            </w:r>
          </w:p>
        </w:tc>
      </w:tr>
      <w:tr w:rsidR="00A01C2B" w:rsidRPr="00776E5F" w14:paraId="143D7A8B" w14:textId="77777777" w:rsidTr="00ED4A79">
        <w:trPr>
          <w:trHeight w:val="279"/>
        </w:trPr>
        <w:tc>
          <w:tcPr>
            <w:tcW w:w="615" w:type="pct"/>
            <w:shd w:val="clear" w:color="auto" w:fill="auto"/>
          </w:tcPr>
          <w:p w14:paraId="57447680" w14:textId="4D1868DE" w:rsidR="00A01C2B" w:rsidRPr="00776E5F" w:rsidRDefault="00A01C2B" w:rsidP="00ED4777">
            <w:pPr>
              <w:pStyle w:val="ListParagraph"/>
              <w:numPr>
                <w:ilvl w:val="0"/>
                <w:numId w:val="39"/>
              </w:numPr>
            </w:pPr>
          </w:p>
        </w:tc>
        <w:tc>
          <w:tcPr>
            <w:tcW w:w="1503" w:type="pct"/>
            <w:shd w:val="clear" w:color="auto" w:fill="auto"/>
          </w:tcPr>
          <w:p w14:paraId="7882FEC3" w14:textId="77777777" w:rsidR="00A01C2B" w:rsidRPr="00776E5F" w:rsidRDefault="00A01C2B" w:rsidP="00A01C2B">
            <w:r w:rsidRPr="00776E5F">
              <w:t xml:space="preserve">Administrative location </w:t>
            </w:r>
          </w:p>
        </w:tc>
        <w:tc>
          <w:tcPr>
            <w:tcW w:w="2882" w:type="pct"/>
            <w:shd w:val="clear" w:color="auto" w:fill="auto"/>
          </w:tcPr>
          <w:p w14:paraId="54747F1E" w14:textId="03B15219" w:rsidR="00A01C2B" w:rsidRPr="00776E5F" w:rsidRDefault="00A01C2B" w:rsidP="00A01C2B">
            <w:r w:rsidRPr="00776E5F">
              <w:t>Tale</w:t>
            </w:r>
            <w:r w:rsidR="009C6700" w:rsidRPr="00776E5F">
              <w:t>k</w:t>
            </w:r>
            <w:r w:rsidRPr="00776E5F">
              <w:t xml:space="preserve"> Sublocation, Koiyaki Location in Narok West Subcounty, Narok County</w:t>
            </w:r>
          </w:p>
        </w:tc>
      </w:tr>
      <w:tr w:rsidR="00A01C2B" w:rsidRPr="00776E5F" w14:paraId="7C2EB76E" w14:textId="77777777" w:rsidTr="00ED4A79">
        <w:trPr>
          <w:trHeight w:val="279"/>
        </w:trPr>
        <w:tc>
          <w:tcPr>
            <w:tcW w:w="615" w:type="pct"/>
            <w:shd w:val="clear" w:color="auto" w:fill="auto"/>
          </w:tcPr>
          <w:p w14:paraId="3E0736E3" w14:textId="77777777" w:rsidR="00A01C2B" w:rsidRPr="00776E5F" w:rsidRDefault="00A01C2B" w:rsidP="00ED4777">
            <w:pPr>
              <w:pStyle w:val="ListParagraph"/>
              <w:numPr>
                <w:ilvl w:val="0"/>
                <w:numId w:val="39"/>
              </w:numPr>
            </w:pPr>
          </w:p>
        </w:tc>
        <w:tc>
          <w:tcPr>
            <w:tcW w:w="1503" w:type="pct"/>
            <w:shd w:val="clear" w:color="auto" w:fill="auto"/>
          </w:tcPr>
          <w:p w14:paraId="35D184FF" w14:textId="0FE6AC77" w:rsidR="00A01C2B" w:rsidRPr="00776E5F" w:rsidRDefault="00A01C2B" w:rsidP="00A01C2B">
            <w:r w:rsidRPr="00776E5F">
              <w:t xml:space="preserve">Neighbours </w:t>
            </w:r>
          </w:p>
        </w:tc>
        <w:tc>
          <w:tcPr>
            <w:tcW w:w="2882" w:type="pct"/>
            <w:shd w:val="clear" w:color="auto" w:fill="auto"/>
          </w:tcPr>
          <w:p w14:paraId="41E7FF02" w14:textId="5AC1F024" w:rsidR="00A01C2B" w:rsidRPr="00776E5F" w:rsidRDefault="00A01C2B" w:rsidP="00A01C2B">
            <w:r w:rsidRPr="00776E5F">
              <w:t xml:space="preserve">The site area is </w:t>
            </w:r>
            <w:r w:rsidR="007C6109" w:rsidRPr="00776E5F">
              <w:t>neighboured</w:t>
            </w:r>
            <w:r w:rsidRPr="00776E5F">
              <w:t xml:space="preserve"> by Ole Sere dispensary, Ole Sere Primary and Ole Sere Trading Centre</w:t>
            </w:r>
          </w:p>
        </w:tc>
      </w:tr>
      <w:tr w:rsidR="00A01C2B" w:rsidRPr="00776E5F" w14:paraId="3C94C306" w14:textId="77777777" w:rsidTr="00ED4A79">
        <w:trPr>
          <w:trHeight w:val="279"/>
        </w:trPr>
        <w:tc>
          <w:tcPr>
            <w:tcW w:w="615" w:type="pct"/>
            <w:shd w:val="clear" w:color="auto" w:fill="auto"/>
          </w:tcPr>
          <w:p w14:paraId="0E887233" w14:textId="77777777" w:rsidR="00A01C2B" w:rsidRPr="00776E5F" w:rsidRDefault="00A01C2B" w:rsidP="00ED4777">
            <w:pPr>
              <w:pStyle w:val="ListParagraph"/>
              <w:numPr>
                <w:ilvl w:val="0"/>
                <w:numId w:val="39"/>
              </w:numPr>
            </w:pPr>
          </w:p>
        </w:tc>
        <w:tc>
          <w:tcPr>
            <w:tcW w:w="1503" w:type="pct"/>
            <w:shd w:val="clear" w:color="auto" w:fill="auto"/>
          </w:tcPr>
          <w:p w14:paraId="2391CCB8" w14:textId="1601E44B" w:rsidR="00A01C2B" w:rsidRPr="00776E5F" w:rsidRDefault="00A01C2B" w:rsidP="00A01C2B">
            <w:r w:rsidRPr="00776E5F">
              <w:t>Key project components</w:t>
            </w:r>
          </w:p>
        </w:tc>
        <w:tc>
          <w:tcPr>
            <w:tcW w:w="2882" w:type="pct"/>
            <w:shd w:val="clear" w:color="auto" w:fill="auto"/>
          </w:tcPr>
          <w:p w14:paraId="2B677F8B" w14:textId="4E1ED6AA" w:rsidR="00A01C2B" w:rsidRPr="00481EA8" w:rsidRDefault="00A01C2B" w:rsidP="00A01C2B">
            <w:pPr>
              <w:rPr>
                <w:b/>
                <w:bCs/>
              </w:rPr>
            </w:pPr>
            <w:r w:rsidRPr="00481EA8">
              <w:t xml:space="preserve">The solar mini grid will contain Solar panels, batteries, </w:t>
            </w:r>
            <w:r w:rsidR="007C6109" w:rsidRPr="00481EA8">
              <w:t>invertors</w:t>
            </w:r>
            <w:r w:rsidRPr="00481EA8">
              <w:t xml:space="preserve">, perimeter fence and length of </w:t>
            </w:r>
            <w:r w:rsidR="006E58ED" w:rsidRPr="00481EA8">
              <w:t>distribution</w:t>
            </w:r>
            <w:r w:rsidRPr="00481EA8">
              <w:t xml:space="preserve"> line to cover a radius of approximately </w:t>
            </w:r>
            <w:r w:rsidR="00B61E34" w:rsidRPr="00481EA8">
              <w:t>1.5</w:t>
            </w:r>
            <w:r w:rsidRPr="00481EA8">
              <w:t>km.</w:t>
            </w:r>
          </w:p>
        </w:tc>
      </w:tr>
      <w:tr w:rsidR="00A01C2B" w:rsidRPr="00776E5F" w14:paraId="0761E919" w14:textId="77777777" w:rsidTr="00ED4A79">
        <w:trPr>
          <w:trHeight w:val="173"/>
        </w:trPr>
        <w:tc>
          <w:tcPr>
            <w:tcW w:w="615" w:type="pct"/>
            <w:shd w:val="clear" w:color="auto" w:fill="auto"/>
          </w:tcPr>
          <w:p w14:paraId="1592D567" w14:textId="460529EA" w:rsidR="00A01C2B" w:rsidRPr="00776E5F" w:rsidRDefault="00A01C2B" w:rsidP="00ED4777">
            <w:pPr>
              <w:pStyle w:val="ListParagraph"/>
              <w:numPr>
                <w:ilvl w:val="0"/>
                <w:numId w:val="39"/>
              </w:numPr>
            </w:pPr>
          </w:p>
        </w:tc>
        <w:tc>
          <w:tcPr>
            <w:tcW w:w="1503" w:type="pct"/>
            <w:shd w:val="clear" w:color="auto" w:fill="auto"/>
          </w:tcPr>
          <w:p w14:paraId="3D119F05" w14:textId="77777777" w:rsidR="00A01C2B" w:rsidRPr="00776E5F" w:rsidRDefault="00A01C2B" w:rsidP="00A01C2B">
            <w:r w:rsidRPr="00776E5F">
              <w:t xml:space="preserve">Location Coordinates </w:t>
            </w:r>
          </w:p>
        </w:tc>
        <w:tc>
          <w:tcPr>
            <w:tcW w:w="2882" w:type="pct"/>
            <w:shd w:val="clear" w:color="auto" w:fill="auto"/>
          </w:tcPr>
          <w:p w14:paraId="680E4B0C" w14:textId="1E8862CC" w:rsidR="00A01C2B" w:rsidRPr="00481EA8" w:rsidRDefault="00A01C2B" w:rsidP="00A01C2B">
            <w:r w:rsidRPr="00481EA8">
              <w:t>Latitude 1°20'16.80"S and Longitude 35°21'0.00"E.</w:t>
            </w:r>
          </w:p>
        </w:tc>
      </w:tr>
      <w:tr w:rsidR="00A01C2B" w:rsidRPr="00776E5F" w14:paraId="6B03B185" w14:textId="77777777" w:rsidTr="00ED4A79">
        <w:trPr>
          <w:trHeight w:val="195"/>
        </w:trPr>
        <w:tc>
          <w:tcPr>
            <w:tcW w:w="615" w:type="pct"/>
            <w:shd w:val="clear" w:color="auto" w:fill="auto"/>
          </w:tcPr>
          <w:p w14:paraId="52382079" w14:textId="175EAD71" w:rsidR="00A01C2B" w:rsidRPr="00776E5F" w:rsidRDefault="00A01C2B" w:rsidP="00ED4777">
            <w:pPr>
              <w:pStyle w:val="ListParagraph"/>
              <w:numPr>
                <w:ilvl w:val="0"/>
                <w:numId w:val="39"/>
              </w:numPr>
            </w:pPr>
          </w:p>
        </w:tc>
        <w:tc>
          <w:tcPr>
            <w:tcW w:w="1503" w:type="pct"/>
            <w:shd w:val="clear" w:color="auto" w:fill="auto"/>
          </w:tcPr>
          <w:p w14:paraId="4E42AB3B" w14:textId="77777777" w:rsidR="00A01C2B" w:rsidRPr="00776E5F" w:rsidRDefault="00A01C2B" w:rsidP="00A01C2B">
            <w:r w:rsidRPr="00776E5F">
              <w:t xml:space="preserve">Minigrid Capacity </w:t>
            </w:r>
          </w:p>
        </w:tc>
        <w:tc>
          <w:tcPr>
            <w:tcW w:w="2882" w:type="pct"/>
            <w:shd w:val="clear" w:color="auto" w:fill="auto"/>
          </w:tcPr>
          <w:p w14:paraId="6EAFD823" w14:textId="2DB997DE" w:rsidR="00A01C2B" w:rsidRPr="00481EA8" w:rsidRDefault="00A01C2B" w:rsidP="00A01C2B">
            <w:r w:rsidRPr="00481EA8">
              <w:t>PV A</w:t>
            </w:r>
            <w:r w:rsidR="006C6FF1" w:rsidRPr="00481EA8">
              <w:t>rray of 80 (DC-kW) of 90kw; 342k</w:t>
            </w:r>
            <w:r w:rsidRPr="00481EA8">
              <w:t>Wh Battery</w:t>
            </w:r>
          </w:p>
        </w:tc>
      </w:tr>
      <w:tr w:rsidR="00A01C2B" w:rsidRPr="00776E5F" w14:paraId="6C2B5914" w14:textId="77777777" w:rsidTr="00ED4A79">
        <w:trPr>
          <w:trHeight w:val="149"/>
        </w:trPr>
        <w:tc>
          <w:tcPr>
            <w:tcW w:w="615" w:type="pct"/>
            <w:shd w:val="clear" w:color="auto" w:fill="auto"/>
          </w:tcPr>
          <w:p w14:paraId="07BE306F" w14:textId="60240F77" w:rsidR="00A01C2B" w:rsidRPr="00776E5F" w:rsidRDefault="00A01C2B" w:rsidP="00ED4777">
            <w:pPr>
              <w:pStyle w:val="ListParagraph"/>
              <w:numPr>
                <w:ilvl w:val="0"/>
                <w:numId w:val="39"/>
              </w:numPr>
            </w:pPr>
          </w:p>
        </w:tc>
        <w:tc>
          <w:tcPr>
            <w:tcW w:w="1503" w:type="pct"/>
            <w:shd w:val="clear" w:color="auto" w:fill="auto"/>
          </w:tcPr>
          <w:p w14:paraId="2654C235" w14:textId="77777777" w:rsidR="00A01C2B" w:rsidRPr="00776E5F" w:rsidRDefault="00A01C2B" w:rsidP="00A01C2B">
            <w:r w:rsidRPr="00776E5F">
              <w:t xml:space="preserve">Minigrid Power </w:t>
            </w:r>
          </w:p>
        </w:tc>
        <w:tc>
          <w:tcPr>
            <w:tcW w:w="2882" w:type="pct"/>
            <w:shd w:val="clear" w:color="auto" w:fill="auto"/>
          </w:tcPr>
          <w:p w14:paraId="1CAB215B" w14:textId="1E63F7FC" w:rsidR="00A01C2B" w:rsidRPr="00481EA8" w:rsidRDefault="006C6FF1" w:rsidP="006C6FF1">
            <w:r w:rsidRPr="00481EA8">
              <w:t>LV Circuit of 8</w:t>
            </w:r>
            <w:r w:rsidR="00A01C2B" w:rsidRPr="00481EA8">
              <w:t>km</w:t>
            </w:r>
          </w:p>
        </w:tc>
      </w:tr>
      <w:tr w:rsidR="00A01C2B" w:rsidRPr="00776E5F" w14:paraId="1E2D7F64" w14:textId="77777777" w:rsidTr="00ED4A79">
        <w:trPr>
          <w:trHeight w:val="149"/>
        </w:trPr>
        <w:tc>
          <w:tcPr>
            <w:tcW w:w="615" w:type="pct"/>
            <w:shd w:val="clear" w:color="auto" w:fill="auto"/>
          </w:tcPr>
          <w:p w14:paraId="02C4FDBF" w14:textId="2EDFD9BE" w:rsidR="00A01C2B" w:rsidRPr="00776E5F" w:rsidRDefault="00A01C2B" w:rsidP="00ED4777">
            <w:pPr>
              <w:pStyle w:val="ListParagraph"/>
              <w:numPr>
                <w:ilvl w:val="0"/>
                <w:numId w:val="39"/>
              </w:numPr>
            </w:pPr>
          </w:p>
        </w:tc>
        <w:tc>
          <w:tcPr>
            <w:tcW w:w="1503" w:type="pct"/>
            <w:shd w:val="clear" w:color="auto" w:fill="auto"/>
          </w:tcPr>
          <w:p w14:paraId="5A474993" w14:textId="0132FE95" w:rsidR="00A01C2B" w:rsidRPr="00776E5F" w:rsidRDefault="00A01C2B" w:rsidP="00A01C2B">
            <w:r w:rsidRPr="00776E5F">
              <w:t xml:space="preserve">Project cost </w:t>
            </w:r>
          </w:p>
        </w:tc>
        <w:tc>
          <w:tcPr>
            <w:tcW w:w="2882" w:type="pct"/>
            <w:shd w:val="clear" w:color="auto" w:fill="auto"/>
          </w:tcPr>
          <w:p w14:paraId="7BDE674A" w14:textId="7FF79B0F" w:rsidR="00A01C2B" w:rsidRPr="00481EA8" w:rsidRDefault="006C6FF1" w:rsidP="00A01C2B">
            <w:r w:rsidRPr="00481EA8">
              <w:rPr>
                <w:noProof/>
                <w:lang w:eastAsia="zh-CN"/>
              </w:rPr>
              <w:t>USD 541,704.</w:t>
            </w:r>
            <w:r w:rsidR="00A01C2B" w:rsidRPr="00481EA8">
              <w:rPr>
                <w:noProof/>
                <w:lang w:eastAsia="zh-CN"/>
              </w:rPr>
              <w:t>.</w:t>
            </w:r>
          </w:p>
        </w:tc>
      </w:tr>
      <w:tr w:rsidR="00A01C2B" w:rsidRPr="00776E5F" w14:paraId="1BE26851" w14:textId="77777777" w:rsidTr="00ED4A79">
        <w:trPr>
          <w:trHeight w:val="149"/>
        </w:trPr>
        <w:tc>
          <w:tcPr>
            <w:tcW w:w="615" w:type="pct"/>
            <w:shd w:val="clear" w:color="auto" w:fill="auto"/>
          </w:tcPr>
          <w:p w14:paraId="58C8DE7C" w14:textId="1170A6E0" w:rsidR="00A01C2B" w:rsidRPr="00776E5F" w:rsidRDefault="00A01C2B" w:rsidP="00ED4777">
            <w:pPr>
              <w:pStyle w:val="ListParagraph"/>
              <w:numPr>
                <w:ilvl w:val="0"/>
                <w:numId w:val="39"/>
              </w:numPr>
            </w:pPr>
          </w:p>
        </w:tc>
        <w:tc>
          <w:tcPr>
            <w:tcW w:w="1503" w:type="pct"/>
            <w:shd w:val="clear" w:color="auto" w:fill="auto"/>
          </w:tcPr>
          <w:p w14:paraId="2D0C2273" w14:textId="0F323572" w:rsidR="00A01C2B" w:rsidRPr="00776E5F" w:rsidRDefault="00A01C2B" w:rsidP="00A01C2B">
            <w:r w:rsidRPr="00776E5F">
              <w:t>Target consumers</w:t>
            </w:r>
          </w:p>
        </w:tc>
        <w:tc>
          <w:tcPr>
            <w:tcW w:w="2882" w:type="pct"/>
            <w:shd w:val="clear" w:color="auto" w:fill="auto"/>
          </w:tcPr>
          <w:p w14:paraId="4441AF13" w14:textId="0AC4994B" w:rsidR="00A01C2B" w:rsidRPr="00776E5F" w:rsidRDefault="00A01C2B" w:rsidP="00A01C2B">
            <w:pPr>
              <w:rPr>
                <w:noProof/>
                <w:lang w:eastAsia="zh-CN"/>
              </w:rPr>
            </w:pPr>
            <w:r w:rsidRPr="00776E5F">
              <w:rPr>
                <w:noProof/>
                <w:lang w:eastAsia="zh-CN"/>
              </w:rPr>
              <w:t xml:space="preserve">Ole Sere minigrid is designed to serve 273 residential and 14 non residential consumers; projecting a demand of 35kVA. </w:t>
            </w:r>
          </w:p>
          <w:p w14:paraId="459262BB" w14:textId="07B1E29B" w:rsidR="00A01C2B" w:rsidRPr="00776E5F" w:rsidRDefault="00A01C2B" w:rsidP="00A01C2B">
            <w:pPr>
              <w:rPr>
                <w:noProof/>
                <w:lang w:eastAsia="zh-CN"/>
              </w:rPr>
            </w:pPr>
            <w:r w:rsidRPr="00776E5F">
              <w:rPr>
                <w:noProof/>
                <w:lang w:eastAsia="zh-CN"/>
              </w:rPr>
              <w:t>The commercial and public facility consumers include a Small Shop, Poshomill, Retail &amp; Wholesale Shop, Selling Goods, Selling Petroleum, Shop, Vendor Of Clothes, Abdi Shop, Poshomill 2, Health Centre, Borehole, Worship, Education Facility, Hope-Star Vision School, Olesere Primary School.</w:t>
            </w:r>
            <w:r w:rsidRPr="00776E5F">
              <w:rPr>
                <w:rStyle w:val="FootnoteReference"/>
                <w:noProof/>
                <w:lang w:eastAsia="zh-CN"/>
              </w:rPr>
              <w:footnoteReference w:id="1"/>
            </w:r>
          </w:p>
        </w:tc>
      </w:tr>
      <w:tr w:rsidR="00A01C2B" w:rsidRPr="00776E5F" w14:paraId="507E3DEA" w14:textId="77777777" w:rsidTr="00ED4A79">
        <w:trPr>
          <w:trHeight w:val="528"/>
        </w:trPr>
        <w:tc>
          <w:tcPr>
            <w:tcW w:w="615" w:type="pct"/>
            <w:shd w:val="clear" w:color="auto" w:fill="auto"/>
          </w:tcPr>
          <w:p w14:paraId="560536DF" w14:textId="5A15861D" w:rsidR="00A01C2B" w:rsidRPr="00776E5F" w:rsidRDefault="00A01C2B" w:rsidP="00ED4777">
            <w:pPr>
              <w:pStyle w:val="ListParagraph"/>
              <w:numPr>
                <w:ilvl w:val="0"/>
                <w:numId w:val="39"/>
              </w:numPr>
            </w:pPr>
          </w:p>
        </w:tc>
        <w:tc>
          <w:tcPr>
            <w:tcW w:w="1503" w:type="pct"/>
            <w:shd w:val="clear" w:color="auto" w:fill="auto"/>
          </w:tcPr>
          <w:p w14:paraId="2116E45A" w14:textId="77777777" w:rsidR="00A01C2B" w:rsidRPr="00776E5F" w:rsidRDefault="00A01C2B" w:rsidP="00A01C2B">
            <w:r w:rsidRPr="00776E5F">
              <w:t>Climatic condition</w:t>
            </w:r>
          </w:p>
        </w:tc>
        <w:tc>
          <w:tcPr>
            <w:tcW w:w="2882" w:type="pct"/>
            <w:shd w:val="clear" w:color="auto" w:fill="auto"/>
          </w:tcPr>
          <w:p w14:paraId="06431449" w14:textId="77777777" w:rsidR="00A01C2B" w:rsidRPr="00776E5F" w:rsidRDefault="00A01C2B" w:rsidP="00A01C2B">
            <w:pPr>
              <w:rPr>
                <w:lang w:val="en-US" w:eastAsia="en-US"/>
              </w:rPr>
            </w:pPr>
            <w:r w:rsidRPr="00776E5F">
              <w:rPr>
                <w:lang w:val="en-US" w:eastAsia="en-US"/>
              </w:rPr>
              <w:t>Temperatures range from 20</w:t>
            </w:r>
            <w:r w:rsidRPr="00776E5F">
              <w:rPr>
                <w:color w:val="4D5156"/>
                <w:shd w:val="clear" w:color="auto" w:fill="FFFFFF"/>
              </w:rPr>
              <w:t>°C</w:t>
            </w:r>
            <w:r w:rsidRPr="00776E5F">
              <w:rPr>
                <w:lang w:val="en-US" w:eastAsia="en-US"/>
              </w:rPr>
              <w:t xml:space="preserve"> (January- March) to 10</w:t>
            </w:r>
            <w:r w:rsidRPr="00776E5F">
              <w:rPr>
                <w:color w:val="4D5156"/>
                <w:shd w:val="clear" w:color="auto" w:fill="FFFFFF"/>
              </w:rPr>
              <w:t>°C</w:t>
            </w:r>
            <w:r w:rsidRPr="00776E5F">
              <w:rPr>
                <w:lang w:val="en-US" w:eastAsia="en-US"/>
              </w:rPr>
              <w:t xml:space="preserve"> (June- September) with an average of 18</w:t>
            </w:r>
            <w:r w:rsidRPr="00776E5F">
              <w:rPr>
                <w:color w:val="4D5156"/>
                <w:shd w:val="clear" w:color="auto" w:fill="FFFFFF"/>
              </w:rPr>
              <w:t>°C</w:t>
            </w:r>
            <w:r w:rsidRPr="00776E5F">
              <w:rPr>
                <w:lang w:val="en-US" w:eastAsia="en-US"/>
              </w:rPr>
              <w:t xml:space="preserve">. </w:t>
            </w:r>
          </w:p>
          <w:p w14:paraId="566DE1DA" w14:textId="77777777" w:rsidR="00A01C2B" w:rsidRPr="00776E5F" w:rsidRDefault="00A01C2B" w:rsidP="00A01C2B">
            <w:pPr>
              <w:rPr>
                <w:lang w:val="en-US" w:eastAsia="en-US"/>
              </w:rPr>
            </w:pPr>
            <w:r w:rsidRPr="00776E5F">
              <w:rPr>
                <w:lang w:val="en-US" w:eastAsia="en-US"/>
              </w:rPr>
              <w:t>Rainfalls amounts are influenced by the passage of inter tropical convergence zones giving rise to bi-modal rainfall pattern. Long rains are experienced between the months of February and June while the short rains are experienced between August and November. Rainfall ranges from 2,500 mm in wet season to 500 mm during the dry season.</w:t>
            </w:r>
          </w:p>
        </w:tc>
      </w:tr>
      <w:tr w:rsidR="00A01C2B" w:rsidRPr="00776E5F" w14:paraId="550B91C0" w14:textId="77777777" w:rsidTr="00ED4A79">
        <w:trPr>
          <w:trHeight w:val="191"/>
        </w:trPr>
        <w:tc>
          <w:tcPr>
            <w:tcW w:w="615" w:type="pct"/>
            <w:shd w:val="clear" w:color="auto" w:fill="auto"/>
          </w:tcPr>
          <w:p w14:paraId="161A0C0F" w14:textId="23ED02C6" w:rsidR="00A01C2B" w:rsidRPr="00776E5F" w:rsidRDefault="00A01C2B" w:rsidP="00ED4777">
            <w:pPr>
              <w:pStyle w:val="ListParagraph"/>
              <w:numPr>
                <w:ilvl w:val="0"/>
                <w:numId w:val="39"/>
              </w:numPr>
            </w:pPr>
          </w:p>
        </w:tc>
        <w:tc>
          <w:tcPr>
            <w:tcW w:w="1503" w:type="pct"/>
            <w:shd w:val="clear" w:color="auto" w:fill="auto"/>
          </w:tcPr>
          <w:p w14:paraId="004D4AF5" w14:textId="77777777" w:rsidR="00A01C2B" w:rsidRPr="00776E5F" w:rsidRDefault="00A01C2B" w:rsidP="00A01C2B">
            <w:r w:rsidRPr="00776E5F">
              <w:t xml:space="preserve">Average Elevation </w:t>
            </w:r>
          </w:p>
        </w:tc>
        <w:tc>
          <w:tcPr>
            <w:tcW w:w="2882" w:type="pct"/>
            <w:shd w:val="clear" w:color="auto" w:fill="auto"/>
          </w:tcPr>
          <w:p w14:paraId="304152A0" w14:textId="77777777" w:rsidR="00A01C2B" w:rsidRPr="00776E5F" w:rsidRDefault="00A01C2B" w:rsidP="00A01C2B">
            <w:r w:rsidRPr="00776E5F">
              <w:t>2001m</w:t>
            </w:r>
          </w:p>
        </w:tc>
      </w:tr>
      <w:tr w:rsidR="00A01C2B" w:rsidRPr="00776E5F" w14:paraId="5E91AC22" w14:textId="77777777" w:rsidTr="00ED4A79">
        <w:trPr>
          <w:trHeight w:val="95"/>
        </w:trPr>
        <w:tc>
          <w:tcPr>
            <w:tcW w:w="615" w:type="pct"/>
            <w:shd w:val="clear" w:color="auto" w:fill="auto"/>
          </w:tcPr>
          <w:p w14:paraId="37E361DF" w14:textId="519495DE" w:rsidR="00A01C2B" w:rsidRPr="00776E5F" w:rsidRDefault="00A01C2B" w:rsidP="00ED4777">
            <w:pPr>
              <w:pStyle w:val="ListParagraph"/>
              <w:numPr>
                <w:ilvl w:val="0"/>
                <w:numId w:val="39"/>
              </w:numPr>
            </w:pPr>
          </w:p>
        </w:tc>
        <w:tc>
          <w:tcPr>
            <w:tcW w:w="1503" w:type="pct"/>
            <w:shd w:val="clear" w:color="auto" w:fill="auto"/>
          </w:tcPr>
          <w:p w14:paraId="292E69CD" w14:textId="77777777" w:rsidR="00A01C2B" w:rsidRPr="00776E5F" w:rsidRDefault="00A01C2B" w:rsidP="00A01C2B">
            <w:r w:rsidRPr="00776E5F">
              <w:t xml:space="preserve">Site Conditions </w:t>
            </w:r>
          </w:p>
        </w:tc>
        <w:tc>
          <w:tcPr>
            <w:tcW w:w="2882" w:type="pct"/>
            <w:shd w:val="clear" w:color="auto" w:fill="auto"/>
          </w:tcPr>
          <w:p w14:paraId="749DA361" w14:textId="412B75CE" w:rsidR="00A01C2B" w:rsidRPr="00776E5F" w:rsidRDefault="00A01C2B" w:rsidP="00A01C2B">
            <w:r w:rsidRPr="00776E5F">
              <w:t>The site is generally in open area with minimal fauna and flora.</w:t>
            </w:r>
          </w:p>
        </w:tc>
      </w:tr>
      <w:tr w:rsidR="00A01C2B" w:rsidRPr="00776E5F" w14:paraId="541BE4F4" w14:textId="77777777" w:rsidTr="00ED4A79">
        <w:trPr>
          <w:trHeight w:val="209"/>
        </w:trPr>
        <w:tc>
          <w:tcPr>
            <w:tcW w:w="615" w:type="pct"/>
            <w:shd w:val="clear" w:color="auto" w:fill="auto"/>
          </w:tcPr>
          <w:p w14:paraId="158583C6" w14:textId="7482536C" w:rsidR="00A01C2B" w:rsidRPr="00776E5F" w:rsidRDefault="00A01C2B" w:rsidP="00ED4777">
            <w:pPr>
              <w:pStyle w:val="ListParagraph"/>
              <w:numPr>
                <w:ilvl w:val="0"/>
                <w:numId w:val="39"/>
              </w:numPr>
            </w:pPr>
          </w:p>
        </w:tc>
        <w:tc>
          <w:tcPr>
            <w:tcW w:w="1503" w:type="pct"/>
            <w:shd w:val="clear" w:color="auto" w:fill="auto"/>
          </w:tcPr>
          <w:p w14:paraId="3E1CFA3A" w14:textId="77777777" w:rsidR="00A01C2B" w:rsidRPr="00776E5F" w:rsidRDefault="00A01C2B" w:rsidP="00A01C2B">
            <w:r w:rsidRPr="00776E5F">
              <w:t xml:space="preserve">Road Accessibility </w:t>
            </w:r>
          </w:p>
        </w:tc>
        <w:tc>
          <w:tcPr>
            <w:tcW w:w="2882" w:type="pct"/>
            <w:shd w:val="clear" w:color="auto" w:fill="auto"/>
          </w:tcPr>
          <w:p w14:paraId="78B85EDB" w14:textId="77777777" w:rsidR="00A01C2B" w:rsidRPr="00776E5F" w:rsidRDefault="00A01C2B" w:rsidP="00A01C2B">
            <w:r w:rsidRPr="00776E5F">
              <w:t xml:space="preserve">Murram road. </w:t>
            </w:r>
          </w:p>
        </w:tc>
      </w:tr>
      <w:tr w:rsidR="00A01C2B" w:rsidRPr="00776E5F" w14:paraId="2E05E048" w14:textId="77777777" w:rsidTr="00ED4A79">
        <w:trPr>
          <w:trHeight w:val="103"/>
        </w:trPr>
        <w:tc>
          <w:tcPr>
            <w:tcW w:w="615" w:type="pct"/>
            <w:shd w:val="clear" w:color="auto" w:fill="auto"/>
          </w:tcPr>
          <w:p w14:paraId="4D2B45F9" w14:textId="6707AE03" w:rsidR="00A01C2B" w:rsidRPr="00776E5F" w:rsidRDefault="00A01C2B" w:rsidP="00ED4777">
            <w:pPr>
              <w:pStyle w:val="ListParagraph"/>
              <w:numPr>
                <w:ilvl w:val="0"/>
                <w:numId w:val="39"/>
              </w:numPr>
            </w:pPr>
          </w:p>
        </w:tc>
        <w:tc>
          <w:tcPr>
            <w:tcW w:w="1503" w:type="pct"/>
            <w:shd w:val="clear" w:color="auto" w:fill="auto"/>
          </w:tcPr>
          <w:p w14:paraId="1028396D" w14:textId="77777777" w:rsidR="00A01C2B" w:rsidRPr="00776E5F" w:rsidRDefault="00A01C2B" w:rsidP="00A01C2B">
            <w:r w:rsidRPr="00776E5F">
              <w:t xml:space="preserve">Nearest Airport </w:t>
            </w:r>
          </w:p>
        </w:tc>
        <w:tc>
          <w:tcPr>
            <w:tcW w:w="2882" w:type="pct"/>
            <w:shd w:val="clear" w:color="auto" w:fill="auto"/>
          </w:tcPr>
          <w:p w14:paraId="722FC783" w14:textId="24B9223A" w:rsidR="00A01C2B" w:rsidRPr="00776E5F" w:rsidRDefault="00A01C2B" w:rsidP="00A01C2B">
            <w:r w:rsidRPr="00776E5F">
              <w:t>Narok Airstrip at about 52km from site while Naibosho Airstrip is 6km from site</w:t>
            </w:r>
          </w:p>
        </w:tc>
      </w:tr>
      <w:tr w:rsidR="00A01C2B" w:rsidRPr="00776E5F" w14:paraId="4963CECE" w14:textId="77777777" w:rsidTr="00ED4A79">
        <w:trPr>
          <w:trHeight w:val="329"/>
        </w:trPr>
        <w:tc>
          <w:tcPr>
            <w:tcW w:w="615" w:type="pct"/>
            <w:shd w:val="clear" w:color="auto" w:fill="auto"/>
          </w:tcPr>
          <w:p w14:paraId="3279EF04" w14:textId="4F932CAA" w:rsidR="00A01C2B" w:rsidRPr="00776E5F" w:rsidRDefault="00A01C2B" w:rsidP="00ED4777">
            <w:pPr>
              <w:pStyle w:val="ListParagraph"/>
              <w:numPr>
                <w:ilvl w:val="0"/>
                <w:numId w:val="39"/>
              </w:numPr>
            </w:pPr>
          </w:p>
        </w:tc>
        <w:tc>
          <w:tcPr>
            <w:tcW w:w="1503" w:type="pct"/>
            <w:shd w:val="clear" w:color="auto" w:fill="auto"/>
          </w:tcPr>
          <w:p w14:paraId="0AD34386" w14:textId="77777777" w:rsidR="00A01C2B" w:rsidRPr="00776E5F" w:rsidRDefault="00A01C2B" w:rsidP="00A01C2B">
            <w:r w:rsidRPr="00776E5F">
              <w:t xml:space="preserve">River/canal/nallah/ pond present in project footprint </w:t>
            </w:r>
          </w:p>
        </w:tc>
        <w:tc>
          <w:tcPr>
            <w:tcW w:w="2882" w:type="pct"/>
            <w:shd w:val="clear" w:color="auto" w:fill="auto"/>
          </w:tcPr>
          <w:p w14:paraId="65D221B3" w14:textId="442E7A93" w:rsidR="00A01C2B" w:rsidRPr="00776E5F" w:rsidRDefault="00B61E34" w:rsidP="00A01C2B">
            <w:r w:rsidRPr="00776E5F">
              <w:t xml:space="preserve">None </w:t>
            </w:r>
          </w:p>
        </w:tc>
      </w:tr>
      <w:tr w:rsidR="00A01C2B" w:rsidRPr="00776E5F" w14:paraId="62890FEE" w14:textId="77777777" w:rsidTr="00ED4A79">
        <w:trPr>
          <w:trHeight w:val="950"/>
        </w:trPr>
        <w:tc>
          <w:tcPr>
            <w:tcW w:w="615" w:type="pct"/>
            <w:shd w:val="clear" w:color="auto" w:fill="auto"/>
          </w:tcPr>
          <w:p w14:paraId="15019B91" w14:textId="369D445F" w:rsidR="00A01C2B" w:rsidRPr="00776E5F" w:rsidRDefault="00A01C2B" w:rsidP="00ED4777">
            <w:pPr>
              <w:pStyle w:val="ListParagraph"/>
              <w:numPr>
                <w:ilvl w:val="0"/>
                <w:numId w:val="39"/>
              </w:numPr>
            </w:pPr>
          </w:p>
        </w:tc>
        <w:tc>
          <w:tcPr>
            <w:tcW w:w="1503" w:type="pct"/>
            <w:shd w:val="clear" w:color="auto" w:fill="auto"/>
          </w:tcPr>
          <w:p w14:paraId="79B9BE46" w14:textId="77777777" w:rsidR="00A01C2B" w:rsidRPr="00776E5F" w:rsidRDefault="00A01C2B" w:rsidP="00A01C2B">
            <w:r w:rsidRPr="00776E5F">
              <w:t xml:space="preserve">Protected areas (National Park/ Sanctuary)/ Forest land within 10 kms </w:t>
            </w:r>
          </w:p>
        </w:tc>
        <w:tc>
          <w:tcPr>
            <w:tcW w:w="2882" w:type="pct"/>
            <w:shd w:val="clear" w:color="auto" w:fill="auto"/>
          </w:tcPr>
          <w:p w14:paraId="65C570E6" w14:textId="3B3607AF" w:rsidR="00A01C2B" w:rsidRPr="00776E5F" w:rsidRDefault="00A01C2B" w:rsidP="00A01C2B">
            <w:r w:rsidRPr="00776E5F">
              <w:t>Naboisho Conservancy</w:t>
            </w:r>
          </w:p>
        </w:tc>
      </w:tr>
    </w:tbl>
    <w:p w14:paraId="3C365067" w14:textId="74FF7003" w:rsidR="003E5EB8" w:rsidRPr="00776E5F" w:rsidRDefault="003E5EB8" w:rsidP="00C20303">
      <w:pPr>
        <w:pStyle w:val="Heading2"/>
      </w:pPr>
      <w:bookmarkStart w:id="82" w:name="_Toc88656951"/>
      <w:bookmarkStart w:id="83" w:name="_Toc148537068"/>
      <w:r w:rsidRPr="00776E5F">
        <w:t>Project Location</w:t>
      </w:r>
      <w:bookmarkEnd w:id="82"/>
      <w:bookmarkEnd w:id="83"/>
      <w:r w:rsidRPr="00776E5F">
        <w:t xml:space="preserve"> </w:t>
      </w:r>
    </w:p>
    <w:p w14:paraId="076B9178" w14:textId="44E32DBF" w:rsidR="00C130EE" w:rsidRPr="00776E5F" w:rsidRDefault="00C130EE" w:rsidP="00F27245">
      <w:pPr>
        <w:rPr>
          <w:lang w:eastAsia="zh-CN"/>
        </w:rPr>
      </w:pPr>
      <w:r w:rsidRPr="00776E5F">
        <w:rPr>
          <w:lang w:eastAsia="zh-CN"/>
        </w:rPr>
        <w:t xml:space="preserve">Geographically, Ole Sere site falls on coordinates Latitude 1°20'16.80"S and Longitude 35°21'0.00"E. Administratively, it is found in </w:t>
      </w:r>
      <w:r w:rsidR="004A70B5" w:rsidRPr="00776E5F">
        <w:rPr>
          <w:lang w:eastAsia="zh-CN"/>
        </w:rPr>
        <w:t>Tale</w:t>
      </w:r>
      <w:r w:rsidR="00E873B3" w:rsidRPr="00776E5F">
        <w:rPr>
          <w:lang w:eastAsia="zh-CN"/>
        </w:rPr>
        <w:t>k</w:t>
      </w:r>
      <w:r w:rsidR="004A70B5" w:rsidRPr="00776E5F">
        <w:rPr>
          <w:lang w:eastAsia="zh-CN"/>
        </w:rPr>
        <w:t xml:space="preserve"> Sublocation, Koiyaki </w:t>
      </w:r>
      <w:r w:rsidRPr="00776E5F">
        <w:rPr>
          <w:lang w:eastAsia="zh-CN"/>
        </w:rPr>
        <w:t xml:space="preserve">Location Narok West Subcounty Narok County. </w:t>
      </w:r>
    </w:p>
    <w:p w14:paraId="4CA1962B" w14:textId="3A8B99F2" w:rsidR="00E013A4" w:rsidRDefault="00C130EE" w:rsidP="00E013A4">
      <w:pPr>
        <w:keepNext/>
        <w:rPr>
          <w:lang w:eastAsia="zh-CN"/>
        </w:rPr>
      </w:pPr>
      <w:r w:rsidRPr="00776E5F">
        <w:rPr>
          <w:lang w:eastAsia="zh-CN"/>
        </w:rPr>
        <w:t xml:space="preserve">The site area is </w:t>
      </w:r>
      <w:r w:rsidR="007C6109" w:rsidRPr="00776E5F">
        <w:rPr>
          <w:lang w:eastAsia="zh-CN"/>
        </w:rPr>
        <w:t>neighboured</w:t>
      </w:r>
      <w:r w:rsidRPr="00776E5F">
        <w:rPr>
          <w:lang w:eastAsia="zh-CN"/>
        </w:rPr>
        <w:t xml:space="preserve"> by Ole Sere dispensary, Ole Sere Primary and Ole Sere Trading Centre.</w:t>
      </w:r>
      <w:r w:rsidR="00B61E34" w:rsidRPr="00776E5F">
        <w:rPr>
          <w:lang w:eastAsia="zh-CN"/>
        </w:rPr>
        <w:t xml:space="preserve"> </w:t>
      </w:r>
    </w:p>
    <w:p w14:paraId="54354813" w14:textId="22C07DA7" w:rsidR="00E013A4" w:rsidRDefault="00C22AEF" w:rsidP="00E013A4">
      <w:pPr>
        <w:keepNext/>
      </w:pPr>
      <w:r w:rsidRPr="00776E5F">
        <w:rPr>
          <w:noProof/>
          <w:lang w:val="en-US" w:eastAsia="en-US"/>
        </w:rPr>
        <w:drawing>
          <wp:inline distT="0" distB="0" distL="0" distR="0" wp14:anchorId="08BDD0DD" wp14:editId="5A8D3A13">
            <wp:extent cx="5270715" cy="2886710"/>
            <wp:effectExtent l="0" t="0" r="6350" b="8890"/>
            <wp:docPr id="3657" name="Picture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 name="Picture 3657"/>
                    <pic:cNvPicPr/>
                  </pic:nvPicPr>
                  <pic:blipFill rotWithShape="1">
                    <a:blip r:embed="rId18" cstate="print">
                      <a:extLst>
                        <a:ext uri="{28A0092B-C50C-407E-A947-70E740481C1C}">
                          <a14:useLocalDpi xmlns:a14="http://schemas.microsoft.com/office/drawing/2010/main" val="0"/>
                        </a:ext>
                      </a:extLst>
                    </a:blip>
                    <a:srcRect l="1359" t="2562" r="1498" b="22206"/>
                    <a:stretch/>
                  </pic:blipFill>
                  <pic:spPr bwMode="auto">
                    <a:xfrm>
                      <a:off x="0" y="0"/>
                      <a:ext cx="5282519" cy="2893175"/>
                    </a:xfrm>
                    <a:prstGeom prst="rect">
                      <a:avLst/>
                    </a:prstGeom>
                    <a:ln>
                      <a:noFill/>
                    </a:ln>
                    <a:extLst>
                      <a:ext uri="{53640926-AAD7-44D8-BBD7-CCE9431645EC}">
                        <a14:shadowObscured xmlns:a14="http://schemas.microsoft.com/office/drawing/2010/main"/>
                      </a:ext>
                    </a:extLst>
                  </pic:spPr>
                </pic:pic>
              </a:graphicData>
            </a:graphic>
          </wp:inline>
        </w:drawing>
      </w:r>
    </w:p>
    <w:p w14:paraId="65F5FA1A" w14:textId="34559D8D" w:rsidR="00C130EE" w:rsidRPr="00776E5F" w:rsidRDefault="00C130EE" w:rsidP="00DC2EDF">
      <w:pPr>
        <w:pStyle w:val="Caption"/>
        <w:rPr>
          <w:sz w:val="20"/>
        </w:rPr>
      </w:pPr>
      <w:bookmarkStart w:id="84" w:name="_Toc90052852"/>
      <w:r w:rsidRPr="00776E5F">
        <w:rPr>
          <w:sz w:val="20"/>
        </w:rPr>
        <w:t xml:space="preserve">Figure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2</w:t>
      </w:r>
      <w:r w:rsidR="00E013A4">
        <w:rPr>
          <w:sz w:val="20"/>
        </w:rPr>
        <w:fldChar w:fldCharType="end"/>
      </w:r>
      <w:r w:rsidR="00E013A4">
        <w:rPr>
          <w:sz w:val="20"/>
        </w:rPr>
        <w:noBreakHyphen/>
      </w:r>
      <w:r w:rsidR="00E013A4">
        <w:rPr>
          <w:sz w:val="20"/>
        </w:rPr>
        <w:fldChar w:fldCharType="begin"/>
      </w:r>
      <w:r w:rsidR="00E013A4">
        <w:rPr>
          <w:sz w:val="20"/>
        </w:rPr>
        <w:instrText xml:space="preserve"> SEQ Figure \* ARABIC \s 1 </w:instrText>
      </w:r>
      <w:r w:rsidR="00E013A4">
        <w:rPr>
          <w:sz w:val="20"/>
        </w:rPr>
        <w:fldChar w:fldCharType="separate"/>
      </w:r>
      <w:r w:rsidR="00E013A4">
        <w:rPr>
          <w:noProof/>
          <w:sz w:val="20"/>
        </w:rPr>
        <w:t>1</w:t>
      </w:r>
      <w:r w:rsidR="00E013A4">
        <w:rPr>
          <w:sz w:val="20"/>
        </w:rPr>
        <w:fldChar w:fldCharType="end"/>
      </w:r>
      <w:r w:rsidRPr="00776E5F">
        <w:rPr>
          <w:sz w:val="20"/>
        </w:rPr>
        <w:t>: Close Up image of Ole Sere Mini-grid Location</w:t>
      </w:r>
      <w:bookmarkEnd w:id="84"/>
    </w:p>
    <w:p w14:paraId="2888A032" w14:textId="613B4287" w:rsidR="00C130EE" w:rsidRPr="00776E5F" w:rsidRDefault="00C130EE" w:rsidP="00DC2EDF">
      <w:r w:rsidRPr="00776E5F">
        <w:t>Source: Google Earth</w:t>
      </w:r>
    </w:p>
    <w:p w14:paraId="103CE690" w14:textId="77777777" w:rsidR="00F27245" w:rsidRPr="00776E5F" w:rsidRDefault="00F27245" w:rsidP="00E013A4">
      <w:pPr>
        <w:keepNext/>
        <w:jc w:val="center"/>
      </w:pPr>
      <w:r w:rsidRPr="00776E5F">
        <w:rPr>
          <w:noProof/>
          <w:lang w:val="en-US" w:eastAsia="en-US"/>
        </w:rPr>
        <w:drawing>
          <wp:inline distT="0" distB="0" distL="0" distR="0" wp14:anchorId="5DCEF222" wp14:editId="6E59D413">
            <wp:extent cx="3712246" cy="266446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7117"/>
                    <a:stretch/>
                  </pic:blipFill>
                  <pic:spPr bwMode="auto">
                    <a:xfrm>
                      <a:off x="0" y="0"/>
                      <a:ext cx="3728519" cy="2676140"/>
                    </a:xfrm>
                    <a:prstGeom prst="rect">
                      <a:avLst/>
                    </a:prstGeom>
                    <a:noFill/>
                    <a:ln>
                      <a:noFill/>
                    </a:ln>
                    <a:extLst>
                      <a:ext uri="{53640926-AAD7-44D8-BBD7-CCE9431645EC}">
                        <a14:shadowObscured xmlns:a14="http://schemas.microsoft.com/office/drawing/2010/main"/>
                      </a:ext>
                    </a:extLst>
                  </pic:spPr>
                </pic:pic>
              </a:graphicData>
            </a:graphic>
          </wp:inline>
        </w:drawing>
      </w:r>
    </w:p>
    <w:p w14:paraId="39743146" w14:textId="5A6E3122" w:rsidR="00F27245" w:rsidRPr="00776E5F" w:rsidRDefault="00F27245" w:rsidP="00F27245">
      <w:pPr>
        <w:pStyle w:val="Caption"/>
        <w:jc w:val="both"/>
      </w:pPr>
      <w:bookmarkStart w:id="85" w:name="_Toc90052853"/>
      <w:r w:rsidRPr="00776E5F">
        <w:t xml:space="preserve">Figure </w:t>
      </w:r>
      <w:r w:rsidR="00E013A4">
        <w:fldChar w:fldCharType="begin"/>
      </w:r>
      <w:r w:rsidR="00E013A4">
        <w:instrText xml:space="preserve"> STYLEREF 1 \s </w:instrText>
      </w:r>
      <w:r w:rsidR="00E013A4">
        <w:fldChar w:fldCharType="separate"/>
      </w:r>
      <w:r w:rsidR="00E013A4">
        <w:rPr>
          <w:noProof/>
        </w:rPr>
        <w:t>2</w:t>
      </w:r>
      <w:r w:rsidR="00E013A4">
        <w:fldChar w:fldCharType="end"/>
      </w:r>
      <w:r w:rsidR="00E013A4">
        <w:noBreakHyphen/>
      </w:r>
      <w:r w:rsidR="00E013A4">
        <w:fldChar w:fldCharType="begin"/>
      </w:r>
      <w:r w:rsidR="00E013A4">
        <w:instrText xml:space="preserve"> SEQ Figure \* ARABIC \s 1 </w:instrText>
      </w:r>
      <w:r w:rsidR="00E013A4">
        <w:fldChar w:fldCharType="separate"/>
      </w:r>
      <w:r w:rsidR="00E013A4">
        <w:rPr>
          <w:noProof/>
        </w:rPr>
        <w:t>3</w:t>
      </w:r>
      <w:r w:rsidR="00E013A4">
        <w:fldChar w:fldCharType="end"/>
      </w:r>
      <w:r w:rsidRPr="00776E5F">
        <w:t>: Proposed project location</w:t>
      </w:r>
      <w:bookmarkEnd w:id="85"/>
    </w:p>
    <w:p w14:paraId="2AC0A0C8" w14:textId="2511766D" w:rsidR="003E5EB8" w:rsidRPr="00776E5F" w:rsidRDefault="003E5EB8" w:rsidP="00F27245">
      <w:pPr>
        <w:pStyle w:val="Heading2"/>
      </w:pPr>
      <w:bookmarkStart w:id="86" w:name="_Toc88656952"/>
      <w:bookmarkStart w:id="87" w:name="_Toc148537069"/>
      <w:r w:rsidRPr="00776E5F">
        <w:t>Description of Project Facilities, Components and Activities</w:t>
      </w:r>
      <w:bookmarkEnd w:id="86"/>
      <w:bookmarkEnd w:id="87"/>
      <w:r w:rsidRPr="00776E5F">
        <w:t xml:space="preserve"> </w:t>
      </w:r>
    </w:p>
    <w:p w14:paraId="3AE4D307" w14:textId="71B67151" w:rsidR="003E5EB8" w:rsidRPr="00776E5F" w:rsidRDefault="003E5EB8" w:rsidP="009969E6">
      <w:pPr>
        <w:pStyle w:val="Heading3"/>
        <w:spacing w:after="0"/>
        <w:rPr>
          <w:sz w:val="20"/>
        </w:rPr>
      </w:pPr>
      <w:bookmarkStart w:id="88" w:name="_Toc88656953"/>
      <w:bookmarkStart w:id="89" w:name="_Toc148537070"/>
      <w:r w:rsidRPr="00776E5F">
        <w:rPr>
          <w:sz w:val="20"/>
        </w:rPr>
        <w:t>Project Components</w:t>
      </w:r>
      <w:bookmarkEnd w:id="88"/>
      <w:bookmarkEnd w:id="89"/>
      <w:r w:rsidRPr="00776E5F">
        <w:rPr>
          <w:sz w:val="20"/>
        </w:rPr>
        <w:t xml:space="preserve"> </w:t>
      </w:r>
    </w:p>
    <w:p w14:paraId="79C01CDE" w14:textId="5FC80269" w:rsidR="00CF60EF" w:rsidRPr="00776E5F" w:rsidRDefault="00CF60EF" w:rsidP="007B007D">
      <w:pPr>
        <w:pStyle w:val="Heading4"/>
      </w:pPr>
      <w:r w:rsidRPr="00776E5F">
        <w:t>Solar PV modules</w:t>
      </w:r>
    </w:p>
    <w:p w14:paraId="3001CA2F" w14:textId="77777777" w:rsidR="006C6FF1" w:rsidRPr="007D56FA" w:rsidRDefault="006C6FF1" w:rsidP="006C6FF1">
      <w:pPr>
        <w:rPr>
          <w:rFonts w:eastAsia="SimSun"/>
        </w:rPr>
      </w:pPr>
      <w:r w:rsidRPr="007D56FA">
        <w:rPr>
          <w:rFonts w:eastAsia="SimSun"/>
        </w:rPr>
        <w:t xml:space="preserve">The project will utilize 106kWp solar photovoltaic panels, </w:t>
      </w:r>
    </w:p>
    <w:p w14:paraId="5F9BCC21" w14:textId="366DDE9C" w:rsidR="00310C37" w:rsidRPr="007D56FA" w:rsidRDefault="00310C37" w:rsidP="006C6FF1">
      <w:pPr>
        <w:pStyle w:val="Heading4"/>
      </w:pPr>
      <w:r w:rsidRPr="007D56FA">
        <w:t xml:space="preserve">Battery </w:t>
      </w:r>
      <w:r w:rsidR="007C6109" w:rsidRPr="007D56FA">
        <w:t>Energy Storage</w:t>
      </w:r>
      <w:r w:rsidRPr="007D56FA">
        <w:t xml:space="preserve"> System</w:t>
      </w:r>
    </w:p>
    <w:p w14:paraId="76F2F6E3" w14:textId="67C50625" w:rsidR="00310C37" w:rsidRPr="00776E5F" w:rsidRDefault="00310C37" w:rsidP="00310C37">
      <w:pPr>
        <w:pStyle w:val="PPStandardReport"/>
        <w:ind w:left="0"/>
      </w:pPr>
      <w:r w:rsidRPr="007D56FA">
        <w:t>The</w:t>
      </w:r>
      <w:r w:rsidR="006C6FF1" w:rsidRPr="007D56FA">
        <w:t xml:space="preserve"> </w:t>
      </w:r>
      <w:r w:rsidR="006C6FF1" w:rsidRPr="007D56FA">
        <w:rPr>
          <w:rFonts w:eastAsia="SimSun"/>
        </w:rPr>
        <w:t>342kWh</w:t>
      </w:r>
      <w:r w:rsidRPr="007D56FA">
        <w:t xml:space="preserve"> Battery</w:t>
      </w:r>
      <w:r w:rsidRPr="00776E5F">
        <w:t xml:space="preserve">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w:t>
      </w:r>
      <w:r w:rsidR="007C6109" w:rsidRPr="00776E5F">
        <w:t>rate. Batteries</w:t>
      </w:r>
      <w:r w:rsidRPr="00776E5F">
        <w:t xml:space="preserve"> will be charged by Battery Inverter / Charger.</w:t>
      </w:r>
    </w:p>
    <w:p w14:paraId="61F647B1" w14:textId="77777777" w:rsidR="00310C37" w:rsidRPr="00776E5F" w:rsidRDefault="00310C37" w:rsidP="007B007D">
      <w:pPr>
        <w:pStyle w:val="Heading4"/>
      </w:pPr>
      <w:r w:rsidRPr="00776E5F">
        <w:t>Inverters</w:t>
      </w:r>
    </w:p>
    <w:p w14:paraId="40293A6D" w14:textId="77777777" w:rsidR="00310C37" w:rsidRPr="00776E5F" w:rsidRDefault="00310C37" w:rsidP="00310C37">
      <w:pPr>
        <w:pStyle w:val="PPStandardReport"/>
        <w:ind w:left="0"/>
      </w:pPr>
      <w:r w:rsidRPr="00776E5F">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0E3921F1" w14:textId="37F2A7DE" w:rsidR="00CF60EF" w:rsidRPr="007D56FA" w:rsidRDefault="00CF60EF" w:rsidP="007B007D">
      <w:pPr>
        <w:pStyle w:val="Heading4"/>
      </w:pPr>
      <w:r w:rsidRPr="007D56FA">
        <w:t>Distribution lines</w:t>
      </w:r>
    </w:p>
    <w:p w14:paraId="4EB33264" w14:textId="3A848027" w:rsidR="00DD35FC" w:rsidRPr="00776E5F" w:rsidRDefault="00FB2ACF" w:rsidP="00976BC8">
      <w:pPr>
        <w:pStyle w:val="PPStandardReport"/>
        <w:ind w:left="0"/>
        <w:rPr>
          <w:lang w:eastAsia="zh-CN"/>
        </w:rPr>
      </w:pPr>
      <w:r w:rsidRPr="007D56FA">
        <w:rPr>
          <w:lang w:eastAsia="zh-CN"/>
        </w:rPr>
        <w:t xml:space="preserve">Ole Sere site will have </w:t>
      </w:r>
      <w:r w:rsidR="006C6FF1" w:rsidRPr="007D56FA">
        <w:rPr>
          <w:lang w:eastAsia="zh-CN"/>
        </w:rPr>
        <w:t xml:space="preserve">a distribution line circuit of 8km </w:t>
      </w:r>
      <w:r w:rsidRPr="007D56FA">
        <w:rPr>
          <w:lang w:eastAsia="zh-CN"/>
        </w:rPr>
        <w:t>in total</w:t>
      </w:r>
      <w:r w:rsidR="00DD35FC" w:rsidRPr="007D56FA">
        <w:rPr>
          <w:lang w:eastAsia="zh-CN"/>
        </w:rPr>
        <w:t xml:space="preserve"> LV circuit (km) to serve a </w:t>
      </w:r>
      <w:r w:rsidR="006C6FF1" w:rsidRPr="007D56FA">
        <w:rPr>
          <w:lang w:eastAsia="zh-CN"/>
        </w:rPr>
        <w:t xml:space="preserve">peak </w:t>
      </w:r>
      <w:r w:rsidR="00DD35FC" w:rsidRPr="007D56FA">
        <w:rPr>
          <w:lang w:eastAsia="zh-CN"/>
        </w:rPr>
        <w:t xml:space="preserve">demand </w:t>
      </w:r>
      <w:r w:rsidR="000813B4" w:rsidRPr="007D56FA">
        <w:rPr>
          <w:lang w:eastAsia="zh-CN"/>
        </w:rPr>
        <w:t xml:space="preserve">of </w:t>
      </w:r>
      <w:r w:rsidR="006C6FF1" w:rsidRPr="007D56FA">
        <w:rPr>
          <w:lang w:eastAsia="zh-CN"/>
        </w:rPr>
        <w:t>26</w:t>
      </w:r>
      <w:r w:rsidR="00DD35FC" w:rsidRPr="007D56FA">
        <w:rPr>
          <w:lang w:eastAsia="zh-CN"/>
        </w:rPr>
        <w:t xml:space="preserve"> (kVA).</w:t>
      </w:r>
    </w:p>
    <w:p w14:paraId="119A8019" w14:textId="77777777" w:rsidR="00CE54D0" w:rsidRPr="00776E5F" w:rsidRDefault="00CE54D0" w:rsidP="007B007D">
      <w:pPr>
        <w:pStyle w:val="Heading4"/>
      </w:pPr>
      <w:r w:rsidRPr="00776E5F">
        <w:t>Project Activities</w:t>
      </w:r>
    </w:p>
    <w:p w14:paraId="6F30FEFE" w14:textId="77777777" w:rsidR="00CE54D0" w:rsidRPr="00776E5F" w:rsidRDefault="00CE54D0" w:rsidP="00CE54D0">
      <w:pPr>
        <w:pStyle w:val="PPStandardReport"/>
        <w:ind w:left="0"/>
        <w:rPr>
          <w:lang w:eastAsia="zh-CN"/>
        </w:rPr>
      </w:pPr>
      <w:r w:rsidRPr="00776E5F">
        <w:rPr>
          <w:lang w:val="de-DE"/>
        </w:rPr>
        <w:t>The main project activities include site clearance and leveling, civil works and construction of utilities and structures for the facilities, installation and connection of the power plant</w:t>
      </w:r>
      <w:r w:rsidRPr="00776E5F">
        <w:rPr>
          <w:lang w:eastAsia="zh-CN"/>
        </w:rPr>
        <w:t>.</w:t>
      </w:r>
    </w:p>
    <w:p w14:paraId="45B35427" w14:textId="77777777" w:rsidR="00CE54D0" w:rsidRPr="00776E5F" w:rsidRDefault="00CE54D0" w:rsidP="007B007D">
      <w:pPr>
        <w:pStyle w:val="Heading4"/>
      </w:pPr>
      <w:r w:rsidRPr="00776E5F">
        <w:t>Construction Procedures</w:t>
      </w:r>
    </w:p>
    <w:p w14:paraId="0BB03C01" w14:textId="77777777" w:rsidR="00CE54D0" w:rsidRPr="00776E5F" w:rsidRDefault="00CE54D0" w:rsidP="00CE54D0">
      <w:pPr>
        <w:pStyle w:val="PPStandardReport"/>
        <w:ind w:left="0"/>
        <w:rPr>
          <w:lang w:eastAsia="zh-CN"/>
        </w:rPr>
      </w:pPr>
      <w:r w:rsidRPr="00776E5F">
        <w:t>The project will be constructed based on applicable standards of Kenya, environmental guidelines and health and safety measures in line with OSHA Act 2007.</w:t>
      </w:r>
    </w:p>
    <w:p w14:paraId="02FAB20E" w14:textId="77777777" w:rsidR="00CE54D0" w:rsidRPr="00776E5F" w:rsidRDefault="00CE54D0" w:rsidP="00CE54D0">
      <w:pPr>
        <w:tabs>
          <w:tab w:val="left" w:pos="3405"/>
        </w:tabs>
      </w:pPr>
      <w:r w:rsidRPr="00776E5F">
        <w:t>The project inputs will include the following;</w:t>
      </w:r>
    </w:p>
    <w:p w14:paraId="668D85B2" w14:textId="0D308162" w:rsidR="00CE54D0" w:rsidRPr="00776E5F" w:rsidRDefault="00CE54D0" w:rsidP="00CE54D0">
      <w:pPr>
        <w:tabs>
          <w:tab w:val="left" w:pos="3405"/>
        </w:tabs>
        <w:ind w:left="720"/>
      </w:pPr>
      <w:r w:rsidRPr="00776E5F">
        <w:t>-Constructio</w:t>
      </w:r>
      <w:r w:rsidR="00F27245" w:rsidRPr="00776E5F">
        <w:t>n</w:t>
      </w:r>
      <w:r w:rsidRPr="00776E5F">
        <w:t xml:space="preserve"> raw materials will include </w:t>
      </w:r>
      <w:r w:rsidR="007C6109" w:rsidRPr="00776E5F">
        <w:t>solar modules</w:t>
      </w:r>
      <w:r w:rsidRPr="00776E5F">
        <w:t>, inverter, wires, metals, among others. All these will be obtained from licensed dealers and especially those that have complied with the environmental management guidelines and policies.</w:t>
      </w:r>
    </w:p>
    <w:p w14:paraId="5E4EE9DD" w14:textId="77777777" w:rsidR="00CE54D0" w:rsidRPr="00776E5F" w:rsidRDefault="00CE54D0" w:rsidP="00CE54D0">
      <w:pPr>
        <w:tabs>
          <w:tab w:val="left" w:pos="3405"/>
        </w:tabs>
        <w:ind w:left="720"/>
      </w:pPr>
      <w:r w:rsidRPr="00776E5F">
        <w:t>-Construction machines will include machinery such as trucks, and other relevant construction equipment. These will be used for the transportation of materials, clearing of resulting construction debris.</w:t>
      </w:r>
    </w:p>
    <w:p w14:paraId="146E98DB" w14:textId="77777777" w:rsidR="00CE54D0" w:rsidRPr="00776E5F" w:rsidRDefault="00CE54D0" w:rsidP="00CE54D0">
      <w:pPr>
        <w:tabs>
          <w:tab w:val="left" w:pos="3405"/>
        </w:tabs>
        <w:ind w:left="720"/>
      </w:pPr>
      <w:r w:rsidRPr="00776E5F">
        <w:t>- A construction labour force of both skilled and non-skilled workers will be required.</w:t>
      </w:r>
    </w:p>
    <w:p w14:paraId="71EACDAA" w14:textId="77777777" w:rsidR="00CE54D0" w:rsidRPr="00776E5F" w:rsidRDefault="00CE54D0" w:rsidP="00F27245">
      <w:pPr>
        <w:tabs>
          <w:tab w:val="left" w:pos="3405"/>
        </w:tabs>
        <w:rPr>
          <w:b/>
          <w:bCs/>
        </w:rPr>
      </w:pPr>
      <w:r w:rsidRPr="00776E5F">
        <w:rPr>
          <w:b/>
          <w:bCs/>
        </w:rPr>
        <w:t>Construction activities will include the following:</w:t>
      </w:r>
    </w:p>
    <w:p w14:paraId="57E0F73B" w14:textId="77777777" w:rsidR="00CE54D0" w:rsidRPr="00776E5F" w:rsidRDefault="00CE54D0" w:rsidP="00F27245">
      <w:pPr>
        <w:tabs>
          <w:tab w:val="left" w:pos="3405"/>
        </w:tabs>
        <w:spacing w:after="0"/>
        <w:ind w:left="720"/>
      </w:pPr>
      <w:r w:rsidRPr="00776E5F">
        <w:rPr>
          <w:b/>
        </w:rPr>
        <w:t>-</w:t>
      </w:r>
      <w:r w:rsidRPr="00776E5F">
        <w:t>Contractor mobilization;</w:t>
      </w:r>
    </w:p>
    <w:p w14:paraId="6C7971AA" w14:textId="77777777" w:rsidR="00CE54D0" w:rsidRPr="00776E5F" w:rsidRDefault="00CE54D0" w:rsidP="00F27245">
      <w:pPr>
        <w:tabs>
          <w:tab w:val="left" w:pos="3405"/>
        </w:tabs>
        <w:spacing w:after="0"/>
        <w:ind w:left="720"/>
      </w:pPr>
      <w:r w:rsidRPr="00776E5F">
        <w:rPr>
          <w:b/>
        </w:rPr>
        <w:t>-</w:t>
      </w:r>
      <w:r w:rsidRPr="00776E5F">
        <w:t>Site Preparation;</w:t>
      </w:r>
    </w:p>
    <w:p w14:paraId="0A0A81CB" w14:textId="77777777" w:rsidR="00CE54D0" w:rsidRPr="00776E5F" w:rsidRDefault="00CE54D0" w:rsidP="00F27245">
      <w:pPr>
        <w:tabs>
          <w:tab w:val="left" w:pos="3405"/>
        </w:tabs>
        <w:spacing w:after="0"/>
        <w:ind w:left="720"/>
      </w:pPr>
      <w:r w:rsidRPr="00776E5F">
        <w:rPr>
          <w:b/>
        </w:rPr>
        <w:t>-</w:t>
      </w:r>
      <w:r w:rsidRPr="00776E5F">
        <w:t>Procurement of construction material from approved dealers and transport to the site.</w:t>
      </w:r>
    </w:p>
    <w:p w14:paraId="5022061D" w14:textId="77777777" w:rsidR="00CE54D0" w:rsidRPr="00776E5F" w:rsidRDefault="00CE54D0" w:rsidP="00F27245">
      <w:pPr>
        <w:tabs>
          <w:tab w:val="left" w:pos="3405"/>
        </w:tabs>
        <w:spacing w:after="0"/>
        <w:ind w:left="720"/>
      </w:pPr>
      <w:r w:rsidRPr="00776E5F">
        <w:rPr>
          <w:b/>
        </w:rPr>
        <w:t>-</w:t>
      </w:r>
      <w:r w:rsidRPr="00776E5F">
        <w:t>Storage of PV modules delivery and their installation;</w:t>
      </w:r>
    </w:p>
    <w:p w14:paraId="4451574F" w14:textId="77777777" w:rsidR="00CE54D0" w:rsidRPr="00776E5F" w:rsidRDefault="00CE54D0" w:rsidP="00F27245">
      <w:pPr>
        <w:tabs>
          <w:tab w:val="left" w:pos="3405"/>
        </w:tabs>
        <w:spacing w:after="0"/>
        <w:ind w:left="720"/>
      </w:pPr>
      <w:r w:rsidRPr="00776E5F">
        <w:rPr>
          <w:b/>
        </w:rPr>
        <w:t>-</w:t>
      </w:r>
      <w:r w:rsidRPr="00776E5F">
        <w:t xml:space="preserve"> Laying of internal electrical connections;</w:t>
      </w:r>
    </w:p>
    <w:p w14:paraId="7F8F4431" w14:textId="163D1C4A" w:rsidR="00CE54D0" w:rsidRPr="007D56FA" w:rsidRDefault="00CE54D0" w:rsidP="00F27245">
      <w:pPr>
        <w:tabs>
          <w:tab w:val="left" w:pos="3405"/>
        </w:tabs>
        <w:spacing w:after="0"/>
        <w:ind w:left="720"/>
      </w:pPr>
      <w:r w:rsidRPr="007D56FA">
        <w:rPr>
          <w:b/>
        </w:rPr>
        <w:t xml:space="preserve">- </w:t>
      </w:r>
      <w:r w:rsidRPr="007D56FA">
        <w:t xml:space="preserve">Installation of inverters, Battery Energy storage system </w:t>
      </w:r>
      <w:r w:rsidR="000838F6" w:rsidRPr="007D56FA">
        <w:t>;</w:t>
      </w:r>
    </w:p>
    <w:p w14:paraId="5106A779" w14:textId="455F6711" w:rsidR="00E013A4" w:rsidRPr="007D56FA" w:rsidRDefault="00E013A4" w:rsidP="00E013A4">
      <w:pPr>
        <w:pStyle w:val="Caption"/>
        <w:keepNext/>
      </w:pPr>
      <w:r w:rsidRPr="007D56FA">
        <w:t xml:space="preserve">Table </w:t>
      </w:r>
      <w:r w:rsidRPr="007D56FA">
        <w:fldChar w:fldCharType="begin"/>
      </w:r>
      <w:r w:rsidRPr="007D56FA">
        <w:instrText xml:space="preserve"> STYLEREF 1 \s </w:instrText>
      </w:r>
      <w:r w:rsidRPr="007D56FA">
        <w:fldChar w:fldCharType="separate"/>
      </w:r>
      <w:r w:rsidRPr="007D56FA">
        <w:rPr>
          <w:noProof/>
        </w:rPr>
        <w:t>2</w:t>
      </w:r>
      <w:r w:rsidRPr="007D56FA">
        <w:fldChar w:fldCharType="end"/>
      </w:r>
      <w:r w:rsidRPr="007D56FA">
        <w:noBreakHyphen/>
      </w:r>
      <w:r w:rsidRPr="007D56FA">
        <w:fldChar w:fldCharType="begin"/>
      </w:r>
      <w:r w:rsidRPr="007D56FA">
        <w:instrText xml:space="preserve"> SEQ Table \* ARABIC \s 1 </w:instrText>
      </w:r>
      <w:r w:rsidRPr="007D56FA">
        <w:fldChar w:fldCharType="separate"/>
      </w:r>
      <w:r w:rsidRPr="007D56FA">
        <w:rPr>
          <w:noProof/>
        </w:rPr>
        <w:t>2</w:t>
      </w:r>
      <w:r w:rsidRPr="007D56FA">
        <w:fldChar w:fldCharType="end"/>
      </w:r>
      <w:r w:rsidRPr="007D56FA">
        <w:t>: Summary of technical project component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3"/>
        <w:gridCol w:w="1205"/>
        <w:gridCol w:w="859"/>
        <w:gridCol w:w="838"/>
        <w:gridCol w:w="1542"/>
        <w:gridCol w:w="971"/>
        <w:gridCol w:w="954"/>
        <w:gridCol w:w="860"/>
        <w:gridCol w:w="998"/>
      </w:tblGrid>
      <w:tr w:rsidR="00E013A4" w:rsidRPr="007D56FA" w14:paraId="78C45A55" w14:textId="77777777" w:rsidTr="00E013A4">
        <w:trPr>
          <w:trHeight w:val="1152"/>
        </w:trPr>
        <w:tc>
          <w:tcPr>
            <w:tcW w:w="601" w:type="pct"/>
            <w:shd w:val="clear" w:color="000000" w:fill="D9D9D9"/>
            <w:vAlign w:val="center"/>
            <w:hideMark/>
          </w:tcPr>
          <w:p w14:paraId="2AFBBF07" w14:textId="77777777" w:rsidR="00E013A4" w:rsidRPr="007D56FA" w:rsidRDefault="00E013A4" w:rsidP="006C6FF1">
            <w:pPr>
              <w:spacing w:after="0" w:line="240" w:lineRule="auto"/>
              <w:rPr>
                <w:rFonts w:eastAsia="Times New Roman"/>
                <w:b/>
                <w:bCs/>
                <w:color w:val="000000"/>
                <w:sz w:val="16"/>
              </w:rPr>
            </w:pPr>
            <w:r w:rsidRPr="007D56FA">
              <w:rPr>
                <w:rFonts w:eastAsia="Times New Roman"/>
                <w:b/>
                <w:bCs/>
                <w:color w:val="000000"/>
                <w:sz w:val="16"/>
              </w:rPr>
              <w:t xml:space="preserve">Peak demand  (kW) </w:t>
            </w:r>
          </w:p>
        </w:tc>
        <w:tc>
          <w:tcPr>
            <w:tcW w:w="645" w:type="pct"/>
            <w:shd w:val="clear" w:color="000000" w:fill="D9D9D9"/>
            <w:vAlign w:val="center"/>
            <w:hideMark/>
          </w:tcPr>
          <w:p w14:paraId="16DC3F32" w14:textId="77777777" w:rsidR="00E013A4" w:rsidRPr="007D56FA" w:rsidRDefault="00E013A4" w:rsidP="006C6FF1">
            <w:pPr>
              <w:spacing w:after="0" w:line="240" w:lineRule="auto"/>
              <w:rPr>
                <w:rFonts w:eastAsia="Times New Roman"/>
                <w:b/>
                <w:bCs/>
                <w:sz w:val="16"/>
              </w:rPr>
            </w:pPr>
            <w:r w:rsidRPr="007D56FA">
              <w:rPr>
                <w:rFonts w:eastAsia="Times New Roman"/>
                <w:b/>
                <w:bCs/>
                <w:sz w:val="16"/>
              </w:rPr>
              <w:t>PV Capacity   (kWp)</w:t>
            </w:r>
          </w:p>
        </w:tc>
        <w:tc>
          <w:tcPr>
            <w:tcW w:w="459" w:type="pct"/>
            <w:shd w:val="clear" w:color="000000" w:fill="D9D9D9"/>
            <w:vAlign w:val="center"/>
            <w:hideMark/>
          </w:tcPr>
          <w:p w14:paraId="1A7117DD" w14:textId="77777777" w:rsidR="00E013A4" w:rsidRPr="007D56FA" w:rsidRDefault="00E013A4" w:rsidP="006C6FF1">
            <w:pPr>
              <w:spacing w:after="0" w:line="240" w:lineRule="auto"/>
              <w:rPr>
                <w:rFonts w:eastAsia="Times New Roman"/>
                <w:b/>
                <w:bCs/>
                <w:sz w:val="16"/>
              </w:rPr>
            </w:pPr>
            <w:r w:rsidRPr="007D56FA">
              <w:rPr>
                <w:rFonts w:eastAsia="Times New Roman"/>
                <w:b/>
                <w:bCs/>
                <w:sz w:val="16"/>
              </w:rPr>
              <w:t>Battery Capacity (kWh)</w:t>
            </w:r>
          </w:p>
        </w:tc>
        <w:tc>
          <w:tcPr>
            <w:tcW w:w="448" w:type="pct"/>
            <w:shd w:val="clear" w:color="000000" w:fill="D9D9D9"/>
            <w:vAlign w:val="center"/>
            <w:hideMark/>
          </w:tcPr>
          <w:p w14:paraId="7FAD43AF" w14:textId="77777777" w:rsidR="00E013A4" w:rsidRPr="007D56FA" w:rsidRDefault="00E013A4" w:rsidP="006C6FF1">
            <w:pPr>
              <w:spacing w:after="0" w:line="240" w:lineRule="auto"/>
              <w:rPr>
                <w:rFonts w:eastAsia="Times New Roman"/>
                <w:b/>
                <w:bCs/>
                <w:sz w:val="16"/>
              </w:rPr>
            </w:pPr>
            <w:r w:rsidRPr="007D56FA">
              <w:rPr>
                <w:rFonts w:eastAsia="Times New Roman"/>
                <w:b/>
                <w:bCs/>
                <w:sz w:val="16"/>
              </w:rPr>
              <w:t xml:space="preserve">PV Inverter  (kW) </w:t>
            </w:r>
          </w:p>
        </w:tc>
        <w:tc>
          <w:tcPr>
            <w:tcW w:w="825" w:type="pct"/>
            <w:shd w:val="clear" w:color="000000" w:fill="D9D9D9"/>
            <w:vAlign w:val="center"/>
            <w:hideMark/>
          </w:tcPr>
          <w:p w14:paraId="350A9EF0" w14:textId="77777777" w:rsidR="00E013A4" w:rsidRPr="007D56FA" w:rsidRDefault="00E013A4" w:rsidP="006C6FF1">
            <w:pPr>
              <w:spacing w:after="0" w:line="240" w:lineRule="auto"/>
              <w:rPr>
                <w:rFonts w:eastAsia="Times New Roman"/>
                <w:b/>
                <w:bCs/>
                <w:sz w:val="16"/>
              </w:rPr>
            </w:pPr>
            <w:r w:rsidRPr="007D56FA">
              <w:rPr>
                <w:rFonts w:eastAsia="Times New Roman"/>
                <w:b/>
                <w:bCs/>
                <w:sz w:val="16"/>
              </w:rPr>
              <w:t>Battery Inverter Charger  (kW)</w:t>
            </w:r>
          </w:p>
        </w:tc>
        <w:tc>
          <w:tcPr>
            <w:tcW w:w="520" w:type="pct"/>
            <w:shd w:val="clear" w:color="000000" w:fill="D9D9D9"/>
            <w:vAlign w:val="center"/>
            <w:hideMark/>
          </w:tcPr>
          <w:p w14:paraId="73803B85" w14:textId="77777777" w:rsidR="00E013A4" w:rsidRPr="007D56FA" w:rsidRDefault="00E013A4" w:rsidP="006C6FF1">
            <w:pPr>
              <w:spacing w:after="0" w:line="240" w:lineRule="auto"/>
              <w:rPr>
                <w:rFonts w:eastAsia="Times New Roman"/>
                <w:b/>
                <w:bCs/>
                <w:color w:val="000000"/>
                <w:sz w:val="16"/>
              </w:rPr>
            </w:pPr>
            <w:r w:rsidRPr="007D56FA">
              <w:rPr>
                <w:rFonts w:eastAsia="Times New Roman"/>
                <w:b/>
                <w:bCs/>
                <w:color w:val="000000"/>
                <w:sz w:val="16"/>
              </w:rPr>
              <w:t xml:space="preserve"> Generator Capacity (kVA) </w:t>
            </w:r>
          </w:p>
        </w:tc>
        <w:tc>
          <w:tcPr>
            <w:tcW w:w="510" w:type="pct"/>
            <w:shd w:val="clear" w:color="000000" w:fill="D9D9D9"/>
            <w:vAlign w:val="center"/>
            <w:hideMark/>
          </w:tcPr>
          <w:p w14:paraId="19785175" w14:textId="77777777" w:rsidR="00E013A4" w:rsidRPr="007D56FA" w:rsidRDefault="00E013A4" w:rsidP="006C6FF1">
            <w:pPr>
              <w:spacing w:after="0" w:line="240" w:lineRule="auto"/>
              <w:rPr>
                <w:rFonts w:eastAsia="Times New Roman"/>
                <w:b/>
                <w:bCs/>
                <w:sz w:val="16"/>
              </w:rPr>
            </w:pPr>
            <w:r w:rsidRPr="007D56FA">
              <w:rPr>
                <w:rFonts w:eastAsia="Times New Roman"/>
                <w:b/>
                <w:bCs/>
                <w:sz w:val="16"/>
              </w:rPr>
              <w:t xml:space="preserve"> Fuel Tank for diesel generator (Litres) </w:t>
            </w:r>
          </w:p>
        </w:tc>
        <w:tc>
          <w:tcPr>
            <w:tcW w:w="460" w:type="pct"/>
            <w:shd w:val="clear" w:color="000000" w:fill="D9D9D9"/>
            <w:vAlign w:val="center"/>
            <w:hideMark/>
          </w:tcPr>
          <w:p w14:paraId="37D9BDF6" w14:textId="77777777" w:rsidR="00E013A4" w:rsidRPr="007D56FA" w:rsidRDefault="00E013A4" w:rsidP="006C6FF1">
            <w:pPr>
              <w:spacing w:after="0" w:line="240" w:lineRule="auto"/>
              <w:rPr>
                <w:rFonts w:eastAsia="Times New Roman"/>
                <w:b/>
                <w:bCs/>
                <w:sz w:val="16"/>
              </w:rPr>
            </w:pPr>
            <w:r w:rsidRPr="007D56FA">
              <w:rPr>
                <w:rFonts w:eastAsia="Times New Roman"/>
                <w:b/>
                <w:bCs/>
                <w:sz w:val="16"/>
              </w:rPr>
              <w:t>LV Network (km)</w:t>
            </w:r>
          </w:p>
        </w:tc>
        <w:tc>
          <w:tcPr>
            <w:tcW w:w="534" w:type="pct"/>
            <w:shd w:val="clear" w:color="000000" w:fill="D9D9D9"/>
          </w:tcPr>
          <w:p w14:paraId="375952A5" w14:textId="77777777" w:rsidR="00E013A4" w:rsidRPr="007D56FA" w:rsidRDefault="00E013A4" w:rsidP="006C6FF1">
            <w:pPr>
              <w:spacing w:after="0" w:line="240" w:lineRule="auto"/>
              <w:rPr>
                <w:rFonts w:eastAsia="Times New Roman"/>
                <w:b/>
                <w:bCs/>
                <w:sz w:val="16"/>
              </w:rPr>
            </w:pPr>
            <w:r w:rsidRPr="007D56FA">
              <w:rPr>
                <w:rFonts w:eastAsia="Times New Roman"/>
                <w:b/>
                <w:bCs/>
                <w:sz w:val="16"/>
              </w:rPr>
              <w:t>Cost(USD)</w:t>
            </w:r>
          </w:p>
        </w:tc>
      </w:tr>
      <w:tr w:rsidR="00E013A4" w:rsidRPr="007D56FA" w14:paraId="42456F5E" w14:textId="77777777" w:rsidTr="00E013A4">
        <w:trPr>
          <w:trHeight w:val="300"/>
        </w:trPr>
        <w:tc>
          <w:tcPr>
            <w:tcW w:w="601" w:type="pct"/>
            <w:shd w:val="clear" w:color="auto" w:fill="auto"/>
            <w:noWrap/>
            <w:vAlign w:val="bottom"/>
            <w:hideMark/>
          </w:tcPr>
          <w:p w14:paraId="1FCA5948" w14:textId="77777777" w:rsidR="00E013A4" w:rsidRPr="007D56FA" w:rsidRDefault="00E013A4" w:rsidP="006C6FF1">
            <w:pPr>
              <w:spacing w:after="0" w:line="240" w:lineRule="auto"/>
              <w:rPr>
                <w:rFonts w:eastAsia="Times New Roman"/>
                <w:color w:val="000000"/>
                <w:sz w:val="16"/>
              </w:rPr>
            </w:pPr>
            <w:r w:rsidRPr="007D56FA">
              <w:rPr>
                <w:rFonts w:eastAsia="Times New Roman"/>
                <w:color w:val="000000"/>
                <w:sz w:val="16"/>
              </w:rPr>
              <w:t xml:space="preserve">                26 </w:t>
            </w:r>
          </w:p>
        </w:tc>
        <w:tc>
          <w:tcPr>
            <w:tcW w:w="645" w:type="pct"/>
            <w:shd w:val="clear" w:color="auto" w:fill="auto"/>
            <w:noWrap/>
            <w:vAlign w:val="center"/>
            <w:hideMark/>
          </w:tcPr>
          <w:p w14:paraId="30CFCFF0"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 xml:space="preserve">                106 </w:t>
            </w:r>
          </w:p>
        </w:tc>
        <w:tc>
          <w:tcPr>
            <w:tcW w:w="459" w:type="pct"/>
            <w:shd w:val="clear" w:color="auto" w:fill="auto"/>
            <w:noWrap/>
            <w:vAlign w:val="bottom"/>
            <w:hideMark/>
          </w:tcPr>
          <w:p w14:paraId="2F68E72E"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342</w:t>
            </w:r>
          </w:p>
        </w:tc>
        <w:tc>
          <w:tcPr>
            <w:tcW w:w="448" w:type="pct"/>
            <w:shd w:val="clear" w:color="auto" w:fill="auto"/>
            <w:noWrap/>
            <w:vAlign w:val="bottom"/>
            <w:hideMark/>
          </w:tcPr>
          <w:p w14:paraId="6679A401"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88</w:t>
            </w:r>
          </w:p>
        </w:tc>
        <w:tc>
          <w:tcPr>
            <w:tcW w:w="825" w:type="pct"/>
            <w:shd w:val="clear" w:color="auto" w:fill="auto"/>
            <w:noWrap/>
            <w:vAlign w:val="center"/>
            <w:hideMark/>
          </w:tcPr>
          <w:p w14:paraId="6395A176"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 xml:space="preserve">                         45 </w:t>
            </w:r>
          </w:p>
        </w:tc>
        <w:tc>
          <w:tcPr>
            <w:tcW w:w="520" w:type="pct"/>
            <w:shd w:val="clear" w:color="auto" w:fill="auto"/>
            <w:vAlign w:val="center"/>
            <w:hideMark/>
          </w:tcPr>
          <w:p w14:paraId="7E6029AB"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50</w:t>
            </w:r>
          </w:p>
        </w:tc>
        <w:tc>
          <w:tcPr>
            <w:tcW w:w="510" w:type="pct"/>
            <w:shd w:val="clear" w:color="auto" w:fill="auto"/>
            <w:vAlign w:val="center"/>
            <w:hideMark/>
          </w:tcPr>
          <w:p w14:paraId="4A2B8459"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2,000</w:t>
            </w:r>
          </w:p>
        </w:tc>
        <w:tc>
          <w:tcPr>
            <w:tcW w:w="460" w:type="pct"/>
            <w:shd w:val="clear" w:color="auto" w:fill="auto"/>
            <w:noWrap/>
            <w:vAlign w:val="bottom"/>
            <w:hideMark/>
          </w:tcPr>
          <w:p w14:paraId="028134A9"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8</w:t>
            </w:r>
          </w:p>
        </w:tc>
        <w:tc>
          <w:tcPr>
            <w:tcW w:w="534" w:type="pct"/>
          </w:tcPr>
          <w:p w14:paraId="31CDE135" w14:textId="77777777" w:rsidR="00E013A4" w:rsidRPr="007D56FA" w:rsidRDefault="00E013A4" w:rsidP="006C6FF1">
            <w:pPr>
              <w:spacing w:after="0" w:line="240" w:lineRule="auto"/>
              <w:jc w:val="right"/>
              <w:rPr>
                <w:rFonts w:eastAsia="Times New Roman"/>
                <w:color w:val="000000"/>
                <w:sz w:val="16"/>
              </w:rPr>
            </w:pPr>
            <w:r w:rsidRPr="007D56FA">
              <w:rPr>
                <w:rFonts w:eastAsia="Times New Roman"/>
                <w:color w:val="000000"/>
                <w:sz w:val="16"/>
              </w:rPr>
              <w:t>$541,704</w:t>
            </w:r>
          </w:p>
        </w:tc>
      </w:tr>
    </w:tbl>
    <w:p w14:paraId="36380B7B" w14:textId="77777777" w:rsidR="00CE54D0" w:rsidRPr="007D56FA" w:rsidRDefault="00CE54D0" w:rsidP="00CE54D0">
      <w:pPr>
        <w:tabs>
          <w:tab w:val="left" w:pos="3405"/>
        </w:tabs>
        <w:ind w:left="720"/>
        <w:rPr>
          <w:b/>
        </w:rPr>
      </w:pPr>
    </w:p>
    <w:p w14:paraId="1F1D34F1" w14:textId="77777777" w:rsidR="00CE54D0" w:rsidRPr="007D56FA" w:rsidRDefault="00CE54D0" w:rsidP="007B007D">
      <w:pPr>
        <w:pStyle w:val="Heading4"/>
      </w:pPr>
      <w:r w:rsidRPr="007D56FA">
        <w:t>Project Cost</w:t>
      </w:r>
    </w:p>
    <w:p w14:paraId="3534C836" w14:textId="60A907E8" w:rsidR="00A439B4" w:rsidRPr="007D56FA" w:rsidRDefault="00CE54D0" w:rsidP="00635871">
      <w:pPr>
        <w:pStyle w:val="PPStandardReport"/>
        <w:ind w:left="0"/>
        <w:rPr>
          <w:noProof/>
          <w:lang w:eastAsia="zh-CN"/>
        </w:rPr>
      </w:pPr>
      <w:r w:rsidRPr="007D56FA">
        <w:rPr>
          <w:noProof/>
          <w:lang w:eastAsia="zh-CN"/>
        </w:rPr>
        <w:t xml:space="preserve">The development of Ole Sere Mini grid project is estimated to cost USD </w:t>
      </w:r>
      <w:r w:rsidR="00E013A4" w:rsidRPr="007D56FA">
        <w:rPr>
          <w:noProof/>
          <w:lang w:eastAsia="zh-CN"/>
        </w:rPr>
        <w:t>541,704</w:t>
      </w:r>
      <w:r w:rsidRPr="007D56FA">
        <w:rPr>
          <w:noProof/>
          <w:lang w:eastAsia="zh-CN"/>
        </w:rPr>
        <w:t>. This is exclusive of the cost of implementation of the ESMP by proposed.</w:t>
      </w:r>
    </w:p>
    <w:p w14:paraId="01B42B60" w14:textId="77777777" w:rsidR="00CE54D0" w:rsidRPr="007D56FA" w:rsidRDefault="00C97C94" w:rsidP="007B007D">
      <w:pPr>
        <w:pStyle w:val="Heading4"/>
      </w:pPr>
      <w:r w:rsidRPr="007D56FA">
        <w:t xml:space="preserve">  </w:t>
      </w:r>
      <w:r w:rsidR="00CE54D0" w:rsidRPr="007D56FA">
        <w:t>Land Tenure</w:t>
      </w:r>
    </w:p>
    <w:p w14:paraId="64703485" w14:textId="6F0A1261" w:rsidR="00F755E9" w:rsidRPr="00776E5F" w:rsidRDefault="00F755E9" w:rsidP="00F755E9">
      <w:pPr>
        <w:pStyle w:val="PPStandardReport"/>
        <w:ind w:left="0"/>
      </w:pPr>
      <w:r w:rsidRPr="007D56FA">
        <w:t>Land ownership in Narok</w:t>
      </w:r>
      <w:r w:rsidR="00C93CBE" w:rsidRPr="007D56FA">
        <w:t xml:space="preserve"> County</w:t>
      </w:r>
      <w:r w:rsidRPr="007D56FA">
        <w:t xml:space="preserve"> can be categorized into three main categories namely; community land, </w:t>
      </w:r>
      <w:r w:rsidR="00032722" w:rsidRPr="007D56FA">
        <w:t>public</w:t>
      </w:r>
      <w:r w:rsidRPr="007D56FA">
        <w:t xml:space="preserve"> land and private land. The land </w:t>
      </w:r>
      <w:r w:rsidR="007C6109" w:rsidRPr="007D56FA">
        <w:t>on which</w:t>
      </w:r>
      <w:r w:rsidRPr="007D56FA">
        <w:t xml:space="preserve"> the proposed Ole sere minigrid will be</w:t>
      </w:r>
      <w:r w:rsidR="006C6FF1" w:rsidRPr="007D56FA">
        <w:t xml:space="preserve"> cons</w:t>
      </w:r>
      <w:r w:rsidR="0029795E" w:rsidRPr="007D56FA">
        <w:t>tructed covers a total of 0.8094</w:t>
      </w:r>
      <w:r w:rsidR="006C6FF1" w:rsidRPr="007D56FA">
        <w:t>hectares</w:t>
      </w:r>
      <w:r w:rsidRPr="007D56FA">
        <w:t xml:space="preserve"> in size.</w:t>
      </w:r>
    </w:p>
    <w:p w14:paraId="27705079" w14:textId="3055F9D6" w:rsidR="00F755E9" w:rsidRDefault="00F755E9" w:rsidP="00F755E9">
      <w:pPr>
        <w:pStyle w:val="PPStandardReport"/>
        <w:ind w:left="0"/>
      </w:pPr>
      <w:r w:rsidRPr="00776E5F">
        <w:t xml:space="preserve">In Ole Sere, the site falls on </w:t>
      </w:r>
      <w:r w:rsidR="00032722">
        <w:t>public land belonging to Ole Sere primay school</w:t>
      </w:r>
      <w:r w:rsidRPr="00776E5F">
        <w:t xml:space="preserve">. </w:t>
      </w:r>
      <w:r w:rsidR="00635871" w:rsidRPr="00776E5F">
        <w:t xml:space="preserve"> The </w:t>
      </w:r>
      <w:r w:rsidR="00032722">
        <w:t xml:space="preserve">school management and the </w:t>
      </w:r>
      <w:r w:rsidR="00635871" w:rsidRPr="00776E5F">
        <w:t>community has offered this land for construction of the minigrid</w:t>
      </w:r>
      <w:r w:rsidR="00C75FCB">
        <w:t>.</w:t>
      </w:r>
      <w:r w:rsidR="00635871" w:rsidRPr="00776E5F">
        <w:t xml:space="preserve"> </w:t>
      </w:r>
    </w:p>
    <w:p w14:paraId="313DF111" w14:textId="77777777" w:rsidR="00C75FCB" w:rsidRPr="00776E5F" w:rsidRDefault="00C75FCB" w:rsidP="00F755E9">
      <w:pPr>
        <w:pStyle w:val="PPStandardReport"/>
        <w:ind w:left="0"/>
      </w:pPr>
    </w:p>
    <w:p w14:paraId="65EBEC14" w14:textId="44DDBBBB" w:rsidR="00CE54D0" w:rsidRPr="00776E5F" w:rsidRDefault="00862DCD" w:rsidP="007B007D">
      <w:pPr>
        <w:pStyle w:val="Heading4"/>
      </w:pPr>
      <w:r>
        <w:t xml:space="preserve">Provision of Community Infrastructure </w:t>
      </w:r>
      <w:r w:rsidR="00603DAC">
        <w:t>Project</w:t>
      </w:r>
      <w:r w:rsidR="00CE54D0" w:rsidRPr="00776E5F">
        <w:t xml:space="preserve"> </w:t>
      </w:r>
    </w:p>
    <w:p w14:paraId="05559702" w14:textId="65834320" w:rsidR="001A5AFF" w:rsidRPr="00776E5F" w:rsidRDefault="004C3265" w:rsidP="001A5AFF">
      <w:pPr>
        <w:pStyle w:val="PPStandardReport"/>
        <w:ind w:left="0"/>
      </w:pPr>
      <w:r>
        <w:t xml:space="preserve">Land in Ole Sere is being </w:t>
      </w:r>
      <w:r w:rsidR="00C75FCB">
        <w:t>allocated to the</w:t>
      </w:r>
      <w:r w:rsidR="00CE54D0" w:rsidRPr="00776E5F">
        <w:t xml:space="preserve"> project</w:t>
      </w:r>
      <w:r>
        <w:t xml:space="preserve">. </w:t>
      </w:r>
      <w:r w:rsidRPr="00776E5F">
        <w:t>F</w:t>
      </w:r>
      <w:r w:rsidR="00CE54D0" w:rsidRPr="00776E5F">
        <w:t>or</w:t>
      </w:r>
      <w:r>
        <w:t xml:space="preserve"> </w:t>
      </w:r>
      <w:r w:rsidR="00CE54D0" w:rsidRPr="00776E5F">
        <w:t>the land</w:t>
      </w:r>
      <w:r>
        <w:t xml:space="preserve"> acquired</w:t>
      </w:r>
      <w:r w:rsidR="00CE54D0" w:rsidRPr="00776E5F">
        <w:t>, the Proponent will undertake some projects for the community</w:t>
      </w:r>
      <w:r w:rsidR="00603DAC">
        <w:t xml:space="preserve"> for loss of use of land. </w:t>
      </w:r>
    </w:p>
    <w:p w14:paraId="7AB02011" w14:textId="3F8ECF97" w:rsidR="001A5AFF" w:rsidRPr="00776E5F" w:rsidRDefault="001A5AFF" w:rsidP="001A5AFF">
      <w:pPr>
        <w:pStyle w:val="PPStandardReport"/>
        <w:ind w:left="0"/>
      </w:pPr>
      <w:r w:rsidRPr="00776E5F">
        <w:t>In Ole Sere, the community requested:</w:t>
      </w:r>
    </w:p>
    <w:p w14:paraId="51CB30A6" w14:textId="77777777" w:rsidR="001A5AFF" w:rsidRPr="00776E5F" w:rsidRDefault="001A5AFF" w:rsidP="00ED4777">
      <w:pPr>
        <w:pStyle w:val="PPStandardReport"/>
        <w:numPr>
          <w:ilvl w:val="0"/>
          <w:numId w:val="14"/>
        </w:numPr>
      </w:pPr>
      <w:r w:rsidRPr="00776E5F">
        <w:t xml:space="preserve">That three (3) boreholes should be solarized, </w:t>
      </w:r>
    </w:p>
    <w:p w14:paraId="7B162F89" w14:textId="77777777" w:rsidR="001A5AFF" w:rsidRPr="00776E5F" w:rsidRDefault="001A5AFF" w:rsidP="00ED4777">
      <w:pPr>
        <w:pStyle w:val="PPStandardReport"/>
        <w:numPr>
          <w:ilvl w:val="0"/>
          <w:numId w:val="14"/>
        </w:numPr>
      </w:pPr>
      <w:r w:rsidRPr="00776E5F">
        <w:t>One (1) school, hospital and church shall be supplied with electrical power.</w:t>
      </w:r>
    </w:p>
    <w:p w14:paraId="3671F5FB" w14:textId="3C5EFD54" w:rsidR="003E5EB8" w:rsidRPr="00776E5F" w:rsidRDefault="001A5AFF" w:rsidP="00ED4777">
      <w:pPr>
        <w:pStyle w:val="PPStandardReport"/>
        <w:numPr>
          <w:ilvl w:val="0"/>
          <w:numId w:val="14"/>
        </w:numPr>
      </w:pPr>
      <w:r w:rsidRPr="00776E5F">
        <w:t>Training for the youth</w:t>
      </w:r>
    </w:p>
    <w:p w14:paraId="75D72B2D" w14:textId="77777777" w:rsidR="001029AB" w:rsidRPr="00776E5F" w:rsidRDefault="001029AB" w:rsidP="00F755E9">
      <w:pPr>
        <w:pStyle w:val="PPStandardReport"/>
        <w:ind w:left="0"/>
      </w:pPr>
    </w:p>
    <w:p w14:paraId="23C6AE1E" w14:textId="2C0BF992" w:rsidR="003E5EB8" w:rsidRPr="00776E5F" w:rsidRDefault="003E5EB8" w:rsidP="00C20303">
      <w:pPr>
        <w:pStyle w:val="Heading2"/>
      </w:pPr>
      <w:bookmarkStart w:id="90" w:name="_Toc88656954"/>
      <w:bookmarkStart w:id="91" w:name="_Toc148537071"/>
      <w:r w:rsidRPr="00776E5F">
        <w:t>Resource Requirement</w:t>
      </w:r>
      <w:bookmarkEnd w:id="90"/>
      <w:bookmarkEnd w:id="91"/>
      <w:r w:rsidRPr="00776E5F">
        <w:t xml:space="preserve"> </w:t>
      </w:r>
    </w:p>
    <w:p w14:paraId="18126D2C" w14:textId="7B2ED6B4" w:rsidR="003E5EB8" w:rsidRPr="00EC4267" w:rsidRDefault="003E5EB8" w:rsidP="00DC2EDF">
      <w:pPr>
        <w:pStyle w:val="Heading3"/>
        <w:rPr>
          <w:sz w:val="20"/>
        </w:rPr>
      </w:pPr>
      <w:bookmarkStart w:id="92" w:name="_Toc88656955"/>
      <w:bookmarkStart w:id="93" w:name="_Toc148537072"/>
      <w:r w:rsidRPr="00EC4267">
        <w:rPr>
          <w:sz w:val="20"/>
        </w:rPr>
        <w:t>Workforce Requirement</w:t>
      </w:r>
      <w:bookmarkEnd w:id="92"/>
      <w:bookmarkEnd w:id="93"/>
      <w:r w:rsidRPr="00EC4267">
        <w:rPr>
          <w:sz w:val="20"/>
        </w:rPr>
        <w:t xml:space="preserve"> </w:t>
      </w:r>
    </w:p>
    <w:p w14:paraId="5FCF20FA" w14:textId="4B2F4A15" w:rsidR="001A5AFF" w:rsidRPr="00776E5F" w:rsidRDefault="001A5AFF" w:rsidP="001A5AFF">
      <w:pPr>
        <w:rPr>
          <w:lang w:val="en-US" w:eastAsia="en-US"/>
        </w:rPr>
      </w:pPr>
      <w:bookmarkStart w:id="94" w:name="_Hlk88552614"/>
      <w:r w:rsidRPr="00EC4267">
        <w:t>Approximately</w:t>
      </w:r>
      <w:r w:rsidRPr="00EC4267">
        <w:rPr>
          <w:lang w:val="en-US" w:eastAsia="en-US"/>
        </w:rPr>
        <w:t xml:space="preserve"> skilled, semi-skilled and unskilled </w:t>
      </w:r>
      <w:r w:rsidR="007C6109" w:rsidRPr="00EC4267">
        <w:rPr>
          <w:lang w:val="en-US" w:eastAsia="en-US"/>
        </w:rPr>
        <w:t>laborers</w:t>
      </w:r>
      <w:r w:rsidRPr="00EC4267">
        <w:rPr>
          <w:lang w:val="en-US" w:eastAsia="en-US"/>
        </w:rPr>
        <w:t xml:space="preserve"> will be required at the construction s</w:t>
      </w:r>
      <w:r w:rsidR="006C6FF1" w:rsidRPr="00EC4267">
        <w:rPr>
          <w:lang w:val="en-US" w:eastAsia="en-US"/>
        </w:rPr>
        <w:t>tage.</w:t>
      </w:r>
      <w:r w:rsidR="006C6FF1" w:rsidRPr="00EC4267">
        <w:t xml:space="preserve"> </w:t>
      </w:r>
      <w:r w:rsidR="006C6FF1" w:rsidRPr="00EC4267">
        <w:rPr>
          <w:lang w:val="en-US" w:eastAsia="en-US"/>
        </w:rPr>
        <w:t>The solar mini-grid will be installed, operated and maintained by the contractor for the first seven years and then handed over to KP engineers and operators. So, for the seven years KP will be monitoring the operations of the contractor.</w:t>
      </w:r>
    </w:p>
    <w:p w14:paraId="547FCF7B" w14:textId="77777777" w:rsidR="001A5AFF" w:rsidRPr="00776E5F" w:rsidRDefault="001A5AFF" w:rsidP="009875A1">
      <w:pPr>
        <w:pStyle w:val="Heading3"/>
        <w:rPr>
          <w:sz w:val="20"/>
        </w:rPr>
      </w:pPr>
      <w:bookmarkStart w:id="95" w:name="_Toc87196289"/>
      <w:bookmarkStart w:id="96" w:name="_Toc88656956"/>
      <w:bookmarkStart w:id="97" w:name="_Toc148537073"/>
      <w:r w:rsidRPr="00776E5F">
        <w:rPr>
          <w:sz w:val="20"/>
        </w:rPr>
        <w:t>Water Requirement and Source</w:t>
      </w:r>
      <w:bookmarkEnd w:id="95"/>
      <w:bookmarkEnd w:id="96"/>
      <w:bookmarkEnd w:id="97"/>
      <w:r w:rsidRPr="00776E5F">
        <w:rPr>
          <w:sz w:val="20"/>
        </w:rPr>
        <w:t xml:space="preserve"> </w:t>
      </w:r>
    </w:p>
    <w:p w14:paraId="46478F14" w14:textId="400ECF83" w:rsidR="001A5AFF" w:rsidRPr="00776E5F" w:rsidRDefault="001A5AFF" w:rsidP="007B007D">
      <w:pPr>
        <w:pStyle w:val="Heading4"/>
      </w:pPr>
      <w:r w:rsidRPr="00776E5F">
        <w:t xml:space="preserve">Construction Phase </w:t>
      </w:r>
    </w:p>
    <w:p w14:paraId="4248D399" w14:textId="15091C33" w:rsidR="001A5AFF" w:rsidRDefault="009944E0" w:rsidP="001A5AFF">
      <w:pPr>
        <w:pStyle w:val="CM3"/>
        <w:spacing w:line="276" w:lineRule="auto"/>
        <w:jc w:val="both"/>
        <w:rPr>
          <w:rFonts w:ascii="Tahoma" w:hAnsi="Tahoma" w:cs="Tahoma"/>
          <w:sz w:val="20"/>
          <w:szCs w:val="20"/>
        </w:rPr>
      </w:pPr>
      <w:r w:rsidRPr="00776E5F">
        <w:rPr>
          <w:rFonts w:ascii="Tahoma" w:hAnsi="Tahoma" w:cs="Tahoma"/>
          <w:sz w:val="20"/>
          <w:szCs w:val="20"/>
        </w:rPr>
        <w:t>W</w:t>
      </w:r>
      <w:r w:rsidR="001A5AFF" w:rsidRPr="00776E5F">
        <w:rPr>
          <w:rFonts w:ascii="Tahoma" w:hAnsi="Tahoma" w:cs="Tahoma"/>
          <w:sz w:val="20"/>
          <w:szCs w:val="20"/>
        </w:rPr>
        <w:t>ater</w:t>
      </w:r>
      <w:r>
        <w:rPr>
          <w:rFonts w:ascii="Tahoma" w:hAnsi="Tahoma" w:cs="Tahoma"/>
          <w:sz w:val="20"/>
          <w:szCs w:val="20"/>
        </w:rPr>
        <w:t xml:space="preserve"> </w:t>
      </w:r>
      <w:r w:rsidR="001A5AFF" w:rsidRPr="00776E5F">
        <w:rPr>
          <w:rFonts w:ascii="Tahoma" w:hAnsi="Tahoma" w:cs="Tahoma"/>
          <w:sz w:val="20"/>
          <w:szCs w:val="20"/>
        </w:rPr>
        <w:t xml:space="preserve">will be required </w:t>
      </w:r>
      <w:r>
        <w:rPr>
          <w:rFonts w:ascii="Tahoma" w:hAnsi="Tahoma" w:cs="Tahoma"/>
          <w:sz w:val="20"/>
          <w:szCs w:val="20"/>
        </w:rPr>
        <w:t>f</w:t>
      </w:r>
      <w:r w:rsidR="001A5AFF" w:rsidRPr="00776E5F">
        <w:rPr>
          <w:rFonts w:ascii="Tahoma" w:hAnsi="Tahoma" w:cs="Tahoma"/>
          <w:sz w:val="20"/>
          <w:szCs w:val="20"/>
        </w:rPr>
        <w:t xml:space="preserve">or civil works during construction stage. Further, water will be required for workers at project site. However, this quantity of water requirement will vary depending on the mobilisation of construction workers at site. </w:t>
      </w:r>
    </w:p>
    <w:p w14:paraId="198B8C9F" w14:textId="39928521" w:rsidR="009944E0" w:rsidRPr="009944E0" w:rsidRDefault="009944E0" w:rsidP="009944E0">
      <w:pPr>
        <w:pStyle w:val="Default"/>
        <w:rPr>
          <w:rFonts w:ascii="Tahoma" w:hAnsi="Tahoma" w:cs="Tahoma"/>
          <w:sz w:val="20"/>
          <w:szCs w:val="20"/>
          <w:lang w:val="en-GB" w:eastAsia="en-GB"/>
        </w:rPr>
      </w:pPr>
      <w:r w:rsidRPr="009944E0">
        <w:rPr>
          <w:rFonts w:ascii="Tahoma" w:hAnsi="Tahoma" w:cs="Tahoma"/>
          <w:sz w:val="20"/>
          <w:szCs w:val="20"/>
          <w:lang w:val="en-GB" w:eastAsia="en-GB"/>
        </w:rPr>
        <w:t>The contractor will have to establish a reliable source without interfering with the current supply in the project area</w:t>
      </w:r>
      <w:r>
        <w:rPr>
          <w:rFonts w:ascii="Tahoma" w:hAnsi="Tahoma" w:cs="Tahoma"/>
          <w:sz w:val="20"/>
          <w:szCs w:val="20"/>
          <w:lang w:val="en-GB" w:eastAsia="en-GB"/>
        </w:rPr>
        <w:t xml:space="preserve"> i.e from the local Ole Sere Community Water Project</w:t>
      </w:r>
      <w:r w:rsidRPr="009944E0">
        <w:rPr>
          <w:rFonts w:ascii="Tahoma" w:hAnsi="Tahoma" w:cs="Tahoma"/>
          <w:sz w:val="20"/>
          <w:szCs w:val="20"/>
          <w:lang w:val="en-GB" w:eastAsia="en-GB"/>
        </w:rPr>
        <w:t>.</w:t>
      </w:r>
    </w:p>
    <w:p w14:paraId="7EEA6C8B" w14:textId="77777777" w:rsidR="001A5AFF" w:rsidRPr="00776E5F" w:rsidRDefault="001A5AFF" w:rsidP="007B007D">
      <w:pPr>
        <w:pStyle w:val="Heading4"/>
      </w:pPr>
      <w:r w:rsidRPr="00776E5F">
        <w:t xml:space="preserve">Operation Phase </w:t>
      </w:r>
    </w:p>
    <w:p w14:paraId="02531A25" w14:textId="70DF4006" w:rsidR="001A5AFF" w:rsidRPr="00776E5F" w:rsidRDefault="001A5AFF" w:rsidP="001A5AFF">
      <w:pPr>
        <w:pStyle w:val="CM3"/>
        <w:spacing w:line="276" w:lineRule="auto"/>
        <w:jc w:val="both"/>
        <w:rPr>
          <w:rFonts w:ascii="Tahoma" w:hAnsi="Tahoma" w:cs="Tahoma"/>
          <w:sz w:val="20"/>
          <w:szCs w:val="20"/>
        </w:rPr>
      </w:pPr>
      <w:r w:rsidRPr="00776E5F">
        <w:rPr>
          <w:rFonts w:ascii="Tahoma" w:hAnsi="Tahoma" w:cs="Tahoma"/>
          <w:sz w:val="20"/>
          <w:szCs w:val="20"/>
        </w:rPr>
        <w:t xml:space="preserve">The water required during operation phase of the project will be mainly for washing the face of the solar modules, minimal water will be used for this purpose. The quantity of Water requirement during operational phase of the project is not known at this stage of the project. The water for the construction </w:t>
      </w:r>
      <w:r w:rsidR="007C6109" w:rsidRPr="00776E5F">
        <w:rPr>
          <w:rFonts w:ascii="Tahoma" w:hAnsi="Tahoma" w:cs="Tahoma"/>
          <w:sz w:val="20"/>
          <w:szCs w:val="20"/>
        </w:rPr>
        <w:t>phase will be</w:t>
      </w:r>
      <w:r w:rsidRPr="00776E5F">
        <w:rPr>
          <w:rFonts w:ascii="Tahoma" w:hAnsi="Tahoma" w:cs="Tahoma"/>
          <w:sz w:val="20"/>
          <w:szCs w:val="20"/>
        </w:rPr>
        <w:t xml:space="preserve"> purchased from </w:t>
      </w:r>
      <w:r w:rsidR="007C6109" w:rsidRPr="00776E5F">
        <w:rPr>
          <w:rFonts w:ascii="Tahoma" w:hAnsi="Tahoma" w:cs="Tahoma"/>
          <w:sz w:val="20"/>
          <w:szCs w:val="20"/>
        </w:rPr>
        <w:t>the vendors</w:t>
      </w:r>
      <w:r w:rsidRPr="00776E5F">
        <w:rPr>
          <w:rFonts w:ascii="Tahoma" w:hAnsi="Tahoma" w:cs="Tahoma"/>
          <w:sz w:val="20"/>
          <w:szCs w:val="20"/>
        </w:rPr>
        <w:t xml:space="preserve"> in the area.</w:t>
      </w:r>
    </w:p>
    <w:p w14:paraId="491EA47B" w14:textId="35DC834C" w:rsidR="001A5AFF" w:rsidRPr="00776E5F" w:rsidRDefault="001A5AFF" w:rsidP="001A5AFF">
      <w:pPr>
        <w:pStyle w:val="CM3"/>
        <w:spacing w:line="276" w:lineRule="auto"/>
        <w:jc w:val="both"/>
        <w:rPr>
          <w:rFonts w:ascii="Tahoma" w:hAnsi="Tahoma" w:cs="Tahoma"/>
          <w:sz w:val="20"/>
          <w:szCs w:val="20"/>
        </w:rPr>
      </w:pPr>
      <w:r w:rsidRPr="00776E5F">
        <w:rPr>
          <w:rFonts w:ascii="Tahoma" w:hAnsi="Tahoma" w:cs="Tahoma"/>
          <w:sz w:val="20"/>
          <w:szCs w:val="20"/>
        </w:rPr>
        <w:t xml:space="preserve">As noted previously, approximately, employees (direct and contractual) will be working during operation phase. </w:t>
      </w:r>
    </w:p>
    <w:p w14:paraId="6F22E112" w14:textId="77777777" w:rsidR="001A5AFF" w:rsidRPr="00776E5F" w:rsidRDefault="001A5AFF" w:rsidP="001A5AFF">
      <w:pPr>
        <w:rPr>
          <w:lang w:val="en-US" w:eastAsia="en-US"/>
        </w:rPr>
      </w:pPr>
    </w:p>
    <w:p w14:paraId="46F7D17C" w14:textId="77777777" w:rsidR="00EB4914" w:rsidRPr="00776E5F" w:rsidRDefault="00EB4914" w:rsidP="00EB4914">
      <w:pPr>
        <w:pStyle w:val="Heading3"/>
        <w:widowControl/>
        <w:tabs>
          <w:tab w:val="num" w:pos="1701"/>
          <w:tab w:val="num" w:pos="5103"/>
        </w:tabs>
        <w:autoSpaceDE/>
        <w:autoSpaceDN/>
        <w:adjustRightInd/>
        <w:spacing w:line="276" w:lineRule="auto"/>
        <w:jc w:val="left"/>
        <w:rPr>
          <w:sz w:val="20"/>
        </w:rPr>
      </w:pPr>
      <w:bookmarkStart w:id="98" w:name="_Toc82444724"/>
      <w:bookmarkStart w:id="99" w:name="_Toc88656957"/>
      <w:bookmarkStart w:id="100" w:name="_Toc148537074"/>
      <w:bookmarkEnd w:id="94"/>
      <w:r w:rsidRPr="00776E5F">
        <w:rPr>
          <w:sz w:val="20"/>
        </w:rPr>
        <w:t>Raw Material Requirement</w:t>
      </w:r>
      <w:bookmarkEnd w:id="98"/>
      <w:bookmarkEnd w:id="99"/>
      <w:bookmarkEnd w:id="100"/>
      <w:r w:rsidRPr="00776E5F">
        <w:rPr>
          <w:sz w:val="20"/>
        </w:rPr>
        <w:t xml:space="preserve"> </w:t>
      </w:r>
    </w:p>
    <w:p w14:paraId="2C2C6507" w14:textId="77777777" w:rsidR="00EB4914" w:rsidRPr="00776E5F" w:rsidRDefault="00EB4914" w:rsidP="007B007D">
      <w:pPr>
        <w:pStyle w:val="Heading4"/>
      </w:pPr>
      <w:r w:rsidRPr="00776E5F">
        <w:t xml:space="preserve">Construction Phase </w:t>
      </w:r>
    </w:p>
    <w:p w14:paraId="3E2C955C" w14:textId="0AE55A42" w:rsidR="00EB4914" w:rsidRPr="00776E5F" w:rsidRDefault="00EB4914" w:rsidP="00EB4914">
      <w:pPr>
        <w:pStyle w:val="CM3"/>
        <w:jc w:val="both"/>
        <w:rPr>
          <w:rFonts w:ascii="Tahoma" w:hAnsi="Tahoma" w:cs="Tahoma"/>
          <w:sz w:val="20"/>
          <w:szCs w:val="20"/>
        </w:rPr>
      </w:pPr>
      <w:r w:rsidRPr="00776E5F">
        <w:rPr>
          <w:rFonts w:ascii="Tahoma" w:hAnsi="Tahoma" w:cs="Tahoma"/>
          <w:sz w:val="20"/>
          <w:szCs w:val="20"/>
        </w:rPr>
        <w:t>The major raw materials required for the construction phase will be solar modules, fencing materials, construction materials like cement, sand and aggregate. The fencing materials and the construction materials will be sourced from the local hardware facilities. Solar Modules for the project along with associated structures will be obtained from</w:t>
      </w:r>
      <w:r w:rsidR="009944E0">
        <w:rPr>
          <w:rFonts w:ascii="Tahoma" w:hAnsi="Tahoma" w:cs="Tahoma"/>
          <w:sz w:val="20"/>
          <w:szCs w:val="20"/>
        </w:rPr>
        <w:t xml:space="preserve"> suitable suppliers</w:t>
      </w:r>
      <w:r w:rsidRPr="00776E5F">
        <w:rPr>
          <w:rFonts w:ascii="Tahoma" w:hAnsi="Tahoma" w:cs="Tahoma"/>
          <w:sz w:val="20"/>
          <w:szCs w:val="20"/>
        </w:rPr>
        <w:t>.</w:t>
      </w:r>
    </w:p>
    <w:p w14:paraId="4F6ABFC4" w14:textId="77777777" w:rsidR="00EB4914" w:rsidRPr="00776E5F" w:rsidRDefault="00EB4914" w:rsidP="00EB4914">
      <w:pPr>
        <w:pStyle w:val="Default"/>
        <w:rPr>
          <w:rFonts w:ascii="Tahoma" w:hAnsi="Tahoma" w:cs="Tahoma"/>
          <w:sz w:val="20"/>
          <w:szCs w:val="20"/>
          <w:lang w:val="en-GB" w:eastAsia="en-GB"/>
        </w:rPr>
      </w:pPr>
    </w:p>
    <w:p w14:paraId="4D4B97C5" w14:textId="77777777" w:rsidR="00EB4914" w:rsidRPr="00776E5F" w:rsidRDefault="00EB4914" w:rsidP="007B007D">
      <w:pPr>
        <w:pStyle w:val="Heading4"/>
      </w:pPr>
      <w:r w:rsidRPr="00776E5F">
        <w:t xml:space="preserve">Operation Phase </w:t>
      </w:r>
    </w:p>
    <w:p w14:paraId="680A4B0A" w14:textId="77777777" w:rsidR="00EB4914" w:rsidRPr="00776E5F" w:rsidRDefault="00EB4914" w:rsidP="00EB4914">
      <w:pPr>
        <w:pStyle w:val="CM147"/>
        <w:spacing w:line="258" w:lineRule="atLeast"/>
        <w:rPr>
          <w:rFonts w:ascii="Tahoma" w:hAnsi="Tahoma" w:cs="Tahoma"/>
          <w:sz w:val="20"/>
          <w:szCs w:val="20"/>
        </w:rPr>
      </w:pPr>
      <w:r w:rsidRPr="00776E5F">
        <w:rPr>
          <w:rFonts w:ascii="Tahoma" w:hAnsi="Tahoma" w:cs="Tahoma"/>
          <w:sz w:val="20"/>
          <w:szCs w:val="20"/>
        </w:rPr>
        <w:t>There will not be major requirement of raw materials during operation phase. Only maintenance spares will be required at this phase.</w:t>
      </w:r>
    </w:p>
    <w:p w14:paraId="6DED9CBE" w14:textId="77777777" w:rsidR="00EB4914" w:rsidRPr="00776E5F" w:rsidRDefault="00EB4914" w:rsidP="00EB4914">
      <w:pPr>
        <w:pStyle w:val="Heading3"/>
        <w:widowControl/>
        <w:tabs>
          <w:tab w:val="num" w:pos="1701"/>
          <w:tab w:val="num" w:pos="5103"/>
        </w:tabs>
        <w:autoSpaceDE/>
        <w:autoSpaceDN/>
        <w:adjustRightInd/>
        <w:spacing w:line="276" w:lineRule="auto"/>
        <w:jc w:val="left"/>
        <w:rPr>
          <w:sz w:val="20"/>
        </w:rPr>
      </w:pPr>
      <w:bookmarkStart w:id="101" w:name="_Toc82444725"/>
      <w:bookmarkStart w:id="102" w:name="_Toc88656958"/>
      <w:bookmarkStart w:id="103" w:name="_Toc148537075"/>
      <w:r w:rsidRPr="00776E5F">
        <w:rPr>
          <w:sz w:val="20"/>
        </w:rPr>
        <w:t>Power Requirement</w:t>
      </w:r>
      <w:bookmarkEnd w:id="101"/>
      <w:bookmarkEnd w:id="102"/>
      <w:bookmarkEnd w:id="103"/>
      <w:r w:rsidRPr="00776E5F">
        <w:rPr>
          <w:sz w:val="20"/>
        </w:rPr>
        <w:t xml:space="preserve"> </w:t>
      </w:r>
    </w:p>
    <w:p w14:paraId="2EAB7965" w14:textId="3FA8196B" w:rsidR="00EB4914" w:rsidRPr="00776E5F" w:rsidRDefault="00F91511" w:rsidP="00F91511">
      <w:pPr>
        <w:pStyle w:val="Default"/>
        <w:spacing w:after="240"/>
        <w:rPr>
          <w:rFonts w:ascii="Tahoma" w:hAnsi="Tahoma" w:cs="Tahoma"/>
          <w:sz w:val="20"/>
          <w:szCs w:val="20"/>
          <w:lang w:val="en-GB" w:eastAsia="en-GB"/>
        </w:rPr>
      </w:pPr>
      <w:r w:rsidRPr="00776E5F">
        <w:rPr>
          <w:rFonts w:ascii="Tahoma" w:eastAsiaTheme="minorEastAsia" w:hAnsi="Tahoma" w:cs="Tahoma"/>
          <w:color w:val="auto"/>
          <w:sz w:val="20"/>
          <w:szCs w:val="20"/>
          <w:lang w:val="en-GB" w:eastAsia="en-GB"/>
        </w:rPr>
        <w:t>Power requirement during the construction phase will be met through Diesel Generators sets. The exact number of Diesel Generator sets to be used, as well as the quantity of fuel, will be ascertained once the project design is finalized.</w:t>
      </w:r>
    </w:p>
    <w:p w14:paraId="035CD669" w14:textId="77777777" w:rsidR="00EB4914" w:rsidRPr="00776E5F" w:rsidRDefault="00EB4914" w:rsidP="00EB4914">
      <w:pPr>
        <w:pStyle w:val="Heading3"/>
        <w:widowControl/>
        <w:tabs>
          <w:tab w:val="num" w:pos="1701"/>
          <w:tab w:val="num" w:pos="5103"/>
        </w:tabs>
        <w:autoSpaceDE/>
        <w:autoSpaceDN/>
        <w:adjustRightInd/>
        <w:spacing w:line="276" w:lineRule="auto"/>
        <w:jc w:val="left"/>
        <w:rPr>
          <w:sz w:val="20"/>
        </w:rPr>
      </w:pPr>
      <w:bookmarkStart w:id="104" w:name="_Toc82444726"/>
      <w:bookmarkStart w:id="105" w:name="_Toc88656959"/>
      <w:bookmarkStart w:id="106" w:name="_Toc148537076"/>
      <w:r w:rsidRPr="00776E5F">
        <w:rPr>
          <w:sz w:val="20"/>
        </w:rPr>
        <w:t>Fire Safety and Security</w:t>
      </w:r>
      <w:bookmarkEnd w:id="104"/>
      <w:bookmarkEnd w:id="105"/>
      <w:bookmarkEnd w:id="106"/>
      <w:r w:rsidRPr="00776E5F">
        <w:rPr>
          <w:sz w:val="20"/>
        </w:rPr>
        <w:t xml:space="preserve"> </w:t>
      </w:r>
    </w:p>
    <w:p w14:paraId="1B9A2EE6" w14:textId="77777777" w:rsidR="00EB4914" w:rsidRPr="00776E5F" w:rsidRDefault="00EB4914" w:rsidP="007B007D">
      <w:pPr>
        <w:pStyle w:val="Heading4"/>
      </w:pPr>
      <w:r w:rsidRPr="00776E5F">
        <w:t xml:space="preserve">Construction Phase </w:t>
      </w:r>
    </w:p>
    <w:p w14:paraId="0505DC3D" w14:textId="79342859" w:rsidR="00EB4914" w:rsidRPr="00776E5F" w:rsidRDefault="00EB4914" w:rsidP="00EB4914">
      <w:pPr>
        <w:pStyle w:val="CM3"/>
        <w:jc w:val="both"/>
        <w:rPr>
          <w:rFonts w:ascii="Tahoma" w:hAnsi="Tahoma" w:cs="Tahoma"/>
          <w:sz w:val="20"/>
          <w:szCs w:val="20"/>
        </w:rPr>
      </w:pPr>
      <w:r w:rsidRPr="00776E5F">
        <w:rPr>
          <w:rFonts w:ascii="Tahoma" w:hAnsi="Tahoma" w:cs="Tahoma"/>
          <w:sz w:val="20"/>
          <w:szCs w:val="20"/>
        </w:rPr>
        <w:t xml:space="preserve">Appropriate firefighting system and equipment shall be provided throughout the construction period. The fire extinguishers will be well distributed according to the fire risks and will be available in areas such </w:t>
      </w:r>
      <w:r w:rsidR="007C6109" w:rsidRPr="00776E5F">
        <w:rPr>
          <w:rFonts w:ascii="Tahoma" w:hAnsi="Tahoma" w:cs="Tahoma"/>
          <w:sz w:val="20"/>
          <w:szCs w:val="20"/>
        </w:rPr>
        <w:t>as the</w:t>
      </w:r>
      <w:r w:rsidRPr="00776E5F">
        <w:rPr>
          <w:rFonts w:ascii="Tahoma" w:hAnsi="Tahoma" w:cs="Tahoma"/>
          <w:sz w:val="20"/>
          <w:szCs w:val="20"/>
        </w:rPr>
        <w:t xml:space="preserve"> site office, security area, storage yard etc. A comprehensive emergency response plan with all the emergency numbers will be well displayed at the </w:t>
      </w:r>
      <w:r w:rsidR="007C6109" w:rsidRPr="00776E5F">
        <w:rPr>
          <w:rFonts w:ascii="Tahoma" w:hAnsi="Tahoma" w:cs="Tahoma"/>
          <w:sz w:val="20"/>
          <w:szCs w:val="20"/>
        </w:rPr>
        <w:t>site and</w:t>
      </w:r>
      <w:r w:rsidRPr="00776E5F">
        <w:rPr>
          <w:rFonts w:ascii="Tahoma" w:hAnsi="Tahoma" w:cs="Tahoma"/>
          <w:sz w:val="20"/>
          <w:szCs w:val="20"/>
        </w:rPr>
        <w:t xml:space="preserve"> on the fence.</w:t>
      </w:r>
    </w:p>
    <w:p w14:paraId="4CDEC9DB" w14:textId="77777777" w:rsidR="00EB4914" w:rsidRPr="00776E5F" w:rsidRDefault="00EB4914" w:rsidP="00EB4914">
      <w:pPr>
        <w:pStyle w:val="Default"/>
        <w:rPr>
          <w:rFonts w:ascii="Tahoma" w:hAnsi="Tahoma" w:cs="Tahoma"/>
          <w:sz w:val="20"/>
          <w:szCs w:val="20"/>
          <w:lang w:val="en-GB" w:eastAsia="en-GB"/>
        </w:rPr>
      </w:pPr>
    </w:p>
    <w:p w14:paraId="19F2AB28" w14:textId="77777777" w:rsidR="00EB4914" w:rsidRPr="00776E5F" w:rsidRDefault="00EB4914" w:rsidP="007B007D">
      <w:pPr>
        <w:pStyle w:val="Heading4"/>
      </w:pPr>
      <w:r w:rsidRPr="00776E5F">
        <w:t xml:space="preserve">Operation Phase </w:t>
      </w:r>
    </w:p>
    <w:p w14:paraId="04AC670A" w14:textId="77777777" w:rsidR="00F91511" w:rsidRPr="00776E5F" w:rsidRDefault="00F91511" w:rsidP="00F91511">
      <w:pPr>
        <w:pStyle w:val="CM3"/>
        <w:spacing w:line="276" w:lineRule="auto"/>
        <w:jc w:val="both"/>
        <w:rPr>
          <w:rFonts w:ascii="Tahoma" w:hAnsi="Tahoma" w:cs="Tahoma"/>
          <w:sz w:val="20"/>
          <w:szCs w:val="20"/>
        </w:rPr>
      </w:pPr>
      <w:bookmarkStart w:id="107" w:name="_Hlk88552988"/>
      <w:r w:rsidRPr="00776E5F">
        <w:rPr>
          <w:rFonts w:ascii="Tahoma" w:hAnsi="Tahoma" w:cs="Tahoma"/>
          <w:sz w:val="20"/>
          <w:szCs w:val="20"/>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64F9A021" w14:textId="77777777" w:rsidR="00F91511" w:rsidRPr="00776E5F" w:rsidRDefault="00F91511" w:rsidP="00F91511">
      <w:pPr>
        <w:pStyle w:val="CM3"/>
        <w:spacing w:line="276" w:lineRule="auto"/>
        <w:jc w:val="both"/>
        <w:rPr>
          <w:rFonts w:ascii="Tahoma" w:hAnsi="Tahoma" w:cs="Tahoma"/>
          <w:sz w:val="20"/>
          <w:szCs w:val="20"/>
        </w:rPr>
      </w:pPr>
    </w:p>
    <w:p w14:paraId="7550E52D" w14:textId="23325E86" w:rsidR="00F91511" w:rsidRPr="00776E5F" w:rsidRDefault="00F91511" w:rsidP="00F91511">
      <w:pPr>
        <w:pStyle w:val="CM3"/>
        <w:spacing w:line="276" w:lineRule="auto"/>
        <w:jc w:val="both"/>
        <w:rPr>
          <w:rFonts w:ascii="Tahoma" w:hAnsi="Tahoma" w:cs="Tahoma"/>
        </w:rPr>
      </w:pPr>
      <w:r w:rsidRPr="00776E5F">
        <w:rPr>
          <w:rFonts w:ascii="Tahoma" w:hAnsi="Tahoma" w:cs="Tahoma"/>
          <w:sz w:val="20"/>
          <w:szCs w:val="20"/>
        </w:rPr>
        <w:t>The systems and equipment’s will align to the Kenyan Fire Reduction Rules of 2007. The Fire protection and fighting systems will be maintained and serviced after every 6 months. The team managing the site will be trained on Fire safety as per the requirement on Fire Risk reduction rules. Further the proponent will be required to undertake Annual OSH Audits, Fire audits and Risk assessment as per the requirement of OSHA 2007 and the relevant subsidiary legislation.</w:t>
      </w:r>
      <w:bookmarkEnd w:id="107"/>
    </w:p>
    <w:p w14:paraId="5C79A796" w14:textId="43673813" w:rsidR="001E29CC" w:rsidRDefault="001E29CC">
      <w:pPr>
        <w:widowControl/>
        <w:autoSpaceDE/>
        <w:autoSpaceDN/>
        <w:adjustRightInd/>
        <w:spacing w:after="0" w:line="276" w:lineRule="auto"/>
      </w:pPr>
      <w:bookmarkStart w:id="108" w:name="_Toc87196308"/>
      <w:bookmarkStart w:id="109" w:name="_Hlk88554036"/>
      <w:bookmarkStart w:id="110" w:name="_Toc75367470"/>
      <w:bookmarkStart w:id="111" w:name="_Toc88656977"/>
      <w:bookmarkStart w:id="112" w:name="_Toc87196303"/>
      <w:bookmarkStart w:id="113" w:name="_Toc88656971"/>
      <w:bookmarkStart w:id="114" w:name="_Hlk83370475"/>
      <w:r>
        <w:br w:type="page"/>
      </w:r>
    </w:p>
    <w:p w14:paraId="7DAAFCD6" w14:textId="6E705514" w:rsidR="001E29CC" w:rsidRPr="00125846" w:rsidRDefault="001E29CC" w:rsidP="00ED4777">
      <w:pPr>
        <w:pStyle w:val="Heading1"/>
        <w:numPr>
          <w:ilvl w:val="0"/>
          <w:numId w:val="50"/>
        </w:numPr>
        <w:rPr>
          <w:rFonts w:cs="Tahoma"/>
          <w:sz w:val="20"/>
        </w:rPr>
      </w:pPr>
      <w:bookmarkStart w:id="115" w:name="_Toc141266155"/>
      <w:bookmarkStart w:id="116" w:name="_Toc148537077"/>
      <w:bookmarkStart w:id="117" w:name="_Toc141266156"/>
      <w:r w:rsidRPr="00125846">
        <w:rPr>
          <w:rFonts w:cs="Tahoma"/>
          <w:sz w:val="20"/>
        </w:rPr>
        <w:t>Analysis 0f Alternatives And Project Justification</w:t>
      </w:r>
      <w:bookmarkEnd w:id="115"/>
      <w:bookmarkEnd w:id="116"/>
      <w:r w:rsidRPr="00125846">
        <w:rPr>
          <w:rFonts w:cs="Tahoma"/>
          <w:sz w:val="20"/>
        </w:rPr>
        <w:t xml:space="preserve"> </w:t>
      </w:r>
    </w:p>
    <w:p w14:paraId="23B29E05" w14:textId="77777777" w:rsidR="001E29CC" w:rsidRPr="00125846" w:rsidRDefault="001E29CC" w:rsidP="001E29CC">
      <w:pPr>
        <w:pStyle w:val="CM147"/>
        <w:spacing w:line="276" w:lineRule="auto"/>
        <w:jc w:val="both"/>
        <w:rPr>
          <w:rFonts w:ascii="Tahoma" w:hAnsi="Tahoma" w:cs="Tahoma"/>
          <w:sz w:val="20"/>
          <w:szCs w:val="20"/>
        </w:rPr>
      </w:pPr>
      <w:r w:rsidRPr="00125846">
        <w:rPr>
          <w:rFonts w:ascii="Tahoma" w:hAnsi="Tahoma" w:cs="Tahoma"/>
          <w:sz w:val="20"/>
          <w:szCs w:val="20"/>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564DABAD" w14:textId="5098B701" w:rsidR="001E29CC" w:rsidRPr="00125846" w:rsidRDefault="001E29CC" w:rsidP="001E29CC">
      <w:pPr>
        <w:pStyle w:val="Heading2"/>
      </w:pPr>
      <w:bookmarkStart w:id="118" w:name="_Toc148537078"/>
      <w:r w:rsidRPr="00125846">
        <w:t>Present Power Supply Position</w:t>
      </w:r>
      <w:bookmarkEnd w:id="117"/>
      <w:bookmarkEnd w:id="118"/>
      <w:r w:rsidRPr="00125846">
        <w:t xml:space="preserve"> </w:t>
      </w:r>
    </w:p>
    <w:p w14:paraId="68DE427A" w14:textId="66BF7814" w:rsidR="001E29CC" w:rsidRPr="00125846" w:rsidRDefault="001E29CC" w:rsidP="001E29CC">
      <w:pPr>
        <w:pStyle w:val="CM25"/>
        <w:spacing w:after="240" w:line="276" w:lineRule="auto"/>
        <w:jc w:val="both"/>
        <w:rPr>
          <w:rFonts w:ascii="Tahoma" w:hAnsi="Tahoma" w:cs="Tahoma"/>
          <w:sz w:val="20"/>
          <w:szCs w:val="20"/>
        </w:rPr>
      </w:pPr>
      <w:r w:rsidRPr="00125846">
        <w:rPr>
          <w:rFonts w:ascii="Tahoma" w:hAnsi="Tahoma" w:cs="Tahoma"/>
          <w:sz w:val="20"/>
          <w:szCs w:val="20"/>
        </w:rPr>
        <w:t xml:space="preserve">In </w:t>
      </w:r>
      <w:r>
        <w:rPr>
          <w:rFonts w:ascii="Tahoma" w:hAnsi="Tahoma" w:cs="Tahoma"/>
          <w:sz w:val="20"/>
          <w:szCs w:val="20"/>
        </w:rPr>
        <w:t>Ole Sere</w:t>
      </w:r>
      <w:r w:rsidRPr="00125846">
        <w:rPr>
          <w:rFonts w:ascii="Tahoma" w:hAnsi="Tahoma" w:cs="Tahoma"/>
          <w:sz w:val="20"/>
          <w:szCs w:val="20"/>
        </w:rPr>
        <w:t xml:space="preserve">, majority of the households use solar solutions (D-light) for lighting and mobile phone charging purposes.  During the Focus Group Discussions with women, it was reported that women face challenges accessing power. Women have to get home early from business to prepare food before darkness as they cannot afford lighting systems at night. </w:t>
      </w:r>
    </w:p>
    <w:p w14:paraId="31A93E07" w14:textId="77777777" w:rsidR="001E29CC" w:rsidRPr="00125846" w:rsidRDefault="001E29CC" w:rsidP="001E29CC">
      <w:pPr>
        <w:pStyle w:val="Default"/>
        <w:rPr>
          <w:rFonts w:ascii="Tahoma" w:hAnsi="Tahoma" w:cs="Tahoma"/>
          <w:color w:val="auto"/>
          <w:sz w:val="20"/>
          <w:szCs w:val="20"/>
        </w:rPr>
      </w:pPr>
      <w:r w:rsidRPr="00125846">
        <w:rPr>
          <w:rFonts w:ascii="Tahoma" w:hAnsi="Tahoma" w:cs="Tahoma"/>
          <w:color w:val="auto"/>
          <w:sz w:val="20"/>
          <w:szCs w:val="20"/>
        </w:rPr>
        <w:t>If the project does not go on, the village and the surrounding area will continue to have no electricity and this will not help in maximizing and utilizing the area facilities, leading to:</w:t>
      </w:r>
    </w:p>
    <w:p w14:paraId="44BD681C" w14:textId="77777777" w:rsidR="001E29CC" w:rsidRPr="00125846" w:rsidRDefault="001E29CC" w:rsidP="00ED4777">
      <w:pPr>
        <w:pStyle w:val="Default"/>
        <w:numPr>
          <w:ilvl w:val="0"/>
          <w:numId w:val="40"/>
        </w:numPr>
        <w:spacing w:after="44"/>
        <w:rPr>
          <w:rFonts w:ascii="Tahoma" w:hAnsi="Tahoma" w:cs="Tahoma"/>
          <w:color w:val="auto"/>
          <w:sz w:val="20"/>
          <w:szCs w:val="20"/>
        </w:rPr>
      </w:pPr>
      <w:r w:rsidRPr="00125846">
        <w:rPr>
          <w:rFonts w:ascii="Tahoma" w:hAnsi="Tahoma" w:cs="Tahoma"/>
          <w:color w:val="auto"/>
          <w:sz w:val="20"/>
          <w:szCs w:val="20"/>
        </w:rPr>
        <w:t xml:space="preserve">The economic status of the local people remaining unchanged. </w:t>
      </w:r>
    </w:p>
    <w:p w14:paraId="314FE4A5" w14:textId="77777777" w:rsidR="001E29CC" w:rsidRPr="00125846" w:rsidRDefault="001E29CC" w:rsidP="00ED4777">
      <w:pPr>
        <w:pStyle w:val="Default"/>
        <w:numPr>
          <w:ilvl w:val="0"/>
          <w:numId w:val="40"/>
        </w:numPr>
        <w:spacing w:after="44"/>
        <w:rPr>
          <w:rFonts w:ascii="Tahoma" w:hAnsi="Tahoma" w:cs="Tahoma"/>
          <w:color w:val="auto"/>
          <w:sz w:val="20"/>
          <w:szCs w:val="20"/>
        </w:rPr>
      </w:pPr>
      <w:r w:rsidRPr="00125846">
        <w:rPr>
          <w:rFonts w:ascii="Tahoma" w:hAnsi="Tahoma" w:cs="Tahoma"/>
          <w:color w:val="auto"/>
          <w:sz w:val="20"/>
          <w:szCs w:val="20"/>
        </w:rPr>
        <w:t>Employment opportunities not created.</w:t>
      </w:r>
    </w:p>
    <w:p w14:paraId="61036C0D" w14:textId="77777777" w:rsidR="001E29CC" w:rsidRPr="00125846" w:rsidRDefault="001E29CC" w:rsidP="00ED4777">
      <w:pPr>
        <w:pStyle w:val="Default"/>
        <w:numPr>
          <w:ilvl w:val="0"/>
          <w:numId w:val="40"/>
        </w:numPr>
        <w:spacing w:after="44"/>
        <w:rPr>
          <w:rFonts w:ascii="Tahoma" w:hAnsi="Tahoma" w:cs="Tahoma"/>
          <w:color w:val="auto"/>
          <w:sz w:val="20"/>
          <w:szCs w:val="20"/>
        </w:rPr>
      </w:pPr>
      <w:r w:rsidRPr="00125846">
        <w:rPr>
          <w:rFonts w:ascii="Tahoma" w:hAnsi="Tahoma" w:cs="Tahoma"/>
          <w:color w:val="auto"/>
          <w:sz w:val="20"/>
          <w:szCs w:val="20"/>
        </w:rPr>
        <w:t>Increased poverty in the area since energy is associated with increased economic development and availability of employment opportunities. Universal access to electricity is a key requirement for meeting Kenya’s development goals under Vision 2030.</w:t>
      </w:r>
    </w:p>
    <w:p w14:paraId="5B550DF5" w14:textId="77777777" w:rsidR="001E29CC" w:rsidRPr="00125846" w:rsidRDefault="001E29CC" w:rsidP="001E29CC">
      <w:pPr>
        <w:pStyle w:val="Heading2"/>
        <w:ind w:left="576" w:hanging="576"/>
      </w:pPr>
      <w:bookmarkStart w:id="119" w:name="_Toc137222278"/>
      <w:bookmarkStart w:id="120" w:name="_Toc140237242"/>
      <w:bookmarkStart w:id="121" w:name="_Toc141266157"/>
      <w:bookmarkStart w:id="122" w:name="_Toc148537079"/>
      <w:r w:rsidRPr="00125846">
        <w:t>Alternate Location for Project Site</w:t>
      </w:r>
      <w:bookmarkEnd w:id="119"/>
      <w:bookmarkEnd w:id="120"/>
      <w:bookmarkEnd w:id="121"/>
      <w:bookmarkEnd w:id="122"/>
      <w:r w:rsidRPr="00125846">
        <w:t xml:space="preserve"> </w:t>
      </w:r>
    </w:p>
    <w:p w14:paraId="690544AC" w14:textId="77777777" w:rsidR="001E29CC" w:rsidRPr="00125846" w:rsidRDefault="001E29CC" w:rsidP="001E29CC">
      <w:pPr>
        <w:pStyle w:val="CM25"/>
        <w:spacing w:after="240" w:line="276" w:lineRule="auto"/>
        <w:rPr>
          <w:rFonts w:ascii="Tahoma" w:hAnsi="Tahoma" w:cs="Tahoma"/>
          <w:sz w:val="20"/>
          <w:szCs w:val="20"/>
        </w:rPr>
      </w:pPr>
      <w:r w:rsidRPr="00125846">
        <w:rPr>
          <w:rFonts w:ascii="Tahoma" w:hAnsi="Tahoma" w:cs="Tahoma"/>
          <w:sz w:val="20"/>
          <w:szCs w:val="20"/>
        </w:rPr>
        <w:t>In determining the most appropriate site for the establishment of the minigrid, several options were explored. This site selection process considered the following criteria:</w:t>
      </w:r>
    </w:p>
    <w:p w14:paraId="0A285E11" w14:textId="77777777" w:rsidR="001E29CC" w:rsidRPr="00125846" w:rsidRDefault="001E29CC" w:rsidP="00ED4777">
      <w:pPr>
        <w:pStyle w:val="Default"/>
        <w:numPr>
          <w:ilvl w:val="0"/>
          <w:numId w:val="134"/>
        </w:numPr>
        <w:rPr>
          <w:rFonts w:ascii="Tahoma" w:hAnsi="Tahoma" w:cs="Tahoma"/>
          <w:sz w:val="20"/>
          <w:szCs w:val="20"/>
          <w:lang w:val="en-GB" w:eastAsia="en-GB"/>
        </w:rPr>
      </w:pPr>
      <w:r w:rsidRPr="00125846">
        <w:rPr>
          <w:rFonts w:ascii="Tahoma" w:hAnsi="Tahoma" w:cs="Tahoma"/>
          <w:sz w:val="20"/>
          <w:szCs w:val="20"/>
          <w:lang w:val="en-GB" w:eastAsia="en-GB"/>
        </w:rPr>
        <w:t>Geophysical Factors-Proximity to Hills-Shade effect, Soil erosion, Drainage of the area, Flooding etc.</w:t>
      </w:r>
    </w:p>
    <w:p w14:paraId="49AD7503" w14:textId="77777777" w:rsidR="001E29CC" w:rsidRPr="00125846" w:rsidRDefault="001E29CC" w:rsidP="00ED4777">
      <w:pPr>
        <w:pStyle w:val="Default"/>
        <w:numPr>
          <w:ilvl w:val="0"/>
          <w:numId w:val="134"/>
        </w:numPr>
        <w:rPr>
          <w:rFonts w:ascii="Tahoma" w:hAnsi="Tahoma" w:cs="Tahoma"/>
          <w:sz w:val="20"/>
          <w:szCs w:val="20"/>
          <w:lang w:val="en-GB" w:eastAsia="en-GB"/>
        </w:rPr>
      </w:pPr>
      <w:r w:rsidRPr="00125846">
        <w:rPr>
          <w:rFonts w:ascii="Tahoma" w:hAnsi="Tahoma" w:cs="Tahoma"/>
          <w:sz w:val="20"/>
          <w:szCs w:val="20"/>
          <w:lang w:val="en-GB" w:eastAsia="en-GB"/>
        </w:rPr>
        <w:t>Land identified is free from any dispute on ownership or any other encumbrances</w:t>
      </w:r>
    </w:p>
    <w:p w14:paraId="1E6ECED5" w14:textId="77777777" w:rsidR="001E29CC" w:rsidRPr="00125846" w:rsidRDefault="001E29CC" w:rsidP="00ED4777">
      <w:pPr>
        <w:pStyle w:val="Default"/>
        <w:numPr>
          <w:ilvl w:val="0"/>
          <w:numId w:val="134"/>
        </w:numPr>
        <w:rPr>
          <w:rFonts w:ascii="Tahoma" w:hAnsi="Tahoma" w:cs="Tahoma"/>
          <w:sz w:val="20"/>
          <w:szCs w:val="20"/>
          <w:lang w:val="en-GB" w:eastAsia="en-GB"/>
        </w:rPr>
      </w:pPr>
      <w:r w:rsidRPr="00125846">
        <w:rPr>
          <w:rFonts w:ascii="Tahoma" w:hAnsi="Tahoma" w:cs="Tahoma"/>
          <w:sz w:val="20"/>
          <w:szCs w:val="20"/>
          <w:lang w:val="en-GB" w:eastAsia="en-GB"/>
        </w:rPr>
        <w:t>Proximity to public utilities-Schools, Dispensaries, Places of worship and community settlements</w:t>
      </w:r>
    </w:p>
    <w:p w14:paraId="1C017395" w14:textId="77777777" w:rsidR="001E29CC" w:rsidRPr="00125846" w:rsidRDefault="001E29CC" w:rsidP="00ED4777">
      <w:pPr>
        <w:pStyle w:val="Default"/>
        <w:numPr>
          <w:ilvl w:val="0"/>
          <w:numId w:val="134"/>
        </w:numPr>
        <w:rPr>
          <w:rFonts w:ascii="Tahoma" w:hAnsi="Tahoma" w:cs="Tahoma"/>
          <w:sz w:val="20"/>
          <w:szCs w:val="20"/>
          <w:lang w:val="en-GB" w:eastAsia="en-GB"/>
        </w:rPr>
      </w:pPr>
      <w:r w:rsidRPr="00125846">
        <w:rPr>
          <w:rFonts w:ascii="Tahoma" w:hAnsi="Tahoma" w:cs="Tahoma"/>
          <w:sz w:val="20"/>
          <w:szCs w:val="20"/>
          <w:lang w:val="en-GB" w:eastAsia="en-GB"/>
        </w:rPr>
        <w:t>No squatters, encroachers or other claims to the land</w:t>
      </w:r>
    </w:p>
    <w:p w14:paraId="7EBBE96D" w14:textId="77777777" w:rsidR="001E29CC" w:rsidRPr="00125846" w:rsidRDefault="001E29CC" w:rsidP="00ED4777">
      <w:pPr>
        <w:pStyle w:val="Default"/>
        <w:numPr>
          <w:ilvl w:val="0"/>
          <w:numId w:val="134"/>
        </w:numPr>
        <w:rPr>
          <w:rFonts w:ascii="Tahoma" w:hAnsi="Tahoma" w:cs="Tahoma"/>
          <w:sz w:val="20"/>
          <w:szCs w:val="20"/>
          <w:lang w:val="en-GB" w:eastAsia="en-GB"/>
        </w:rPr>
      </w:pPr>
      <w:r w:rsidRPr="00125846">
        <w:rPr>
          <w:rFonts w:ascii="Tahoma" w:hAnsi="Tahoma" w:cs="Tahoma"/>
          <w:sz w:val="20"/>
          <w:szCs w:val="20"/>
          <w:lang w:val="en-GB" w:eastAsia="en-GB"/>
        </w:rPr>
        <w:t>The Size of the Minigrid to be constructed and the optimal coverage of a Minigrid in terms of the number of people to be reached.</w:t>
      </w:r>
    </w:p>
    <w:p w14:paraId="09F6F3AF" w14:textId="77777777" w:rsidR="001E29CC" w:rsidRPr="00125846" w:rsidRDefault="001E29CC" w:rsidP="00ED4777">
      <w:pPr>
        <w:pStyle w:val="Default"/>
        <w:numPr>
          <w:ilvl w:val="0"/>
          <w:numId w:val="134"/>
        </w:numPr>
        <w:rPr>
          <w:rFonts w:ascii="Tahoma" w:hAnsi="Tahoma" w:cs="Tahoma"/>
          <w:sz w:val="20"/>
          <w:szCs w:val="20"/>
          <w:lang w:val="en-GB" w:eastAsia="en-GB"/>
        </w:rPr>
      </w:pPr>
      <w:r w:rsidRPr="00125846">
        <w:rPr>
          <w:rFonts w:ascii="Tahoma" w:hAnsi="Tahoma" w:cs="Tahoma"/>
          <w:sz w:val="20"/>
          <w:szCs w:val="20"/>
          <w:lang w:val="en-GB" w:eastAsia="en-GB"/>
        </w:rPr>
        <w:t>The Land identified should be on spaces set aside for public use within the community centres.</w:t>
      </w:r>
    </w:p>
    <w:p w14:paraId="61EF486E" w14:textId="77777777" w:rsidR="001E29CC" w:rsidRPr="00125846" w:rsidRDefault="001E29CC" w:rsidP="001E29CC">
      <w:pPr>
        <w:pStyle w:val="Default"/>
        <w:rPr>
          <w:rFonts w:ascii="Tahoma" w:hAnsi="Tahoma" w:cs="Tahoma"/>
          <w:sz w:val="20"/>
          <w:szCs w:val="20"/>
          <w:lang w:val="en-GB" w:eastAsia="en-GB"/>
        </w:rPr>
      </w:pPr>
      <w:r w:rsidRPr="00125846">
        <w:rPr>
          <w:rFonts w:ascii="Tahoma" w:hAnsi="Tahoma" w:cs="Tahoma"/>
          <w:sz w:val="20"/>
          <w:szCs w:val="20"/>
          <w:lang w:val="en-GB" w:eastAsia="en-GB"/>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33BA8538" w14:textId="77777777" w:rsidR="001E29CC" w:rsidRPr="00125846" w:rsidRDefault="001E29CC" w:rsidP="001E29CC">
      <w:pPr>
        <w:pStyle w:val="Default"/>
        <w:rPr>
          <w:rFonts w:ascii="Tahoma" w:hAnsi="Tahoma" w:cs="Tahoma"/>
          <w:sz w:val="20"/>
          <w:szCs w:val="20"/>
          <w:lang w:val="en-GB" w:eastAsia="en-GB"/>
        </w:rPr>
      </w:pPr>
    </w:p>
    <w:p w14:paraId="15958658" w14:textId="77777777" w:rsidR="001E29CC" w:rsidRPr="00125846" w:rsidRDefault="001E29CC" w:rsidP="001E29CC">
      <w:pPr>
        <w:pStyle w:val="Default"/>
        <w:rPr>
          <w:rFonts w:ascii="Tahoma" w:hAnsi="Tahoma" w:cs="Tahoma"/>
          <w:sz w:val="20"/>
          <w:szCs w:val="20"/>
          <w:lang w:val="en-GB" w:eastAsia="en-GB"/>
        </w:rPr>
      </w:pPr>
      <w:r w:rsidRPr="00125846">
        <w:rPr>
          <w:rFonts w:ascii="Tahoma" w:hAnsi="Tahoma" w:cs="Tahoma"/>
          <w:sz w:val="20"/>
          <w:szCs w:val="20"/>
          <w:lang w:val="en-GB" w:eastAsia="en-GB"/>
        </w:rPr>
        <w:t>The site identified was considered against the criteria highlighted above and was found suitable for Minigrid construction.</w:t>
      </w:r>
    </w:p>
    <w:p w14:paraId="244F9F02" w14:textId="77777777" w:rsidR="001E29CC" w:rsidRPr="00125846" w:rsidRDefault="001E29CC" w:rsidP="001E29CC">
      <w:pPr>
        <w:pStyle w:val="Default"/>
        <w:rPr>
          <w:rFonts w:ascii="Tahoma" w:hAnsi="Tahoma" w:cs="Tahoma"/>
          <w:sz w:val="20"/>
          <w:szCs w:val="20"/>
          <w:lang w:val="en-GB" w:eastAsia="en-GB"/>
        </w:rPr>
      </w:pPr>
    </w:p>
    <w:p w14:paraId="1D93DCAE" w14:textId="77777777" w:rsidR="001E29CC" w:rsidRPr="00125846" w:rsidRDefault="001E29CC" w:rsidP="001E29CC">
      <w:pPr>
        <w:pStyle w:val="Heading2"/>
        <w:ind w:left="576" w:hanging="576"/>
      </w:pPr>
      <w:bookmarkStart w:id="123" w:name="_Toc137222279"/>
      <w:bookmarkStart w:id="124" w:name="_Toc140237243"/>
      <w:bookmarkStart w:id="125" w:name="_Toc141266158"/>
      <w:bookmarkStart w:id="126" w:name="_Toc148537080"/>
      <w:r w:rsidRPr="00125846">
        <w:t>Analysis of Alternative Construction Materials and Technology</w:t>
      </w:r>
      <w:bookmarkEnd w:id="123"/>
      <w:bookmarkEnd w:id="124"/>
      <w:bookmarkEnd w:id="125"/>
      <w:bookmarkEnd w:id="126"/>
      <w:r w:rsidRPr="00125846">
        <w:t xml:space="preserve"> </w:t>
      </w:r>
    </w:p>
    <w:p w14:paraId="4C85C797" w14:textId="77777777" w:rsidR="001E29CC" w:rsidRPr="00125846" w:rsidRDefault="001E29CC" w:rsidP="001E29CC">
      <w:pPr>
        <w:pStyle w:val="Default"/>
        <w:rPr>
          <w:rFonts w:ascii="Tahoma" w:hAnsi="Tahoma" w:cs="Tahoma"/>
          <w:color w:val="auto"/>
          <w:sz w:val="20"/>
          <w:szCs w:val="20"/>
        </w:rPr>
      </w:pPr>
      <w:r w:rsidRPr="00125846">
        <w:rPr>
          <w:rFonts w:ascii="Tahoma" w:hAnsi="Tahoma" w:cs="Tahoma"/>
          <w:color w:val="auto"/>
          <w:sz w:val="20"/>
          <w:szCs w:val="20"/>
        </w:rPr>
        <w:t>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project.These may not be desirable from a cost and durability perspective. The technology to be adopted will be the most economical and one sensitive to the environment. The technology will involve a Battery Energy Storage System (including battery Inverter and charger).</w:t>
      </w:r>
    </w:p>
    <w:p w14:paraId="4346D787" w14:textId="77777777" w:rsidR="001E29CC" w:rsidRPr="00125846" w:rsidRDefault="001E29CC" w:rsidP="001E29CC">
      <w:pPr>
        <w:pStyle w:val="Heading2"/>
        <w:ind w:left="576" w:hanging="576"/>
        <w:rPr>
          <w:lang w:val="en-US"/>
        </w:rPr>
      </w:pPr>
      <w:bookmarkStart w:id="127" w:name="_Toc137222280"/>
      <w:bookmarkStart w:id="128" w:name="_Toc140237244"/>
      <w:bookmarkStart w:id="129" w:name="_Toc141266159"/>
      <w:bookmarkStart w:id="130" w:name="_Toc148537081"/>
      <w:r w:rsidRPr="00125846">
        <w:rPr>
          <w:lang w:val="en-US"/>
        </w:rPr>
        <w:t>Alternate Sources of Energy</w:t>
      </w:r>
      <w:bookmarkEnd w:id="127"/>
      <w:bookmarkEnd w:id="128"/>
      <w:bookmarkEnd w:id="129"/>
      <w:bookmarkEnd w:id="130"/>
      <w:r w:rsidRPr="00125846">
        <w:rPr>
          <w:lang w:val="en-US"/>
        </w:rPr>
        <w:t xml:space="preserve"> </w:t>
      </w:r>
    </w:p>
    <w:p w14:paraId="0FC7308F" w14:textId="77777777" w:rsidR="001E29CC" w:rsidRPr="00125846" w:rsidRDefault="001E29CC" w:rsidP="001E29CC">
      <w:pPr>
        <w:pStyle w:val="CM148"/>
        <w:jc w:val="both"/>
        <w:rPr>
          <w:rFonts w:ascii="Tahoma" w:hAnsi="Tahoma" w:cs="Tahoma"/>
          <w:sz w:val="20"/>
          <w:szCs w:val="20"/>
          <w:lang w:val="en-US"/>
        </w:rPr>
      </w:pPr>
      <w:r w:rsidRPr="00125846">
        <w:rPr>
          <w:rFonts w:ascii="Tahoma" w:hAnsi="Tahoma" w:cs="Tahoma"/>
          <w:sz w:val="20"/>
          <w:szCs w:val="20"/>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679EA19B" w14:textId="77777777" w:rsidR="001E29CC" w:rsidRPr="00125846" w:rsidRDefault="001E29CC" w:rsidP="001E29CC">
      <w:pPr>
        <w:pStyle w:val="CM148"/>
        <w:jc w:val="both"/>
        <w:rPr>
          <w:rFonts w:ascii="Tahoma" w:hAnsi="Tahoma" w:cs="Tahoma"/>
          <w:sz w:val="20"/>
          <w:szCs w:val="20"/>
          <w:lang w:val="en-US"/>
        </w:rPr>
      </w:pPr>
      <w:r w:rsidRPr="00125846">
        <w:rPr>
          <w:rFonts w:ascii="Tahoma" w:hAnsi="Tahoma" w:cs="Tahoma"/>
          <w:sz w:val="20"/>
          <w:szCs w:val="20"/>
          <w:lang w:val="en-US"/>
        </w:rPr>
        <w:t>The possible alternatives to solar energy include;</w:t>
      </w:r>
    </w:p>
    <w:p w14:paraId="4BAAB856" w14:textId="5DDE7E0B" w:rsidR="001E29CC" w:rsidRPr="00125846" w:rsidRDefault="001E29CC" w:rsidP="00ED4777">
      <w:pPr>
        <w:pStyle w:val="CM148"/>
        <w:numPr>
          <w:ilvl w:val="0"/>
          <w:numId w:val="76"/>
        </w:numPr>
        <w:jc w:val="both"/>
        <w:rPr>
          <w:rFonts w:ascii="Tahoma" w:hAnsi="Tahoma" w:cs="Tahoma"/>
          <w:sz w:val="20"/>
          <w:szCs w:val="20"/>
          <w:lang w:val="en-US"/>
        </w:rPr>
      </w:pPr>
      <w:r w:rsidRPr="00125846">
        <w:rPr>
          <w:rFonts w:ascii="Tahoma" w:hAnsi="Tahoma" w:cs="Tahoma"/>
          <w:sz w:val="20"/>
          <w:szCs w:val="20"/>
          <w:lang w:val="en-US"/>
        </w:rPr>
        <w:t xml:space="preserve">Wind power: shortfalls associated with wind power includes; lack of time series data of wind, trained human resources to intricate design of wind power etc, providing wind power for </w:t>
      </w:r>
      <w:r>
        <w:rPr>
          <w:rFonts w:ascii="Tahoma" w:hAnsi="Tahoma" w:cs="Tahoma"/>
          <w:sz w:val="20"/>
          <w:szCs w:val="20"/>
          <w:lang w:val="en-US"/>
        </w:rPr>
        <w:t>Ole Sere</w:t>
      </w:r>
      <w:r w:rsidRPr="00125846">
        <w:rPr>
          <w:rFonts w:ascii="Tahoma" w:hAnsi="Tahoma" w:cs="Tahoma"/>
          <w:sz w:val="20"/>
          <w:szCs w:val="20"/>
          <w:lang w:val="en-US"/>
        </w:rPr>
        <w:t xml:space="preserve"> residents is technically and financially challenging, expensive to install, dependent on wind pattern. However, generation is cheap, low emissions &amp; insignificant pollution levels. </w:t>
      </w:r>
    </w:p>
    <w:p w14:paraId="6F6E8CD6" w14:textId="0D6EB5A7" w:rsidR="001E29CC" w:rsidRPr="00125846" w:rsidRDefault="001E29CC" w:rsidP="00ED4777">
      <w:pPr>
        <w:pStyle w:val="CM148"/>
        <w:numPr>
          <w:ilvl w:val="0"/>
          <w:numId w:val="76"/>
        </w:numPr>
        <w:jc w:val="both"/>
        <w:rPr>
          <w:rFonts w:ascii="Tahoma" w:hAnsi="Tahoma" w:cs="Tahoma"/>
          <w:sz w:val="20"/>
          <w:szCs w:val="20"/>
          <w:lang w:val="en-US"/>
        </w:rPr>
      </w:pPr>
      <w:r w:rsidRPr="00125846">
        <w:rPr>
          <w:rFonts w:ascii="Tahoma" w:hAnsi="Tahoma" w:cs="Tahoma"/>
          <w:sz w:val="20"/>
          <w:szCs w:val="20"/>
          <w:lang w:val="en-US"/>
        </w:rPr>
        <w:t xml:space="preserve">Thermal power: High fossil consumption, high emissions levels, high water consumption levels (water highly scarce in </w:t>
      </w:r>
      <w:r>
        <w:rPr>
          <w:rFonts w:ascii="Tahoma" w:hAnsi="Tahoma" w:cs="Tahoma"/>
          <w:sz w:val="20"/>
          <w:szCs w:val="20"/>
          <w:lang w:val="en-US"/>
        </w:rPr>
        <w:t>Ole Sere</w:t>
      </w:r>
      <w:r w:rsidRPr="00125846">
        <w:rPr>
          <w:rFonts w:ascii="Tahoma" w:hAnsi="Tahoma" w:cs="Tahoma"/>
          <w:sz w:val="20"/>
          <w:szCs w:val="20"/>
          <w:lang w:val="en-US"/>
        </w:rPr>
        <w:t xml:space="preserve">). Besides coal and petroleum products used in thermal power processing are not readily available within </w:t>
      </w:r>
      <w:r>
        <w:rPr>
          <w:rFonts w:ascii="Tahoma" w:hAnsi="Tahoma" w:cs="Tahoma"/>
          <w:sz w:val="20"/>
          <w:szCs w:val="20"/>
          <w:lang w:val="en-US"/>
        </w:rPr>
        <w:t>Ole Sere</w:t>
      </w:r>
      <w:r w:rsidRPr="00125846">
        <w:rPr>
          <w:rFonts w:ascii="Tahoma" w:hAnsi="Tahoma" w:cs="Tahoma"/>
          <w:sz w:val="20"/>
          <w:szCs w:val="20"/>
          <w:lang w:val="en-US"/>
        </w:rPr>
        <w:t xml:space="preserve"> area and may have to be sourced from far locations. Therefore, thermal power option based on coal and petroleum products is not a viable option for </w:t>
      </w:r>
      <w:r>
        <w:rPr>
          <w:rFonts w:ascii="Tahoma" w:hAnsi="Tahoma" w:cs="Tahoma"/>
          <w:sz w:val="20"/>
          <w:szCs w:val="20"/>
          <w:lang w:val="en-US"/>
        </w:rPr>
        <w:t>Ole Sere</w:t>
      </w:r>
      <w:r w:rsidRPr="00125846">
        <w:rPr>
          <w:rFonts w:ascii="Tahoma" w:hAnsi="Tahoma" w:cs="Tahoma"/>
          <w:sz w:val="20"/>
          <w:szCs w:val="20"/>
          <w:lang w:val="en-US"/>
        </w:rPr>
        <w:t>. It however has high distribution and large-scale production potential</w:t>
      </w:r>
    </w:p>
    <w:p w14:paraId="7F1DE686" w14:textId="77777777" w:rsidR="001E29CC" w:rsidRPr="00125846" w:rsidRDefault="001E29CC" w:rsidP="00ED4777">
      <w:pPr>
        <w:pStyle w:val="Default"/>
        <w:numPr>
          <w:ilvl w:val="0"/>
          <w:numId w:val="76"/>
        </w:numPr>
        <w:rPr>
          <w:rFonts w:ascii="Tahoma" w:hAnsi="Tahoma" w:cs="Tahoma"/>
          <w:sz w:val="20"/>
          <w:szCs w:val="20"/>
          <w:lang w:val="en-US" w:eastAsia="en-GB"/>
        </w:rPr>
      </w:pPr>
      <w:r w:rsidRPr="00125846">
        <w:rPr>
          <w:rFonts w:ascii="Tahoma" w:hAnsi="Tahoma" w:cs="Tahoma"/>
          <w:sz w:val="20"/>
          <w:szCs w:val="20"/>
          <w:lang w:val="en-US" w:eastAsia="en-GB"/>
        </w:rPr>
        <w:t>Nuclear power: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39219B64" w14:textId="6329B509" w:rsidR="001E29CC" w:rsidRPr="00125846" w:rsidRDefault="001E29CC" w:rsidP="00ED4777">
      <w:pPr>
        <w:pStyle w:val="CM148"/>
        <w:numPr>
          <w:ilvl w:val="0"/>
          <w:numId w:val="76"/>
        </w:numPr>
        <w:jc w:val="both"/>
        <w:rPr>
          <w:rFonts w:ascii="Tahoma" w:hAnsi="Tahoma" w:cs="Tahoma"/>
          <w:sz w:val="20"/>
          <w:szCs w:val="20"/>
          <w:lang w:val="en-US"/>
        </w:rPr>
      </w:pPr>
      <w:r w:rsidRPr="00125846">
        <w:rPr>
          <w:rFonts w:ascii="Tahoma" w:hAnsi="Tahoma" w:cs="Tahoma"/>
          <w:sz w:val="20"/>
          <w:szCs w:val="20"/>
          <w:lang w:val="en-US"/>
        </w:rPr>
        <w:t xml:space="preserve">Wood fuel/ Firewood: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wood fuel options evaluated above seem inappropriate for </w:t>
      </w:r>
      <w:r>
        <w:rPr>
          <w:rFonts w:ascii="Tahoma" w:hAnsi="Tahoma" w:cs="Tahoma"/>
          <w:sz w:val="20"/>
          <w:szCs w:val="20"/>
          <w:lang w:val="en-US"/>
        </w:rPr>
        <w:t>Ole Sere</w:t>
      </w:r>
      <w:r w:rsidRPr="00125846">
        <w:rPr>
          <w:rFonts w:ascii="Tahoma" w:hAnsi="Tahoma" w:cs="Tahoma"/>
          <w:sz w:val="20"/>
          <w:szCs w:val="20"/>
          <w:lang w:val="en-US"/>
        </w:rPr>
        <w:t xml:space="preserve"> on environmental as well as economic grounds</w:t>
      </w:r>
    </w:p>
    <w:p w14:paraId="595316C8" w14:textId="77777777" w:rsidR="001E29CC" w:rsidRPr="00125846" w:rsidRDefault="001E29CC" w:rsidP="00ED4777">
      <w:pPr>
        <w:pStyle w:val="CM148"/>
        <w:numPr>
          <w:ilvl w:val="0"/>
          <w:numId w:val="76"/>
        </w:numPr>
        <w:jc w:val="both"/>
        <w:rPr>
          <w:rFonts w:ascii="Tahoma" w:hAnsi="Tahoma" w:cs="Tahoma"/>
          <w:sz w:val="20"/>
          <w:szCs w:val="20"/>
          <w:lang w:val="en-US"/>
        </w:rPr>
      </w:pPr>
      <w:r w:rsidRPr="00125846">
        <w:rPr>
          <w:rFonts w:ascii="Tahoma" w:hAnsi="Tahoma" w:cs="Tahoma"/>
          <w:sz w:val="20"/>
          <w:szCs w:val="20"/>
          <w:lang w:val="en-US"/>
        </w:rPr>
        <w:t>Fossil fuel</w:t>
      </w:r>
    </w:p>
    <w:p w14:paraId="639DCD1F" w14:textId="77777777" w:rsidR="001E29CC" w:rsidRPr="00125846" w:rsidRDefault="001E29CC" w:rsidP="001E29CC">
      <w:pPr>
        <w:pStyle w:val="Default"/>
        <w:rPr>
          <w:rFonts w:ascii="Tahoma" w:hAnsi="Tahoma" w:cs="Tahoma"/>
          <w:sz w:val="20"/>
          <w:szCs w:val="20"/>
          <w:lang w:val="en-US" w:eastAsia="en-GB"/>
        </w:rPr>
      </w:pPr>
      <w:r w:rsidRPr="00125846">
        <w:rPr>
          <w:rFonts w:ascii="Tahoma" w:hAnsi="Tahoma" w:cs="Tahoma"/>
          <w:sz w:val="20"/>
          <w:szCs w:val="20"/>
          <w:lang w:val="en-US" w:eastAsia="en-GB"/>
        </w:rPr>
        <w:t xml:space="preserve">Solar energy was a desirable option because: </w:t>
      </w:r>
    </w:p>
    <w:p w14:paraId="37D30FA1" w14:textId="77777777" w:rsidR="001E29CC" w:rsidRPr="00125846" w:rsidRDefault="001E29CC" w:rsidP="00ED4777">
      <w:pPr>
        <w:pStyle w:val="Default"/>
        <w:numPr>
          <w:ilvl w:val="0"/>
          <w:numId w:val="75"/>
        </w:numPr>
        <w:rPr>
          <w:rFonts w:ascii="Tahoma" w:hAnsi="Tahoma" w:cs="Tahoma"/>
          <w:sz w:val="20"/>
          <w:szCs w:val="20"/>
          <w:lang w:val="en-US" w:eastAsia="en-GB"/>
        </w:rPr>
      </w:pPr>
      <w:r w:rsidRPr="00125846">
        <w:rPr>
          <w:rFonts w:ascii="Tahoma" w:hAnsi="Tahoma" w:cs="Tahoma"/>
          <w:sz w:val="20"/>
          <w:szCs w:val="20"/>
          <w:lang w:val="en-US" w:eastAsia="en-GB"/>
        </w:rPr>
        <w:t>It has low energy-production costs</w:t>
      </w:r>
    </w:p>
    <w:p w14:paraId="370B6682" w14:textId="77777777" w:rsidR="001E29CC" w:rsidRPr="00125846" w:rsidRDefault="001E29CC" w:rsidP="00ED4777">
      <w:pPr>
        <w:pStyle w:val="Default"/>
        <w:numPr>
          <w:ilvl w:val="0"/>
          <w:numId w:val="75"/>
        </w:numPr>
        <w:rPr>
          <w:rFonts w:ascii="Tahoma" w:hAnsi="Tahoma" w:cs="Tahoma"/>
          <w:sz w:val="20"/>
          <w:szCs w:val="20"/>
          <w:lang w:val="en-US" w:eastAsia="en-GB"/>
        </w:rPr>
      </w:pPr>
      <w:r w:rsidRPr="00125846">
        <w:rPr>
          <w:rFonts w:ascii="Tahoma" w:hAnsi="Tahoma" w:cs="Tahoma"/>
          <w:sz w:val="20"/>
          <w:szCs w:val="20"/>
          <w:lang w:val="en-US" w:eastAsia="en-GB"/>
        </w:rPr>
        <w:t>The project is environment friendly with minimal greenhouse gas emissions</w:t>
      </w:r>
    </w:p>
    <w:p w14:paraId="4B686CF5" w14:textId="77777777" w:rsidR="001E29CC" w:rsidRPr="00125846" w:rsidRDefault="001E29CC" w:rsidP="00ED4777">
      <w:pPr>
        <w:pStyle w:val="Default"/>
        <w:numPr>
          <w:ilvl w:val="0"/>
          <w:numId w:val="75"/>
        </w:numPr>
        <w:rPr>
          <w:rFonts w:ascii="Tahoma" w:hAnsi="Tahoma" w:cs="Tahoma"/>
          <w:sz w:val="20"/>
          <w:szCs w:val="20"/>
          <w:lang w:val="en-US" w:eastAsia="en-GB"/>
        </w:rPr>
      </w:pPr>
      <w:r w:rsidRPr="00125846">
        <w:rPr>
          <w:rFonts w:ascii="Tahoma" w:hAnsi="Tahoma" w:cs="Tahoma"/>
          <w:sz w:val="20"/>
          <w:szCs w:val="20"/>
          <w:lang w:val="en-US" w:eastAsia="en-GB"/>
        </w:rPr>
        <w:t>Versatile installation</w:t>
      </w:r>
    </w:p>
    <w:p w14:paraId="0028C3C8" w14:textId="77777777" w:rsidR="001E29CC" w:rsidRPr="00125846" w:rsidRDefault="001E29CC" w:rsidP="00ED4777">
      <w:pPr>
        <w:pStyle w:val="Default"/>
        <w:numPr>
          <w:ilvl w:val="0"/>
          <w:numId w:val="75"/>
        </w:numPr>
        <w:rPr>
          <w:rFonts w:ascii="Tahoma" w:hAnsi="Tahoma" w:cs="Tahoma"/>
          <w:sz w:val="20"/>
          <w:szCs w:val="20"/>
          <w:lang w:val="en-US" w:eastAsia="en-GB"/>
        </w:rPr>
      </w:pPr>
      <w:r w:rsidRPr="00125846">
        <w:rPr>
          <w:rFonts w:ascii="Tahoma" w:hAnsi="Tahoma" w:cs="Tahoma"/>
          <w:sz w:val="20"/>
          <w:szCs w:val="20"/>
          <w:lang w:val="en-US" w:eastAsia="en-GB"/>
        </w:rPr>
        <w:t>It is a clean source of energy hence minimal impact on the environment air quality</w:t>
      </w:r>
    </w:p>
    <w:p w14:paraId="36EB7BCA" w14:textId="77777777" w:rsidR="001E29CC" w:rsidRPr="00125846" w:rsidRDefault="001E29CC" w:rsidP="00ED4777">
      <w:pPr>
        <w:pStyle w:val="Default"/>
        <w:numPr>
          <w:ilvl w:val="0"/>
          <w:numId w:val="75"/>
        </w:numPr>
        <w:rPr>
          <w:rFonts w:ascii="Tahoma" w:hAnsi="Tahoma" w:cs="Tahoma"/>
          <w:sz w:val="20"/>
          <w:szCs w:val="20"/>
          <w:lang w:val="en-US" w:eastAsia="en-GB"/>
        </w:rPr>
      </w:pPr>
      <w:r w:rsidRPr="00125846">
        <w:rPr>
          <w:rFonts w:ascii="Tahoma" w:hAnsi="Tahoma" w:cs="Tahoma"/>
          <w:sz w:val="20"/>
          <w:szCs w:val="20"/>
          <w:lang w:val="en-US" w:eastAsia="en-GB"/>
        </w:rPr>
        <w:t>Economic savings.</w:t>
      </w:r>
    </w:p>
    <w:p w14:paraId="02F8CDB4" w14:textId="77777777" w:rsidR="001E29CC" w:rsidRPr="00125846" w:rsidRDefault="001E29CC" w:rsidP="001E29CC">
      <w:pPr>
        <w:pStyle w:val="Heading2"/>
        <w:ind w:left="576" w:hanging="576"/>
        <w:rPr>
          <w:lang w:val="en-US"/>
        </w:rPr>
      </w:pPr>
      <w:bookmarkStart w:id="131" w:name="_Toc137204915"/>
      <w:bookmarkStart w:id="132" w:name="_Toc137222281"/>
      <w:bookmarkStart w:id="133" w:name="_Toc140237245"/>
      <w:bookmarkStart w:id="134" w:name="_Toc141266160"/>
      <w:bookmarkStart w:id="135" w:name="_Toc148537082"/>
      <w:r w:rsidRPr="00125846">
        <w:rPr>
          <w:lang w:val="en-US"/>
        </w:rPr>
        <w:t>Technology Alternatives</w:t>
      </w:r>
      <w:bookmarkEnd w:id="131"/>
      <w:bookmarkEnd w:id="132"/>
      <w:bookmarkEnd w:id="133"/>
      <w:bookmarkEnd w:id="134"/>
      <w:bookmarkEnd w:id="135"/>
    </w:p>
    <w:p w14:paraId="1DF821AC" w14:textId="77777777" w:rsidR="001E29CC" w:rsidRPr="00125846" w:rsidRDefault="001E29CC" w:rsidP="001E29CC">
      <w:pPr>
        <w:rPr>
          <w:lang w:val="en-US"/>
        </w:rPr>
      </w:pPr>
      <w:r w:rsidRPr="00125846">
        <w:t>The technology to be adopted will be the most economical and one sensitive to the environment. The technology will involve a Battery Energy Storage System (including battery Inverter and charger).</w:t>
      </w:r>
    </w:p>
    <w:p w14:paraId="53308E90" w14:textId="77777777" w:rsidR="001E29CC" w:rsidRPr="00125846" w:rsidRDefault="001E29CC" w:rsidP="001E29CC">
      <w:pPr>
        <w:rPr>
          <w:lang w:val="en-US"/>
        </w:rPr>
      </w:pPr>
      <w:r w:rsidRPr="00125846">
        <w:rPr>
          <w:lang w:val="en-US"/>
        </w:rPr>
        <w:t>There are three main PV technologies groups available in the market today; below is a brief introduction to each of these technology groups and a summary of their current market status.</w:t>
      </w:r>
    </w:p>
    <w:p w14:paraId="08DA1B4F" w14:textId="77777777" w:rsidR="001E29CC" w:rsidRPr="00125846" w:rsidRDefault="001E29CC" w:rsidP="00ED4777">
      <w:pPr>
        <w:pStyle w:val="ListParagraph"/>
        <w:widowControl/>
        <w:numPr>
          <w:ilvl w:val="0"/>
          <w:numId w:val="133"/>
        </w:numPr>
        <w:autoSpaceDE/>
        <w:autoSpaceDN/>
        <w:adjustRightInd/>
        <w:spacing w:after="120" w:line="240" w:lineRule="auto"/>
        <w:contextualSpacing w:val="0"/>
        <w:rPr>
          <w:lang w:val="en-US"/>
        </w:rPr>
      </w:pPr>
      <w:r w:rsidRPr="00125846">
        <w:rPr>
          <w:b/>
          <w:lang w:val="en-US"/>
        </w:rPr>
        <w:t>Crystalline Silicon</w:t>
      </w:r>
      <w:r w:rsidRPr="00125846">
        <w:rPr>
          <w:lang w:val="en-US"/>
        </w:rPr>
        <w:t>: Crystalline silicon (c-Si) technologies are mainly represented by mono-crystalline (m-Si) and multi or poly-crystalline (p-Si) technologies. The mono-crystalline cells are made from very pure monocrystalline silicon.</w:t>
      </w:r>
    </w:p>
    <w:p w14:paraId="325655E1" w14:textId="77777777" w:rsidR="001E29CC" w:rsidRPr="00125846" w:rsidRDefault="001E29CC" w:rsidP="00ED4777">
      <w:pPr>
        <w:pStyle w:val="ListParagraph"/>
        <w:widowControl/>
        <w:numPr>
          <w:ilvl w:val="0"/>
          <w:numId w:val="133"/>
        </w:numPr>
        <w:autoSpaceDE/>
        <w:autoSpaceDN/>
        <w:adjustRightInd/>
        <w:spacing w:after="120" w:line="240" w:lineRule="auto"/>
        <w:contextualSpacing w:val="0"/>
        <w:rPr>
          <w:lang w:val="en-US"/>
        </w:rPr>
      </w:pPr>
      <w:r w:rsidRPr="00125846">
        <w:rPr>
          <w:b/>
          <w:lang w:val="en-US"/>
        </w:rPr>
        <w:t>Thin Film</w:t>
      </w:r>
      <w:r w:rsidRPr="00125846">
        <w:rPr>
          <w:lang w:val="en-US"/>
        </w:rPr>
        <w:t>: In these processes, photoactive semiconductors are applied in thin layers to a low cost substrate (in most cases glass). Among other technologies are Cadmium-Telluride (CdTe) is dominating the thin-film market.</w:t>
      </w:r>
    </w:p>
    <w:p w14:paraId="35296AB6" w14:textId="77777777" w:rsidR="001E29CC" w:rsidRPr="00125846" w:rsidRDefault="001E29CC" w:rsidP="00ED4777">
      <w:pPr>
        <w:pStyle w:val="ListParagraph"/>
        <w:widowControl/>
        <w:numPr>
          <w:ilvl w:val="0"/>
          <w:numId w:val="133"/>
        </w:numPr>
        <w:autoSpaceDE/>
        <w:autoSpaceDN/>
        <w:adjustRightInd/>
        <w:spacing w:after="120" w:line="240" w:lineRule="auto"/>
        <w:contextualSpacing w:val="0"/>
      </w:pPr>
      <w:r w:rsidRPr="00125846">
        <w:rPr>
          <w:b/>
        </w:rPr>
        <w:t xml:space="preserve">Hybrid HIT Cells: </w:t>
      </w:r>
      <w:r w:rsidRPr="00125846">
        <w:t xml:space="preserve">The HIT solar cell is a combination of a crystalline and a thin-film solar cell.  HIT (hetero junction with intrinsic thin layer) refers to the structure of these hybrid solar cells.  This structure comprises crystalline and amorphous silicon, which is bonded with an additional un-doped thin-film (intrinsic thin layer). </w:t>
      </w:r>
    </w:p>
    <w:p w14:paraId="10EF9705" w14:textId="77777777" w:rsidR="001E29CC" w:rsidRPr="00125846" w:rsidRDefault="001E29CC" w:rsidP="001E29CC">
      <w:pPr>
        <w:rPr>
          <w:lang w:val="en-US"/>
        </w:rPr>
      </w:pPr>
      <w:r w:rsidRPr="00125846">
        <w:rPr>
          <w:lang w:val="en-US"/>
        </w:rPr>
        <w:t>The technology selected for the project will be polycrystalline silicon (p-Si). The final selection of technology will however be decided based on the bids presented during the tendering process after consideration of economic as well as performance characteristics of each technology. In the past, the higher efficiencies of c-Si modules compared to thin film modules has been a decisive criterion where space is limited as they tend to yield a greater power output capacity per unit area. A better yield (kWh produced per kWp installed) can be expected from thin-film technologies at locations with low irradiation conditions (high diffuse component of the GHI) or in areas of high ambient temperatures.</w:t>
      </w:r>
    </w:p>
    <w:p w14:paraId="5281588E" w14:textId="77777777" w:rsidR="001E29CC" w:rsidRPr="00125846" w:rsidRDefault="001E29CC" w:rsidP="001E29CC">
      <w:pPr>
        <w:rPr>
          <w:lang w:val="en-US"/>
        </w:rPr>
      </w:pPr>
      <w:r w:rsidRPr="00125846">
        <w:rPr>
          <w:lang w:val="en-US"/>
        </w:rPr>
        <w:t>The main difference between mono crystalline silicon (mono c-Si) and poly crystalline silicon (poly c-Si) cells is the manufacturing process, their specific technical characteristics and price. Mono c-Si ingots grow uniformly from an initial crystal (seed), leading to an almost perfect crystalline structure. Poly c-Si is manufactured from the discharge of molten silicon into a module; this means that the crystalline structure is not uniform and the electrical conversion or efficiency of poly c-Si cells is typically lower than that of mono c-Si cells what explains its difference in price.</w:t>
      </w:r>
    </w:p>
    <w:p w14:paraId="472F3333" w14:textId="77777777" w:rsidR="001E29CC" w:rsidRPr="00125846" w:rsidRDefault="001E29CC" w:rsidP="001E29CC">
      <w:pPr>
        <w:pStyle w:val="Default"/>
        <w:rPr>
          <w:rFonts w:ascii="Tahoma" w:hAnsi="Tahoma" w:cs="Tahoma"/>
          <w:color w:val="auto"/>
          <w:sz w:val="20"/>
          <w:szCs w:val="20"/>
        </w:rPr>
      </w:pPr>
      <w:r w:rsidRPr="00125846">
        <w:rPr>
          <w:rFonts w:ascii="Tahoma" w:hAnsi="Tahoma" w:cs="Tahoma"/>
          <w:color w:val="auto"/>
          <w:sz w:val="20"/>
          <w:szCs w:val="20"/>
        </w:rPr>
        <w:t xml:space="preserve">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 </w:t>
      </w:r>
    </w:p>
    <w:p w14:paraId="78CC0FC7" w14:textId="77777777" w:rsidR="001E29CC" w:rsidRPr="00125846" w:rsidRDefault="001E29CC" w:rsidP="001E29CC">
      <w:pPr>
        <w:rPr>
          <w:lang w:val="en-US"/>
        </w:rPr>
      </w:pPr>
    </w:p>
    <w:p w14:paraId="478646D8" w14:textId="77777777" w:rsidR="001E29CC" w:rsidRPr="00125846" w:rsidRDefault="001E29CC" w:rsidP="001E29CC">
      <w:pPr>
        <w:pStyle w:val="Heading2"/>
        <w:ind w:left="576" w:hanging="576"/>
        <w:rPr>
          <w:lang w:val="en-US"/>
        </w:rPr>
      </w:pPr>
      <w:bookmarkStart w:id="136" w:name="_Toc137204917"/>
      <w:bookmarkStart w:id="137" w:name="_Toc137222282"/>
      <w:bookmarkStart w:id="138" w:name="_Toc140237246"/>
      <w:bookmarkStart w:id="139" w:name="_Toc141266161"/>
      <w:bookmarkStart w:id="140" w:name="_Toc148537083"/>
      <w:r w:rsidRPr="00125846">
        <w:rPr>
          <w:lang w:val="en-US"/>
        </w:rPr>
        <w:t>Solid Waste Management Alternatives</w:t>
      </w:r>
      <w:bookmarkEnd w:id="136"/>
      <w:bookmarkEnd w:id="137"/>
      <w:bookmarkEnd w:id="138"/>
      <w:bookmarkEnd w:id="139"/>
      <w:bookmarkEnd w:id="140"/>
    </w:p>
    <w:p w14:paraId="0558A88F" w14:textId="77777777" w:rsidR="001E29CC" w:rsidRPr="00125846" w:rsidRDefault="001E29CC" w:rsidP="001E29CC">
      <w:pPr>
        <w:rPr>
          <w:lang w:val="en-US"/>
        </w:rPr>
      </w:pPr>
      <w:r w:rsidRPr="00125846">
        <w:rPr>
          <w:lang w:val="en-US"/>
        </w:rPr>
        <w:t>A lot of solid wastes will be generated from the proposed project site. An integrated solid waste management system is recommendable. First, the proponent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In this regard, a NEMA registered solid waste handler would have to be engaged. This is the most practical and feasible option for solid waste management considering the delineated options.</w:t>
      </w:r>
    </w:p>
    <w:p w14:paraId="3547327E" w14:textId="77777777" w:rsidR="001E29CC" w:rsidRPr="00125846" w:rsidRDefault="001E29CC" w:rsidP="001E29CC">
      <w:pPr>
        <w:pStyle w:val="Heading2"/>
        <w:ind w:left="576" w:hanging="576"/>
        <w:rPr>
          <w:lang w:val="en-US"/>
        </w:rPr>
      </w:pPr>
      <w:bookmarkStart w:id="141" w:name="_Toc137220749"/>
      <w:bookmarkStart w:id="142" w:name="_Toc140237247"/>
      <w:bookmarkStart w:id="143" w:name="_Toc141266162"/>
      <w:bookmarkStart w:id="144" w:name="_Toc148537084"/>
      <w:r w:rsidRPr="00125846">
        <w:rPr>
          <w:lang w:val="en-US"/>
        </w:rPr>
        <w:t>Power distribution line</w:t>
      </w:r>
      <w:bookmarkEnd w:id="141"/>
      <w:r w:rsidRPr="00125846">
        <w:rPr>
          <w:lang w:val="en-US"/>
        </w:rPr>
        <w:t xml:space="preserve"> Alternatives</w:t>
      </w:r>
      <w:bookmarkEnd w:id="142"/>
      <w:bookmarkEnd w:id="143"/>
      <w:bookmarkEnd w:id="144"/>
    </w:p>
    <w:p w14:paraId="0768DCA0" w14:textId="3E7BCD34" w:rsidR="001E29CC" w:rsidRPr="00125846" w:rsidRDefault="001E29CC" w:rsidP="001E29CC">
      <w:pPr>
        <w:pStyle w:val="Default"/>
        <w:rPr>
          <w:rFonts w:ascii="Tahoma" w:hAnsi="Tahoma" w:cs="Tahoma"/>
          <w:sz w:val="20"/>
          <w:szCs w:val="20"/>
          <w:lang w:val="en-US"/>
        </w:rPr>
      </w:pPr>
      <w:r w:rsidRPr="00125846">
        <w:rPr>
          <w:rFonts w:ascii="Tahoma" w:hAnsi="Tahoma" w:cs="Tahoma"/>
          <w:sz w:val="20"/>
          <w:szCs w:val="20"/>
          <w:lang w:val="en-GB" w:eastAsia="en-GB"/>
        </w:rPr>
        <w:t xml:space="preserve">The project requires the distribution of generated power into the settlement points within </w:t>
      </w:r>
      <w:r>
        <w:rPr>
          <w:rFonts w:ascii="Tahoma" w:hAnsi="Tahoma" w:cs="Tahoma"/>
          <w:sz w:val="20"/>
          <w:szCs w:val="20"/>
          <w:lang w:val="en-GB" w:eastAsia="en-GB"/>
        </w:rPr>
        <w:t>Ole Sere</w:t>
      </w:r>
      <w:r w:rsidRPr="00125846">
        <w:rPr>
          <w:rFonts w:ascii="Tahoma" w:hAnsi="Tahoma" w:cs="Tahoma"/>
          <w:sz w:val="20"/>
          <w:szCs w:val="20"/>
          <w:lang w:val="en-GB" w:eastAsia="en-GB"/>
        </w:rPr>
        <w:t xml:space="preserve"> through optimal access points, therefore all possible options for power distribution have been assessed. </w:t>
      </w:r>
    </w:p>
    <w:p w14:paraId="5CE4993A" w14:textId="77777777" w:rsidR="001E29CC" w:rsidRPr="00125846" w:rsidRDefault="001E29CC" w:rsidP="001E29CC">
      <w:pPr>
        <w:pStyle w:val="Default"/>
        <w:rPr>
          <w:rFonts w:ascii="Tahoma" w:hAnsi="Tahoma" w:cs="Tahoma"/>
          <w:sz w:val="20"/>
          <w:szCs w:val="20"/>
          <w:lang w:val="en-US"/>
        </w:rPr>
      </w:pPr>
    </w:p>
    <w:p w14:paraId="48D71B43" w14:textId="0D7E59A8" w:rsidR="001E29CC" w:rsidRPr="00125846" w:rsidRDefault="001E29CC" w:rsidP="001E29CC">
      <w:pPr>
        <w:pStyle w:val="Default"/>
        <w:rPr>
          <w:rFonts w:ascii="Tahoma" w:hAnsi="Tahoma" w:cs="Tahoma"/>
          <w:sz w:val="20"/>
          <w:szCs w:val="20"/>
          <w:lang w:val="en-GB" w:eastAsia="en-GB"/>
        </w:rPr>
      </w:pPr>
      <w:r w:rsidRPr="00125846">
        <w:rPr>
          <w:rFonts w:ascii="Tahoma" w:hAnsi="Tahoma" w:cs="Tahoma"/>
          <w:sz w:val="20"/>
          <w:szCs w:val="20"/>
          <w:lang w:val="en-GB" w:eastAsia="en-GB"/>
        </w:rPr>
        <w:t xml:space="preserve">The identified viable option for power distribution within </w:t>
      </w:r>
      <w:r>
        <w:rPr>
          <w:rFonts w:ascii="Tahoma" w:hAnsi="Tahoma" w:cs="Tahoma"/>
          <w:sz w:val="20"/>
          <w:szCs w:val="20"/>
          <w:lang w:val="en-GB" w:eastAsia="en-GB"/>
        </w:rPr>
        <w:t>Ole Sere</w:t>
      </w:r>
      <w:r w:rsidRPr="00125846">
        <w:rPr>
          <w:rFonts w:ascii="Tahoma" w:hAnsi="Tahoma" w:cs="Tahoma"/>
          <w:sz w:val="20"/>
          <w:szCs w:val="20"/>
          <w:lang w:val="en-GB" w:eastAsia="en-GB"/>
        </w:rPr>
        <w:t xml:space="preserve"> village for the solar mini-grid project is overhead distribution lines. Although other alternatives, such as underground lines and passing the power lines off established community public access routes, may have been considered, they are not feasible for this specific project due to technical and practical reasons.</w:t>
      </w:r>
      <w:r w:rsidRPr="00125846">
        <w:rPr>
          <w:rFonts w:ascii="Tahoma" w:hAnsi="Tahoma" w:cs="Tahoma"/>
          <w:sz w:val="20"/>
          <w:szCs w:val="20"/>
          <w:lang w:val="en-US"/>
        </w:rPr>
        <w:t xml:space="preserve"> A mini-grid connection with enough capacity and material was recommended due to the anticipated increasing demand for connections. This eliminates the need to overhaul the proposed mini-grid connection when the population increases in </w:t>
      </w:r>
      <w:r>
        <w:rPr>
          <w:rFonts w:ascii="Tahoma" w:hAnsi="Tahoma" w:cs="Tahoma"/>
          <w:sz w:val="20"/>
          <w:szCs w:val="20"/>
          <w:lang w:val="en-GB" w:eastAsia="en-GB"/>
        </w:rPr>
        <w:t>Ole Sere</w:t>
      </w:r>
      <w:r w:rsidRPr="00125846">
        <w:rPr>
          <w:rFonts w:ascii="Tahoma" w:hAnsi="Tahoma" w:cs="Tahoma"/>
          <w:sz w:val="20"/>
          <w:szCs w:val="20"/>
          <w:lang w:val="en-US"/>
        </w:rPr>
        <w:t>.</w:t>
      </w:r>
    </w:p>
    <w:p w14:paraId="7F3DC755" w14:textId="77777777" w:rsidR="001E29CC" w:rsidRPr="00125846" w:rsidRDefault="001E29CC" w:rsidP="001E29CC">
      <w:pPr>
        <w:pStyle w:val="Default"/>
        <w:rPr>
          <w:rFonts w:ascii="Tahoma" w:hAnsi="Tahoma" w:cs="Tahoma"/>
          <w:sz w:val="20"/>
          <w:szCs w:val="20"/>
          <w:lang w:val="en-GB" w:eastAsia="en-GB"/>
        </w:rPr>
      </w:pPr>
    </w:p>
    <w:p w14:paraId="0014FA99" w14:textId="5F6FFDDC" w:rsidR="001E29CC" w:rsidRPr="00125846" w:rsidRDefault="001E29CC" w:rsidP="001E29CC">
      <w:pPr>
        <w:pStyle w:val="Default"/>
        <w:rPr>
          <w:rFonts w:ascii="Tahoma" w:hAnsi="Tahoma" w:cs="Tahoma"/>
          <w:sz w:val="20"/>
          <w:szCs w:val="20"/>
          <w:lang w:val="en-GB" w:eastAsia="en-GB"/>
        </w:rPr>
      </w:pPr>
      <w:r w:rsidRPr="00125846">
        <w:rPr>
          <w:rFonts w:ascii="Tahoma" w:hAnsi="Tahoma" w:cs="Tahoma"/>
          <w:sz w:val="20"/>
          <w:szCs w:val="20"/>
          <w:lang w:val="en-GB" w:eastAsia="en-GB"/>
        </w:rPr>
        <w:t xml:space="preserve">Underground distribution lines involve the installation of power cables beneath the ground, typically in trenches or conduits. While this option may be visually appealing and minimize the impact on the environment, it presents challenges in terms of cost, maintenance, and accessibility. Excavation for underground lines can be difficult and costly in </w:t>
      </w:r>
      <w:r>
        <w:rPr>
          <w:rFonts w:ascii="Tahoma" w:hAnsi="Tahoma" w:cs="Tahoma"/>
          <w:sz w:val="20"/>
          <w:szCs w:val="20"/>
          <w:lang w:val="en-GB" w:eastAsia="en-GB"/>
        </w:rPr>
        <w:t>Ole Sere</w:t>
      </w:r>
      <w:r w:rsidRPr="00125846">
        <w:rPr>
          <w:rFonts w:ascii="Tahoma" w:hAnsi="Tahoma" w:cs="Tahoma"/>
          <w:sz w:val="20"/>
          <w:szCs w:val="20"/>
          <w:lang w:val="en-GB" w:eastAsia="en-GB"/>
        </w:rPr>
        <w:t xml:space="preserve"> village due to challenging terrain, and maintenance and repair of underground lines may require specialized equipment and labour. Additionally, accessing underground lines for routine maintenance, fault detection, and repairs can be challenging, especially in remote or inaccessible areas of the area. Furthermore, scalability and flexibility may be limited with underground lines, making future expansions or changes in power demand more complicated and costly.</w:t>
      </w:r>
    </w:p>
    <w:p w14:paraId="3FDE76A8" w14:textId="77777777" w:rsidR="001E29CC" w:rsidRPr="00125846" w:rsidRDefault="001E29CC" w:rsidP="001E29CC">
      <w:pPr>
        <w:pStyle w:val="Default"/>
        <w:rPr>
          <w:rFonts w:ascii="Tahoma" w:hAnsi="Tahoma" w:cs="Tahoma"/>
          <w:sz w:val="20"/>
          <w:szCs w:val="20"/>
          <w:lang w:val="en-GB" w:eastAsia="en-GB"/>
        </w:rPr>
      </w:pPr>
    </w:p>
    <w:p w14:paraId="547AD1EA" w14:textId="2B62B049" w:rsidR="001E29CC" w:rsidRPr="00125846" w:rsidRDefault="001E29CC" w:rsidP="001E29CC">
      <w:pPr>
        <w:pStyle w:val="Default"/>
        <w:rPr>
          <w:rFonts w:ascii="Tahoma" w:hAnsi="Tahoma" w:cs="Tahoma"/>
          <w:sz w:val="20"/>
          <w:szCs w:val="20"/>
          <w:lang w:val="en-GB" w:eastAsia="en-GB"/>
        </w:rPr>
      </w:pPr>
      <w:r w:rsidRPr="00125846">
        <w:rPr>
          <w:rFonts w:ascii="Tahoma" w:hAnsi="Tahoma" w:cs="Tahoma"/>
          <w:sz w:val="20"/>
          <w:szCs w:val="20"/>
          <w:lang w:val="en-GB" w:eastAsia="en-GB"/>
        </w:rPr>
        <w:t xml:space="preserve">Passing the power lines off established community public access routes may not be practical in </w:t>
      </w:r>
      <w:r>
        <w:rPr>
          <w:rFonts w:ascii="Tahoma" w:hAnsi="Tahoma" w:cs="Tahoma"/>
          <w:sz w:val="20"/>
          <w:szCs w:val="20"/>
          <w:lang w:val="en-GB" w:eastAsia="en-GB"/>
        </w:rPr>
        <w:t>Ole Sere</w:t>
      </w:r>
      <w:r w:rsidRPr="00125846">
        <w:rPr>
          <w:rFonts w:ascii="Tahoma" w:hAnsi="Tahoma" w:cs="Tahoma"/>
          <w:sz w:val="20"/>
          <w:szCs w:val="20"/>
          <w:lang w:val="en-GB" w:eastAsia="en-GB"/>
        </w:rPr>
        <w:t xml:space="preserve"> village due to community settlement patterns, existing infrastructure, and environmental considerations. Establishing new routes or modifying existing ones to accommodate power lines may require significant resources, land acquisition, and community consultations, which can be time-consuming and costly.</w:t>
      </w:r>
    </w:p>
    <w:p w14:paraId="06D3DF0B" w14:textId="77777777" w:rsidR="001E29CC" w:rsidRPr="00125846" w:rsidRDefault="001E29CC" w:rsidP="001E29CC">
      <w:pPr>
        <w:spacing w:after="120" w:line="240" w:lineRule="auto"/>
        <w:rPr>
          <w:lang w:val="en-US"/>
        </w:rPr>
      </w:pPr>
    </w:p>
    <w:p w14:paraId="09206518" w14:textId="77777777" w:rsidR="001E29CC" w:rsidRPr="00125846" w:rsidRDefault="001E29CC" w:rsidP="001E29CC">
      <w:pPr>
        <w:spacing w:after="120" w:line="240" w:lineRule="auto"/>
        <w:rPr>
          <w:lang w:val="en-US"/>
        </w:rPr>
      </w:pPr>
      <w:r w:rsidRPr="00125846">
        <w:rPr>
          <w:lang w:val="en-US"/>
        </w:rPr>
        <w:t>Additionally, the appropriateness of potential mini-grid site identified by the Proponent was also assessed in terms of various suitability criteria and technical restrictions as outlined below:</w:t>
      </w:r>
    </w:p>
    <w:tbl>
      <w:tblPr>
        <w:tblW w:w="0" w:type="auto"/>
        <w:tblInd w:w="-150"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702"/>
        <w:gridCol w:w="7792"/>
      </w:tblGrid>
      <w:tr w:rsidR="001E29CC" w:rsidRPr="00125846" w14:paraId="2B109948" w14:textId="77777777" w:rsidTr="00F15CCC">
        <w:tc>
          <w:tcPr>
            <w:tcW w:w="170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AD2F0C2" w14:textId="77777777" w:rsidR="001E29CC" w:rsidRPr="00125846" w:rsidRDefault="001E29CC" w:rsidP="00AE6103">
            <w:pPr>
              <w:keepNext/>
              <w:spacing w:after="120"/>
              <w:rPr>
                <w:b/>
                <w:color w:val="FFFFFF"/>
                <w:lang w:val="en-US"/>
              </w:rPr>
            </w:pPr>
            <w:r w:rsidRPr="00125846">
              <w:rPr>
                <w:b/>
                <w:color w:val="FFFFFF"/>
                <w:lang w:val="en-US"/>
              </w:rPr>
              <w:t>Parameter</w:t>
            </w:r>
          </w:p>
        </w:tc>
        <w:tc>
          <w:tcPr>
            <w:tcW w:w="779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96B0E4E" w14:textId="77777777" w:rsidR="001E29CC" w:rsidRPr="00125846" w:rsidRDefault="001E29CC" w:rsidP="00AE6103">
            <w:pPr>
              <w:keepNext/>
              <w:spacing w:after="120"/>
              <w:rPr>
                <w:b/>
                <w:color w:val="FFFFFF"/>
                <w:lang w:val="en-US"/>
              </w:rPr>
            </w:pPr>
            <w:r w:rsidRPr="00125846">
              <w:rPr>
                <w:b/>
                <w:color w:val="FFFFFF"/>
                <w:lang w:val="en-US"/>
              </w:rPr>
              <w:t>Comment</w:t>
            </w:r>
          </w:p>
        </w:tc>
      </w:tr>
      <w:tr w:rsidR="001E29CC" w:rsidRPr="00125846" w14:paraId="3A832E95" w14:textId="77777777" w:rsidTr="00F15CCC">
        <w:tc>
          <w:tcPr>
            <w:tcW w:w="1702" w:type="dxa"/>
            <w:shd w:val="clear" w:color="auto" w:fill="auto"/>
          </w:tcPr>
          <w:p w14:paraId="6BABC87C" w14:textId="77777777" w:rsidR="001E29CC" w:rsidRPr="00125846" w:rsidRDefault="001E29CC" w:rsidP="00AE6103">
            <w:pPr>
              <w:keepNext/>
              <w:spacing w:before="60" w:after="120"/>
              <w:rPr>
                <w:lang w:val="en-US"/>
              </w:rPr>
            </w:pPr>
            <w:r w:rsidRPr="00125846">
              <w:rPr>
                <w:lang w:val="en-US"/>
              </w:rPr>
              <w:t>Land Use</w:t>
            </w:r>
          </w:p>
        </w:tc>
        <w:tc>
          <w:tcPr>
            <w:tcW w:w="7792" w:type="dxa"/>
            <w:shd w:val="clear" w:color="auto" w:fill="auto"/>
          </w:tcPr>
          <w:p w14:paraId="38373F46" w14:textId="0592741B" w:rsidR="001E29CC" w:rsidRPr="00125846" w:rsidRDefault="001E29CC" w:rsidP="00AE6103">
            <w:pPr>
              <w:keepNext/>
              <w:spacing w:before="60" w:after="120"/>
              <w:rPr>
                <w:lang w:val="en-US"/>
              </w:rPr>
            </w:pPr>
            <w:r w:rsidRPr="00125846">
              <w:rPr>
                <w:lang w:val="en-US"/>
              </w:rPr>
              <w:t xml:space="preserve">The parcel of land earmarked for the project is </w:t>
            </w:r>
            <w:r w:rsidR="00603DAC">
              <w:rPr>
                <w:lang w:val="en-US"/>
              </w:rPr>
              <w:t>public land blonging to Ole Sere primary school</w:t>
            </w:r>
            <w:r w:rsidRPr="00125846">
              <w:rPr>
                <w:lang w:val="en-US"/>
              </w:rPr>
              <w:t xml:space="preserve"> with vegetative cover being natural trees and bushes. At present, the land is unutilized.</w:t>
            </w:r>
          </w:p>
        </w:tc>
      </w:tr>
      <w:tr w:rsidR="001E29CC" w:rsidRPr="00125846" w14:paraId="0B056678" w14:textId="77777777" w:rsidTr="00F15CCC">
        <w:tc>
          <w:tcPr>
            <w:tcW w:w="1702" w:type="dxa"/>
            <w:shd w:val="clear" w:color="auto" w:fill="auto"/>
          </w:tcPr>
          <w:p w14:paraId="559ECEE9" w14:textId="77777777" w:rsidR="001E29CC" w:rsidRPr="00125846" w:rsidRDefault="001E29CC" w:rsidP="00AE6103">
            <w:pPr>
              <w:keepNext/>
              <w:spacing w:before="60" w:after="120"/>
              <w:rPr>
                <w:lang w:val="en-US"/>
              </w:rPr>
            </w:pPr>
            <w:r w:rsidRPr="00125846">
              <w:rPr>
                <w:lang w:val="en-US"/>
              </w:rPr>
              <w:t>Terrain</w:t>
            </w:r>
          </w:p>
        </w:tc>
        <w:tc>
          <w:tcPr>
            <w:tcW w:w="7792" w:type="dxa"/>
            <w:shd w:val="clear" w:color="auto" w:fill="auto"/>
          </w:tcPr>
          <w:p w14:paraId="4874B71B" w14:textId="77777777" w:rsidR="001E29CC" w:rsidRPr="00125846" w:rsidRDefault="001E29CC" w:rsidP="00AE6103">
            <w:pPr>
              <w:keepNext/>
              <w:spacing w:before="60" w:after="120"/>
              <w:rPr>
                <w:lang w:val="en-US"/>
              </w:rPr>
            </w:pPr>
            <w:r w:rsidRPr="00125846">
              <w:rPr>
                <w:lang w:val="en-US"/>
              </w:rPr>
              <w:t>Consideration is given to the topography of potential sites whereby flat or gently sloping topography is preferred. An ideal gradient for the natural ground is 1:100. A gentle slope facilitates surface drainage and movement of vehicles and people on site during construction. A steep slope requires costly leveling (cut and fill) for the construction of the solar mini-grid and increases the potential for environmental impacts during construction as well as operations i.e. steeper slopes have higher surface water flow rates and therefore higher erosive potential. The proposed site is slightly slopy and cost-effective during construction.</w:t>
            </w:r>
          </w:p>
          <w:p w14:paraId="40A16751" w14:textId="77777777" w:rsidR="001E29CC" w:rsidRPr="00125846" w:rsidRDefault="001E29CC" w:rsidP="00AE6103">
            <w:pPr>
              <w:keepNext/>
              <w:spacing w:before="60" w:after="120"/>
              <w:rPr>
                <w:lang w:val="en-US"/>
              </w:rPr>
            </w:pPr>
            <w:r w:rsidRPr="00125846">
              <w:rPr>
                <w:lang w:val="en-US"/>
              </w:rPr>
              <w:t xml:space="preserve">The proposed site and distribution alignment does not exhibit significant slopes that may impact on the construction/installation activities.  </w:t>
            </w:r>
          </w:p>
        </w:tc>
      </w:tr>
      <w:tr w:rsidR="001E29CC" w:rsidRPr="00125846" w14:paraId="17A1E011" w14:textId="77777777" w:rsidTr="00F15CCC">
        <w:tc>
          <w:tcPr>
            <w:tcW w:w="1702" w:type="dxa"/>
            <w:shd w:val="clear" w:color="auto" w:fill="auto"/>
          </w:tcPr>
          <w:p w14:paraId="6938CD7A" w14:textId="77777777" w:rsidR="001E29CC" w:rsidRPr="00125846" w:rsidRDefault="001E29CC" w:rsidP="00AE6103">
            <w:pPr>
              <w:keepNext/>
              <w:spacing w:before="60" w:after="120"/>
              <w:rPr>
                <w:lang w:val="en-US"/>
              </w:rPr>
            </w:pPr>
            <w:r w:rsidRPr="00125846">
              <w:rPr>
                <w:lang w:val="en-US"/>
              </w:rPr>
              <w:t>Hydrology</w:t>
            </w:r>
          </w:p>
        </w:tc>
        <w:tc>
          <w:tcPr>
            <w:tcW w:w="7792" w:type="dxa"/>
            <w:shd w:val="clear" w:color="auto" w:fill="auto"/>
          </w:tcPr>
          <w:p w14:paraId="432FB0E3" w14:textId="77777777" w:rsidR="001E29CC" w:rsidRPr="00125846" w:rsidRDefault="001E29CC" w:rsidP="00AE6103">
            <w:pPr>
              <w:keepNext/>
              <w:spacing w:before="60" w:after="120"/>
              <w:rPr>
                <w:lang w:val="en-US"/>
              </w:rPr>
            </w:pPr>
            <w:r w:rsidRPr="00125846">
              <w:rPr>
                <w:lang w:val="en-US"/>
              </w:rPr>
              <w:t xml:space="preserve">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there will be no impact to water sources through siltation. </w:t>
            </w:r>
          </w:p>
        </w:tc>
      </w:tr>
      <w:tr w:rsidR="001E29CC" w:rsidRPr="00125846" w14:paraId="7573732D" w14:textId="77777777" w:rsidTr="00F15CCC">
        <w:tc>
          <w:tcPr>
            <w:tcW w:w="1702" w:type="dxa"/>
            <w:shd w:val="clear" w:color="auto" w:fill="auto"/>
          </w:tcPr>
          <w:p w14:paraId="381D995C" w14:textId="77777777" w:rsidR="001E29CC" w:rsidRPr="00125846" w:rsidRDefault="001E29CC" w:rsidP="00AE6103">
            <w:pPr>
              <w:keepNext/>
              <w:spacing w:before="60" w:after="120"/>
              <w:rPr>
                <w:lang w:val="en-US"/>
              </w:rPr>
            </w:pPr>
            <w:r w:rsidRPr="00125846">
              <w:rPr>
                <w:lang w:val="en-US"/>
              </w:rPr>
              <w:t>Geology and soils</w:t>
            </w:r>
          </w:p>
        </w:tc>
        <w:tc>
          <w:tcPr>
            <w:tcW w:w="7792" w:type="dxa"/>
            <w:shd w:val="clear" w:color="auto" w:fill="auto"/>
          </w:tcPr>
          <w:p w14:paraId="62912634" w14:textId="77777777" w:rsidR="001E29CC" w:rsidRPr="00125846" w:rsidRDefault="001E29CC" w:rsidP="00AE6103">
            <w:pPr>
              <w:keepNext/>
              <w:spacing w:before="60" w:after="120"/>
              <w:rPr>
                <w:lang w:val="en-US"/>
              </w:rPr>
            </w:pPr>
            <w:r w:rsidRPr="00125846">
              <w:rPr>
                <w:lang w:val="en-US"/>
              </w:rPr>
              <w:t>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installment of additional, costly foundation infrastructure. The site has sandy soil which drain more readily than other types of soils.</w:t>
            </w:r>
          </w:p>
        </w:tc>
      </w:tr>
      <w:tr w:rsidR="001E29CC" w:rsidRPr="00125846" w14:paraId="3AFB7278" w14:textId="77777777" w:rsidTr="00F15CCC">
        <w:tc>
          <w:tcPr>
            <w:tcW w:w="1702" w:type="dxa"/>
            <w:shd w:val="clear" w:color="auto" w:fill="auto"/>
          </w:tcPr>
          <w:p w14:paraId="691680D4" w14:textId="77777777" w:rsidR="001E29CC" w:rsidRPr="00125846" w:rsidRDefault="001E29CC" w:rsidP="00AE6103">
            <w:pPr>
              <w:keepNext/>
              <w:spacing w:before="60" w:after="120"/>
              <w:rPr>
                <w:lang w:val="en-US"/>
              </w:rPr>
            </w:pPr>
            <w:r w:rsidRPr="00125846">
              <w:rPr>
                <w:lang w:val="en-US"/>
              </w:rPr>
              <w:t>Flora and Fauna</w:t>
            </w:r>
          </w:p>
        </w:tc>
        <w:tc>
          <w:tcPr>
            <w:tcW w:w="7792" w:type="dxa"/>
            <w:shd w:val="clear" w:color="auto" w:fill="auto"/>
          </w:tcPr>
          <w:p w14:paraId="1F592C0B" w14:textId="77777777" w:rsidR="001E29CC" w:rsidRPr="00125846" w:rsidRDefault="001E29CC" w:rsidP="00AE6103">
            <w:pPr>
              <w:keepNext/>
              <w:spacing w:before="60" w:after="120"/>
              <w:rPr>
                <w:lang w:val="en-US"/>
              </w:rPr>
            </w:pPr>
            <w:r w:rsidRPr="00125846">
              <w:rPr>
                <w:lang w:val="en-US"/>
              </w:rPr>
              <w:t>The potential sites need to be assessed in terms of their ecological value at both a macro and micro sale i.e. within the site and the environment surrounding the site to ensure the protection of endemic and red data species and their habitat, should they be present. The proposed site is not of a high ecological value.</w:t>
            </w:r>
          </w:p>
        </w:tc>
      </w:tr>
      <w:tr w:rsidR="001E29CC" w:rsidRPr="00125846" w14:paraId="72F4AD6E" w14:textId="77777777" w:rsidTr="00F15CCC">
        <w:tc>
          <w:tcPr>
            <w:tcW w:w="1702" w:type="dxa"/>
            <w:shd w:val="clear" w:color="auto" w:fill="auto"/>
          </w:tcPr>
          <w:p w14:paraId="5B634294" w14:textId="77777777" w:rsidR="001E29CC" w:rsidRPr="00125846" w:rsidRDefault="001E29CC" w:rsidP="00AE6103">
            <w:pPr>
              <w:keepNext/>
              <w:spacing w:before="60" w:after="120"/>
              <w:rPr>
                <w:lang w:val="en-US"/>
              </w:rPr>
            </w:pPr>
            <w:r w:rsidRPr="00125846">
              <w:rPr>
                <w:lang w:val="en-US"/>
              </w:rPr>
              <w:t>Visibility</w:t>
            </w:r>
          </w:p>
        </w:tc>
        <w:tc>
          <w:tcPr>
            <w:tcW w:w="7792" w:type="dxa"/>
            <w:shd w:val="clear" w:color="auto" w:fill="auto"/>
          </w:tcPr>
          <w:p w14:paraId="09FE1191" w14:textId="77777777" w:rsidR="001E29CC" w:rsidRPr="00125846" w:rsidRDefault="001E29CC" w:rsidP="00AE6103">
            <w:pPr>
              <w:keepNext/>
              <w:spacing w:before="60" w:after="120"/>
              <w:rPr>
                <w:lang w:val="en-US"/>
              </w:rPr>
            </w:pPr>
            <w:r w:rsidRPr="00125846">
              <w:rPr>
                <w:lang w:val="en-US"/>
              </w:rPr>
              <w:t>Highly visible sites i.e. on a ridge / elevated terrain are considered less favorable in that they have a high visual impact on the surrounding landscape. Sites that are hidden or out of site e.g. behind a hill, may be considered more suitable. The proposed site is on flat and may not create sharp visual impact because it is not on an elevated point.</w:t>
            </w:r>
          </w:p>
        </w:tc>
      </w:tr>
      <w:tr w:rsidR="001E29CC" w:rsidRPr="00125846" w14:paraId="0811EC95" w14:textId="77777777" w:rsidTr="00F15CCC">
        <w:tc>
          <w:tcPr>
            <w:tcW w:w="1702" w:type="dxa"/>
            <w:shd w:val="clear" w:color="auto" w:fill="auto"/>
          </w:tcPr>
          <w:p w14:paraId="2FAE5949" w14:textId="77777777" w:rsidR="001E29CC" w:rsidRPr="00125846" w:rsidRDefault="001E29CC" w:rsidP="00AE6103">
            <w:pPr>
              <w:keepNext/>
              <w:spacing w:before="60" w:after="120"/>
              <w:rPr>
                <w:lang w:val="en-US"/>
              </w:rPr>
            </w:pPr>
            <w:r w:rsidRPr="00125846">
              <w:rPr>
                <w:lang w:val="en-US"/>
              </w:rPr>
              <w:t>Accessibility</w:t>
            </w:r>
          </w:p>
        </w:tc>
        <w:tc>
          <w:tcPr>
            <w:tcW w:w="7792" w:type="dxa"/>
            <w:shd w:val="clear" w:color="auto" w:fill="auto"/>
          </w:tcPr>
          <w:p w14:paraId="4EA416F7" w14:textId="77777777" w:rsidR="001E29CC" w:rsidRPr="00125846" w:rsidRDefault="001E29CC" w:rsidP="00AE6103">
            <w:pPr>
              <w:keepNext/>
              <w:spacing w:before="60" w:after="120"/>
              <w:rPr>
                <w:lang w:val="en-US"/>
              </w:rPr>
            </w:pPr>
            <w:r w:rsidRPr="00125846">
              <w:rPr>
                <w:lang w:val="en-US"/>
              </w:rPr>
              <w:t>The proposed site is accessible by existing public roads which will avoid the need for construction of new access roads. Access is also important particularly as it relates to the transportation of the solar panels, batteries and generator to the site, which are heavy weights. As such the site should not be located in an area that has excessively steep inclines or declines that could hinder access particularly during periods of heavy rainfall.</w:t>
            </w:r>
          </w:p>
        </w:tc>
      </w:tr>
    </w:tbl>
    <w:p w14:paraId="32ADC45B" w14:textId="77777777" w:rsidR="001E29CC" w:rsidRPr="00125846" w:rsidRDefault="001E29CC" w:rsidP="001E29CC">
      <w:pPr>
        <w:pStyle w:val="Default"/>
        <w:rPr>
          <w:rFonts w:ascii="Tahoma" w:hAnsi="Tahoma" w:cs="Tahoma"/>
          <w:sz w:val="20"/>
          <w:szCs w:val="20"/>
          <w:lang w:val="en-GB" w:eastAsia="en-GB"/>
        </w:rPr>
      </w:pPr>
    </w:p>
    <w:p w14:paraId="4F52A1B0" w14:textId="3B797189" w:rsidR="001E29CC" w:rsidRPr="00125846" w:rsidRDefault="001E29CC" w:rsidP="001E29CC">
      <w:pPr>
        <w:pStyle w:val="Default"/>
        <w:rPr>
          <w:rFonts w:ascii="Tahoma" w:hAnsi="Tahoma" w:cs="Tahoma"/>
          <w:sz w:val="20"/>
          <w:szCs w:val="20"/>
          <w:lang w:val="en-GB" w:eastAsia="en-GB"/>
        </w:rPr>
      </w:pPr>
      <w:r w:rsidRPr="00125846">
        <w:rPr>
          <w:rFonts w:ascii="Tahoma" w:hAnsi="Tahoma" w:cs="Tahoma"/>
          <w:sz w:val="20"/>
          <w:szCs w:val="20"/>
          <w:lang w:val="en-GB" w:eastAsia="en-GB"/>
        </w:rPr>
        <w:t xml:space="preserve">Considering these technical and practical challenges, the identified option of overhead distribution lines along </w:t>
      </w:r>
      <w:r>
        <w:rPr>
          <w:rFonts w:ascii="Tahoma" w:hAnsi="Tahoma" w:cs="Tahoma"/>
          <w:sz w:val="20"/>
          <w:szCs w:val="20"/>
          <w:lang w:val="en-GB" w:eastAsia="en-GB"/>
        </w:rPr>
        <w:t>Ole Sere</w:t>
      </w:r>
      <w:r w:rsidRPr="00125846">
        <w:rPr>
          <w:rFonts w:ascii="Tahoma" w:hAnsi="Tahoma" w:cs="Tahoma"/>
          <w:sz w:val="20"/>
          <w:szCs w:val="20"/>
          <w:lang w:val="en-GB" w:eastAsia="en-GB"/>
        </w:rPr>
        <w:t xml:space="preserve"> access routes is the most feasible for the solar mini-grid project in </w:t>
      </w:r>
      <w:r>
        <w:rPr>
          <w:rFonts w:ascii="Tahoma" w:hAnsi="Tahoma" w:cs="Tahoma"/>
          <w:sz w:val="20"/>
          <w:szCs w:val="20"/>
          <w:lang w:val="en-GB" w:eastAsia="en-GB"/>
        </w:rPr>
        <w:t>Ole Sere</w:t>
      </w:r>
      <w:r w:rsidRPr="00125846">
        <w:rPr>
          <w:rFonts w:ascii="Tahoma" w:hAnsi="Tahoma" w:cs="Tahoma"/>
          <w:sz w:val="20"/>
          <w:szCs w:val="20"/>
          <w:lang w:val="en-GB" w:eastAsia="en-GB"/>
        </w:rPr>
        <w:t xml:space="preserve"> village. Overhead lines, which involve the installation of power cables on poles, are more cost-effective, easier to maintain, and provide greater flexibility for future expansion. Proper design, installation, and adherence to safety and environmental standards can ensure reliable and efficient power distribution to the consumers on the area, making overhead distribution</w:t>
      </w:r>
      <w:r w:rsidRPr="00125846">
        <w:rPr>
          <w:rFonts w:ascii="Tahoma" w:hAnsi="Tahoma" w:cs="Tahoma"/>
          <w:sz w:val="20"/>
          <w:szCs w:val="20"/>
          <w:lang w:val="en-US"/>
        </w:rPr>
        <w:t>.</w:t>
      </w:r>
    </w:p>
    <w:p w14:paraId="3011B37B" w14:textId="77777777" w:rsidR="001E29CC" w:rsidRPr="00125846" w:rsidRDefault="001E29CC" w:rsidP="001E29CC">
      <w:pPr>
        <w:pStyle w:val="Heading2"/>
        <w:ind w:left="576" w:hanging="576"/>
        <w:rPr>
          <w:lang w:val="en-US"/>
        </w:rPr>
      </w:pPr>
      <w:bookmarkStart w:id="145" w:name="_Toc137204918"/>
      <w:bookmarkStart w:id="146" w:name="_Toc137222283"/>
      <w:bookmarkStart w:id="147" w:name="_Toc140237248"/>
      <w:bookmarkStart w:id="148" w:name="_Toc141266163"/>
      <w:bookmarkStart w:id="149" w:name="_Toc148537085"/>
      <w:r w:rsidRPr="00125846">
        <w:rPr>
          <w:lang w:val="en-US"/>
        </w:rPr>
        <w:t>Do Nothing Alternative</w:t>
      </w:r>
      <w:bookmarkEnd w:id="145"/>
      <w:bookmarkEnd w:id="146"/>
      <w:bookmarkEnd w:id="147"/>
      <w:bookmarkEnd w:id="148"/>
      <w:bookmarkEnd w:id="149"/>
    </w:p>
    <w:p w14:paraId="321F47A8" w14:textId="77777777" w:rsidR="001E29CC" w:rsidRPr="00125846" w:rsidRDefault="001E29CC" w:rsidP="001E29CC">
      <w:pPr>
        <w:pStyle w:val="CM147"/>
        <w:spacing w:line="260" w:lineRule="atLeast"/>
        <w:ind w:right="258"/>
        <w:jc w:val="both"/>
        <w:rPr>
          <w:rFonts w:ascii="Tahoma" w:hAnsi="Tahoma" w:cs="Tahoma"/>
          <w:sz w:val="20"/>
          <w:szCs w:val="20"/>
          <w:lang w:val="en-US"/>
        </w:rPr>
      </w:pPr>
      <w:r w:rsidRPr="00125846">
        <w:rPr>
          <w:rFonts w:ascii="Tahoma" w:hAnsi="Tahoma" w:cs="Tahoma"/>
          <w:sz w:val="20"/>
          <w:szCs w:val="20"/>
          <w:lang w:val="en-US"/>
        </w:rPr>
        <w:t xml:space="preserve">This option involves remaining on the status quo. The no construct/no project alternative will not achieve the objectives of the project since the listed benefits will not be achieved. </w:t>
      </w:r>
    </w:p>
    <w:p w14:paraId="750CC6EE" w14:textId="77777777" w:rsidR="001E29CC" w:rsidRPr="00125846" w:rsidRDefault="001E29CC" w:rsidP="001E29CC">
      <w:pPr>
        <w:pStyle w:val="Default"/>
        <w:spacing w:after="120"/>
        <w:rPr>
          <w:rFonts w:ascii="Tahoma" w:hAnsi="Tahoma" w:cs="Tahoma"/>
          <w:color w:val="auto"/>
          <w:sz w:val="20"/>
          <w:szCs w:val="20"/>
          <w:lang w:val="en-US"/>
        </w:rPr>
      </w:pPr>
      <w:r w:rsidRPr="00125846">
        <w:rPr>
          <w:rFonts w:ascii="Tahoma" w:hAnsi="Tahoma" w:cs="Tahoma"/>
          <w:color w:val="auto"/>
          <w:sz w:val="20"/>
          <w:szCs w:val="20"/>
          <w:lang w:val="en-US"/>
        </w:rPr>
        <w:t>From the analysis above, it becomes apparent that the No Project alternative is no alternative to the local people, Kenyan Government, and Investors.</w:t>
      </w:r>
    </w:p>
    <w:p w14:paraId="06387C92" w14:textId="77777777" w:rsidR="001E29CC" w:rsidRPr="00125846" w:rsidRDefault="001E29CC" w:rsidP="001E29CC">
      <w:pPr>
        <w:pStyle w:val="USBodyText"/>
        <w:rPr>
          <w:rFonts w:ascii="Tahoma" w:hAnsi="Tahoma" w:cs="Tahoma"/>
          <w:i/>
          <w:szCs w:val="20"/>
        </w:rPr>
      </w:pPr>
      <w:r w:rsidRPr="00125846">
        <w:rPr>
          <w:rFonts w:ascii="Tahoma" w:hAnsi="Tahoma" w:cs="Tahoma"/>
          <w:szCs w:val="20"/>
        </w:rPr>
        <w:t xml:space="preserve">Kenya Vision 2030 is the country’s development blueprint covering the period 2008-2030. It aims to transform Kenya into a newly industrialized, </w:t>
      </w:r>
      <w:r w:rsidRPr="00125846">
        <w:rPr>
          <w:rFonts w:ascii="Tahoma" w:hAnsi="Tahoma" w:cs="Tahoma"/>
          <w:i/>
          <w:szCs w:val="20"/>
        </w:rPr>
        <w:t>‘middle income’ country providing a high-quality life to all its citizens by the year 2030.’</w:t>
      </w:r>
    </w:p>
    <w:p w14:paraId="400F93ED" w14:textId="77777777" w:rsidR="001E29CC" w:rsidRPr="00125846" w:rsidRDefault="001E29CC" w:rsidP="001E29CC">
      <w:pPr>
        <w:pStyle w:val="USBodyText"/>
        <w:rPr>
          <w:rFonts w:ascii="Tahoma" w:hAnsi="Tahoma" w:cs="Tahoma"/>
          <w:szCs w:val="20"/>
        </w:rPr>
      </w:pPr>
      <w:r w:rsidRPr="00125846">
        <w:rPr>
          <w:rFonts w:ascii="Tahoma" w:hAnsi="Tahoma" w:cs="Tahoma"/>
          <w:szCs w:val="20"/>
        </w:rPr>
        <w:t xml:space="preserve">Vision 2030 is based on three key pillars namely: Economic, Social, and Political. </w:t>
      </w:r>
    </w:p>
    <w:p w14:paraId="30AACF5A" w14:textId="77777777" w:rsidR="001E29CC" w:rsidRPr="00125846" w:rsidRDefault="001E29CC" w:rsidP="001E29CC">
      <w:pPr>
        <w:pStyle w:val="USBodyText"/>
        <w:rPr>
          <w:rFonts w:ascii="Tahoma" w:hAnsi="Tahoma" w:cs="Tahoma"/>
          <w:szCs w:val="20"/>
        </w:rPr>
      </w:pPr>
      <w:r w:rsidRPr="00125846">
        <w:rPr>
          <w:rFonts w:ascii="Tahoma" w:hAnsi="Tahoma" w:cs="Tahoma"/>
          <w:szCs w:val="20"/>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23E18AE3" w14:textId="25B94933" w:rsidR="001E29CC" w:rsidRPr="00125846" w:rsidRDefault="001E29CC" w:rsidP="001E29CC">
      <w:pPr>
        <w:pStyle w:val="CM25"/>
        <w:spacing w:after="240"/>
        <w:jc w:val="both"/>
        <w:rPr>
          <w:rFonts w:ascii="Tahoma" w:hAnsi="Tahoma" w:cs="Tahoma"/>
          <w:sz w:val="20"/>
          <w:szCs w:val="20"/>
          <w:lang w:val="en-US"/>
        </w:rPr>
      </w:pPr>
      <w:r w:rsidRPr="00125846">
        <w:rPr>
          <w:rFonts w:ascii="Tahoma" w:hAnsi="Tahoma" w:cs="Tahoma"/>
          <w:sz w:val="20"/>
          <w:szCs w:val="20"/>
          <w:lang w:val="en-US"/>
        </w:rPr>
        <w:t>The county</w:t>
      </w:r>
      <w:r w:rsidRPr="00125846">
        <w:rPr>
          <w:rFonts w:ascii="Tahoma" w:eastAsia="Times New Roman" w:hAnsi="Tahoma" w:cs="Tahoma"/>
          <w:sz w:val="20"/>
          <w:szCs w:val="20"/>
          <w:lang w:eastAsia="de-DE"/>
        </w:rPr>
        <w:t xml:space="preserve"> </w:t>
      </w:r>
      <w:r w:rsidRPr="00125846">
        <w:rPr>
          <w:rFonts w:ascii="Tahoma" w:hAnsi="Tahoma" w:cs="Tahoma"/>
          <w:sz w:val="20"/>
          <w:szCs w:val="20"/>
        </w:rPr>
        <w:t xml:space="preserve">government of </w:t>
      </w:r>
      <w:r>
        <w:rPr>
          <w:rFonts w:ascii="Tahoma" w:hAnsi="Tahoma" w:cs="Tahoma"/>
          <w:sz w:val="20"/>
          <w:szCs w:val="20"/>
        </w:rPr>
        <w:t>Narok</w:t>
      </w:r>
      <w:r w:rsidRPr="00125846">
        <w:rPr>
          <w:rFonts w:ascii="Tahoma" w:hAnsi="Tahoma" w:cs="Tahoma"/>
          <w:sz w:val="20"/>
          <w:szCs w:val="20"/>
        </w:rPr>
        <w:t xml:space="preserve"> needs to invest in solar power which remains a sustainable option for lighting up rural and remote areas of the country and that the sector has the potential to drive economic development in the county. With an arid climate and a vast desert landmass, </w:t>
      </w:r>
      <w:r>
        <w:rPr>
          <w:rFonts w:ascii="Tahoma" w:hAnsi="Tahoma" w:cs="Tahoma"/>
          <w:sz w:val="20"/>
          <w:szCs w:val="20"/>
        </w:rPr>
        <w:t>Narok</w:t>
      </w:r>
      <w:r w:rsidRPr="00125846">
        <w:rPr>
          <w:rFonts w:ascii="Tahoma" w:hAnsi="Tahoma" w:cs="Tahoma"/>
          <w:sz w:val="20"/>
          <w:szCs w:val="20"/>
        </w:rPr>
        <w:t xml:space="preserve"> is geographically optimal for harnessing the solar power.</w:t>
      </w:r>
      <w:r w:rsidRPr="00125846">
        <w:rPr>
          <w:rFonts w:ascii="Tahoma" w:hAnsi="Tahoma" w:cs="Tahoma"/>
          <w:sz w:val="20"/>
          <w:szCs w:val="20"/>
          <w:lang w:val="en-US"/>
        </w:rPr>
        <w:t xml:space="preserve"> </w:t>
      </w:r>
    </w:p>
    <w:p w14:paraId="1E99DC1E" w14:textId="77777777" w:rsidR="001E29CC" w:rsidRPr="00125846" w:rsidRDefault="001E29CC" w:rsidP="001E29CC">
      <w:pPr>
        <w:pStyle w:val="CM147"/>
        <w:spacing w:line="260" w:lineRule="atLeast"/>
        <w:ind w:right="258"/>
        <w:jc w:val="both"/>
        <w:rPr>
          <w:rFonts w:ascii="Tahoma" w:hAnsi="Tahoma" w:cs="Tahoma"/>
          <w:sz w:val="20"/>
          <w:szCs w:val="20"/>
          <w:lang w:val="en-US"/>
        </w:rPr>
      </w:pPr>
      <w:r w:rsidRPr="00125846">
        <w:rPr>
          <w:rFonts w:ascii="Tahoma" w:hAnsi="Tahoma" w:cs="Tahoma"/>
          <w:sz w:val="20"/>
          <w:szCs w:val="20"/>
          <w:lang w:val="en-US"/>
        </w:rPr>
        <w:t xml:space="preserve">Failure to construct and operate the minigrid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p>
    <w:p w14:paraId="0F9E207A" w14:textId="77777777" w:rsidR="001E29CC" w:rsidRPr="00125846" w:rsidRDefault="001E29CC" w:rsidP="001E29CC">
      <w:pPr>
        <w:pStyle w:val="CM147"/>
        <w:spacing w:line="260" w:lineRule="atLeast"/>
        <w:ind w:right="258"/>
        <w:jc w:val="both"/>
        <w:rPr>
          <w:rFonts w:ascii="Tahoma" w:hAnsi="Tahoma" w:cs="Tahoma"/>
          <w:sz w:val="20"/>
          <w:szCs w:val="20"/>
          <w:lang w:val="en-US"/>
        </w:rPr>
      </w:pPr>
      <w:r w:rsidRPr="00125846">
        <w:rPr>
          <w:rFonts w:ascii="Tahoma" w:hAnsi="Tahoma" w:cs="Tahoma"/>
          <w:sz w:val="20"/>
          <w:szCs w:val="20"/>
          <w:lang w:val="en-US"/>
        </w:rPr>
        <w:t>Project Affected Persons (PAPs) will be households, public and community institutions, enterprises and community facilities that cannot access electricity through the national grid and whose use of electricity will replace kerosene and other fuels for lighting and other activities like pumping water.</w:t>
      </w:r>
    </w:p>
    <w:p w14:paraId="405096ED" w14:textId="574E931A" w:rsidR="001E29CC" w:rsidRPr="00125846" w:rsidRDefault="001E29CC" w:rsidP="001E29CC">
      <w:pPr>
        <w:pStyle w:val="Default"/>
        <w:spacing w:after="120"/>
        <w:rPr>
          <w:rFonts w:ascii="Tahoma" w:hAnsi="Tahoma" w:cs="Tahoma"/>
          <w:color w:val="auto"/>
          <w:sz w:val="20"/>
          <w:szCs w:val="20"/>
          <w:lang w:val="en-US"/>
        </w:rPr>
      </w:pPr>
      <w:r w:rsidRPr="00125846">
        <w:rPr>
          <w:rFonts w:ascii="Tahoma" w:hAnsi="Tahoma" w:cs="Tahoma"/>
          <w:color w:val="auto"/>
          <w:sz w:val="20"/>
          <w:szCs w:val="20"/>
          <w:lang w:val="en-US"/>
        </w:rPr>
        <w:t xml:space="preserve">This option is the most suitable alternative from an extreme environmental perspective as it ensures non-interference with the existing conditions. This option will, however, involve several losses both to </w:t>
      </w:r>
      <w:r>
        <w:rPr>
          <w:rFonts w:ascii="Tahoma" w:hAnsi="Tahoma" w:cs="Tahoma"/>
          <w:sz w:val="20"/>
          <w:szCs w:val="20"/>
          <w:lang w:val="en-US"/>
        </w:rPr>
        <w:t>Ole Sere</w:t>
      </w:r>
      <w:r w:rsidRPr="00125846">
        <w:rPr>
          <w:rFonts w:ascii="Tahoma" w:hAnsi="Tahoma" w:cs="Tahoma"/>
          <w:sz w:val="20"/>
          <w:szCs w:val="20"/>
          <w:lang w:val="en-US"/>
        </w:rPr>
        <w:t xml:space="preserve"> </w:t>
      </w:r>
      <w:r>
        <w:rPr>
          <w:rFonts w:ascii="Tahoma" w:hAnsi="Tahoma" w:cs="Tahoma"/>
          <w:color w:val="auto"/>
          <w:sz w:val="20"/>
          <w:szCs w:val="20"/>
          <w:lang w:val="en-US"/>
        </w:rPr>
        <w:t>area and Narok</w:t>
      </w:r>
      <w:r w:rsidRPr="00125846">
        <w:rPr>
          <w:rFonts w:ascii="Tahoma" w:hAnsi="Tahoma" w:cs="Tahoma"/>
          <w:color w:val="auto"/>
          <w:sz w:val="20"/>
          <w:szCs w:val="20"/>
          <w:lang w:val="en-US"/>
        </w:rPr>
        <w:t xml:space="preserve"> county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6EBADB2F" w14:textId="77777777" w:rsidR="001E29CC" w:rsidRPr="00125846" w:rsidRDefault="001E29CC" w:rsidP="00ED4777">
      <w:pPr>
        <w:pStyle w:val="Default"/>
        <w:numPr>
          <w:ilvl w:val="0"/>
          <w:numId w:val="40"/>
        </w:numPr>
        <w:spacing w:after="120"/>
        <w:rPr>
          <w:rFonts w:ascii="Tahoma" w:hAnsi="Tahoma" w:cs="Tahoma"/>
          <w:color w:val="auto"/>
          <w:sz w:val="20"/>
          <w:szCs w:val="20"/>
          <w:lang w:val="en-US"/>
        </w:rPr>
      </w:pPr>
      <w:r w:rsidRPr="00125846">
        <w:rPr>
          <w:rFonts w:ascii="Tahoma" w:hAnsi="Tahoma" w:cs="Tahoma"/>
          <w:color w:val="auto"/>
          <w:sz w:val="20"/>
          <w:szCs w:val="20"/>
          <w:lang w:val="en-US"/>
        </w:rPr>
        <w:t xml:space="preserve">The economic status of the local people would remain unchanged. </w:t>
      </w:r>
    </w:p>
    <w:p w14:paraId="11779928" w14:textId="77777777" w:rsidR="001E29CC" w:rsidRPr="00125846" w:rsidRDefault="001E29CC" w:rsidP="00ED4777">
      <w:pPr>
        <w:pStyle w:val="Default"/>
        <w:numPr>
          <w:ilvl w:val="0"/>
          <w:numId w:val="40"/>
        </w:numPr>
        <w:spacing w:after="120"/>
        <w:rPr>
          <w:rFonts w:ascii="Tahoma" w:hAnsi="Tahoma" w:cs="Tahoma"/>
          <w:color w:val="auto"/>
          <w:sz w:val="20"/>
          <w:szCs w:val="20"/>
          <w:lang w:val="en-US"/>
        </w:rPr>
      </w:pPr>
      <w:r w:rsidRPr="00125846">
        <w:rPr>
          <w:rFonts w:ascii="Tahoma" w:hAnsi="Tahoma" w:cs="Tahoma"/>
          <w:color w:val="auto"/>
          <w:sz w:val="20"/>
          <w:szCs w:val="20"/>
          <w:lang w:val="en-US"/>
        </w:rPr>
        <w:t>The local community members will not benefit socially from the employment opportunities and improved security.</w:t>
      </w:r>
    </w:p>
    <w:p w14:paraId="343B4968" w14:textId="77777777" w:rsidR="001E29CC" w:rsidRPr="00125846" w:rsidRDefault="001E29CC" w:rsidP="00ED4777">
      <w:pPr>
        <w:pStyle w:val="Default"/>
        <w:numPr>
          <w:ilvl w:val="0"/>
          <w:numId w:val="40"/>
        </w:numPr>
        <w:spacing w:after="120"/>
        <w:rPr>
          <w:rFonts w:ascii="Tahoma" w:hAnsi="Tahoma" w:cs="Tahoma"/>
          <w:color w:val="auto"/>
          <w:sz w:val="20"/>
          <w:szCs w:val="20"/>
          <w:lang w:val="en-US"/>
        </w:rPr>
      </w:pPr>
      <w:r w:rsidRPr="00125846">
        <w:rPr>
          <w:rFonts w:ascii="Tahoma" w:hAnsi="Tahoma" w:cs="Tahoma"/>
          <w:color w:val="auto"/>
          <w:sz w:val="20"/>
          <w:szCs w:val="20"/>
          <w:lang w:val="en-US"/>
        </w:rPr>
        <w:t>Continued aggravation of environmental degradation by use of firewood and charcoal as sources of energy</w:t>
      </w:r>
    </w:p>
    <w:p w14:paraId="617BE542" w14:textId="77777777" w:rsidR="001E29CC" w:rsidRPr="00125846" w:rsidRDefault="001E29CC" w:rsidP="00ED4777">
      <w:pPr>
        <w:pStyle w:val="Default"/>
        <w:numPr>
          <w:ilvl w:val="0"/>
          <w:numId w:val="40"/>
        </w:numPr>
        <w:spacing w:after="120"/>
        <w:rPr>
          <w:rFonts w:ascii="Tahoma" w:hAnsi="Tahoma" w:cs="Tahoma"/>
          <w:color w:val="auto"/>
          <w:sz w:val="20"/>
          <w:szCs w:val="20"/>
          <w:lang w:val="en-US"/>
        </w:rPr>
      </w:pPr>
      <w:r w:rsidRPr="00125846">
        <w:rPr>
          <w:rFonts w:ascii="Tahoma" w:hAnsi="Tahoma" w:cs="Tahoma"/>
          <w:color w:val="auto"/>
          <w:sz w:val="20"/>
          <w:szCs w:val="20"/>
          <w:lang w:val="en-US"/>
        </w:rPr>
        <w:t>Improved service delivery in the existing institutions i.e. school, dispensary, business center will not be actualized</w:t>
      </w:r>
    </w:p>
    <w:p w14:paraId="691703F1" w14:textId="77777777" w:rsidR="001E29CC" w:rsidRPr="00125846" w:rsidRDefault="001E29CC" w:rsidP="00ED4777">
      <w:pPr>
        <w:pStyle w:val="Default"/>
        <w:numPr>
          <w:ilvl w:val="0"/>
          <w:numId w:val="40"/>
        </w:numPr>
        <w:spacing w:after="120"/>
        <w:rPr>
          <w:rFonts w:ascii="Tahoma" w:hAnsi="Tahoma" w:cs="Tahoma"/>
          <w:color w:val="auto"/>
          <w:sz w:val="20"/>
          <w:szCs w:val="20"/>
          <w:lang w:val="en-US"/>
        </w:rPr>
      </w:pPr>
      <w:r w:rsidRPr="00125846">
        <w:rPr>
          <w:rFonts w:ascii="Tahoma" w:hAnsi="Tahoma" w:cs="Tahoma"/>
          <w:color w:val="auto"/>
          <w:sz w:val="20"/>
          <w:szCs w:val="20"/>
          <w:lang w:val="en-US"/>
        </w:rPr>
        <w:t xml:space="preserve">The exploration and use of solar power will provide opportunities for women to engage in some of the productive and sale activities. Releasing women from looking for firewood would increase their opportunities for caregiving and time for their businesses   </w:t>
      </w:r>
    </w:p>
    <w:p w14:paraId="32FF3521" w14:textId="77777777" w:rsidR="001E29CC" w:rsidRPr="00125846" w:rsidRDefault="001E29CC" w:rsidP="001E29CC">
      <w:pPr>
        <w:pStyle w:val="Default"/>
        <w:rPr>
          <w:rFonts w:ascii="Tahoma" w:hAnsi="Tahoma" w:cs="Tahoma"/>
          <w:sz w:val="20"/>
          <w:szCs w:val="20"/>
          <w:lang w:val="en-US" w:eastAsia="en-GB"/>
        </w:rPr>
      </w:pPr>
    </w:p>
    <w:p w14:paraId="03A60124" w14:textId="77777777" w:rsidR="001E29CC" w:rsidRPr="00125846" w:rsidRDefault="001E29CC" w:rsidP="001E29CC">
      <w:pPr>
        <w:pStyle w:val="Heading2"/>
        <w:ind w:left="576" w:hanging="576"/>
        <w:rPr>
          <w:lang w:val="en-US"/>
        </w:rPr>
      </w:pPr>
      <w:bookmarkStart w:id="150" w:name="_Toc137222284"/>
      <w:bookmarkStart w:id="151" w:name="_Toc140237249"/>
      <w:bookmarkStart w:id="152" w:name="_Toc141266164"/>
      <w:bookmarkStart w:id="153" w:name="_Toc148537086"/>
      <w:r w:rsidRPr="00125846">
        <w:rPr>
          <w:lang w:val="en-US"/>
        </w:rPr>
        <w:t>Conclusion</w:t>
      </w:r>
      <w:bookmarkEnd w:id="150"/>
      <w:bookmarkEnd w:id="151"/>
      <w:bookmarkEnd w:id="152"/>
      <w:bookmarkEnd w:id="153"/>
      <w:r w:rsidRPr="00125846">
        <w:rPr>
          <w:lang w:val="en-US"/>
        </w:rPr>
        <w:t xml:space="preserve"> </w:t>
      </w:r>
    </w:p>
    <w:p w14:paraId="128686DE" w14:textId="77777777" w:rsidR="001E29CC" w:rsidRPr="00125846" w:rsidRDefault="001E29CC" w:rsidP="001E29CC">
      <w:pPr>
        <w:pStyle w:val="CM148"/>
        <w:spacing w:line="260" w:lineRule="atLeast"/>
        <w:ind w:left="360" w:hanging="360"/>
        <w:jc w:val="both"/>
        <w:rPr>
          <w:rFonts w:ascii="Tahoma" w:eastAsia="Times New Roman" w:hAnsi="Tahoma" w:cs="Tahoma"/>
          <w:sz w:val="20"/>
          <w:szCs w:val="20"/>
          <w:lang w:val="en-US" w:eastAsia="de-DE"/>
        </w:rPr>
        <w:sectPr w:rsidR="001E29CC" w:rsidRPr="00125846" w:rsidSect="00AE6103">
          <w:footerReference w:type="default" r:id="rId19"/>
          <w:pgSz w:w="12240" w:h="15840" w:code="1"/>
          <w:pgMar w:top="720" w:right="1440" w:bottom="1440" w:left="1440" w:header="1440" w:footer="1440" w:gutter="0"/>
          <w:pgNumType w:chapStyle="1"/>
          <w:cols w:space="720"/>
          <w:titlePg/>
          <w:docGrid w:linePitch="360"/>
        </w:sectPr>
      </w:pPr>
      <w:r w:rsidRPr="00125846">
        <w:rPr>
          <w:rFonts w:ascii="Tahoma" w:eastAsia="Times New Roman" w:hAnsi="Tahoma" w:cs="Tahoma"/>
          <w:sz w:val="20"/>
          <w:szCs w:val="20"/>
          <w:lang w:val="en-US" w:eastAsia="de-DE"/>
        </w:rPr>
        <w:t xml:space="preserve">The proposed project should be upheld to support the local community. </w:t>
      </w:r>
    </w:p>
    <w:p w14:paraId="1363692C" w14:textId="40F39A77" w:rsidR="002D37D5" w:rsidRPr="00776E5F" w:rsidRDefault="002D37D5" w:rsidP="00ED4777">
      <w:pPr>
        <w:pStyle w:val="Heading1"/>
        <w:numPr>
          <w:ilvl w:val="0"/>
          <w:numId w:val="50"/>
        </w:numPr>
        <w:rPr>
          <w:rFonts w:cs="Tahoma"/>
          <w:sz w:val="20"/>
        </w:rPr>
      </w:pPr>
      <w:bookmarkStart w:id="154" w:name="_Toc148537087"/>
      <w:r w:rsidRPr="00776E5F">
        <w:rPr>
          <w:rFonts w:cs="Tahoma"/>
          <w:sz w:val="20"/>
        </w:rPr>
        <w:t>BASELINE SETTINGS - ENVIRONMENT, ECOLOGY AND SOCIAL</w:t>
      </w:r>
      <w:bookmarkEnd w:id="108"/>
      <w:bookmarkEnd w:id="154"/>
      <w:r w:rsidRPr="00776E5F">
        <w:rPr>
          <w:rFonts w:cs="Tahoma"/>
          <w:sz w:val="20"/>
        </w:rPr>
        <w:t xml:space="preserve"> </w:t>
      </w:r>
      <w:bookmarkEnd w:id="109"/>
    </w:p>
    <w:p w14:paraId="67C68AB8" w14:textId="77777777" w:rsidR="002D37D5" w:rsidRPr="00776E5F" w:rsidRDefault="002D37D5" w:rsidP="002D37D5">
      <w:pPr>
        <w:pStyle w:val="Heading2"/>
      </w:pPr>
      <w:bookmarkStart w:id="155" w:name="_Toc148537088"/>
      <w:r w:rsidRPr="00776E5F">
        <w:t>Area of Influence</w:t>
      </w:r>
      <w:bookmarkEnd w:id="110"/>
      <w:bookmarkEnd w:id="111"/>
      <w:bookmarkEnd w:id="155"/>
      <w:r w:rsidRPr="00776E5F">
        <w:t xml:space="preserve"> </w:t>
      </w:r>
    </w:p>
    <w:p w14:paraId="46C4B336" w14:textId="77777777" w:rsidR="002D37D5" w:rsidRPr="00776E5F" w:rsidRDefault="002D37D5" w:rsidP="002D37D5">
      <w:pPr>
        <w:pStyle w:val="CM147"/>
        <w:spacing w:line="276" w:lineRule="auto"/>
        <w:rPr>
          <w:rFonts w:ascii="Tahoma" w:hAnsi="Tahoma" w:cs="Tahoma"/>
          <w:sz w:val="20"/>
          <w:szCs w:val="20"/>
        </w:rPr>
      </w:pPr>
      <w:bookmarkStart w:id="156" w:name="_Toc8544385"/>
      <w:bookmarkStart w:id="157" w:name="_Toc8917768"/>
      <w:bookmarkStart w:id="158" w:name="_Toc14705141"/>
      <w:bookmarkStart w:id="159" w:name="_Toc32309046"/>
      <w:bookmarkStart w:id="160" w:name="_Toc58869076"/>
      <w:r w:rsidRPr="00776E5F">
        <w:rPr>
          <w:rFonts w:ascii="Tahoma" w:hAnsi="Tahoma" w:cs="Tahoma"/>
          <w:sz w:val="20"/>
          <w:szCs w:val="20"/>
        </w:rPr>
        <w:t>The Area of Influence (AoI) of the project comprises of the project site and the surrounding area, where the influence of the project activities is anticipated. The areas likely to be affected by the project and its associated activities include:</w:t>
      </w:r>
    </w:p>
    <w:p w14:paraId="031BF23E" w14:textId="77777777" w:rsidR="002D37D5" w:rsidRPr="00776E5F" w:rsidRDefault="002D37D5" w:rsidP="00ED4777">
      <w:pPr>
        <w:pStyle w:val="Default"/>
        <w:numPr>
          <w:ilvl w:val="0"/>
          <w:numId w:val="63"/>
        </w:numPr>
        <w:rPr>
          <w:rFonts w:ascii="Tahoma" w:hAnsi="Tahoma" w:cs="Tahoma"/>
          <w:sz w:val="20"/>
          <w:szCs w:val="20"/>
          <w:lang w:val="en-GB" w:eastAsia="en-GB"/>
        </w:rPr>
      </w:pPr>
      <w:r w:rsidRPr="00776E5F">
        <w:rPr>
          <w:rFonts w:ascii="Tahoma" w:hAnsi="Tahoma" w:cs="Tahoma"/>
          <w:sz w:val="20"/>
          <w:szCs w:val="20"/>
          <w:lang w:val="en-GB" w:eastAsia="en-GB"/>
        </w:rPr>
        <w:t>The areas where project activities and facilities operated and managed by the Ministry of Energy, Kenya Power (KP), will be established,</w:t>
      </w:r>
    </w:p>
    <w:p w14:paraId="6228DCE8" w14:textId="77777777" w:rsidR="002D37D5" w:rsidRPr="00776E5F" w:rsidRDefault="002D37D5" w:rsidP="00ED4777">
      <w:pPr>
        <w:pStyle w:val="Default"/>
        <w:numPr>
          <w:ilvl w:val="0"/>
          <w:numId w:val="63"/>
        </w:numPr>
        <w:rPr>
          <w:rFonts w:ascii="Tahoma" w:hAnsi="Tahoma" w:cs="Tahoma"/>
          <w:sz w:val="20"/>
          <w:szCs w:val="20"/>
          <w:lang w:val="en-GB" w:eastAsia="en-GB"/>
        </w:rPr>
      </w:pPr>
      <w:r w:rsidRPr="00776E5F">
        <w:rPr>
          <w:rFonts w:ascii="Tahoma" w:hAnsi="Tahoma" w:cs="Tahoma"/>
          <w:sz w:val="20"/>
          <w:szCs w:val="20"/>
          <w:lang w:val="en-GB" w:eastAsia="en-GB"/>
        </w:rPr>
        <w:t>Project site where project components such as solar modules, control room and distribution line to power grid sub-stations; and any other selected CSR project, such as the construction water abstraction and distribution points will be established</w:t>
      </w:r>
    </w:p>
    <w:p w14:paraId="54AFACD0" w14:textId="77777777" w:rsidR="002D37D5" w:rsidRPr="00776E5F" w:rsidRDefault="002D37D5" w:rsidP="00ED4777">
      <w:pPr>
        <w:pStyle w:val="Default"/>
        <w:numPr>
          <w:ilvl w:val="0"/>
          <w:numId w:val="61"/>
        </w:numPr>
        <w:rPr>
          <w:rFonts w:ascii="Tahoma" w:hAnsi="Tahoma" w:cs="Tahoma"/>
          <w:sz w:val="20"/>
          <w:szCs w:val="20"/>
          <w:lang w:val="en-GB" w:eastAsia="en-GB"/>
        </w:rPr>
      </w:pPr>
      <w:r w:rsidRPr="00776E5F">
        <w:rPr>
          <w:rFonts w:ascii="Tahoma" w:hAnsi="Tahoma" w:cs="Tahoma"/>
          <w:sz w:val="20"/>
          <w:szCs w:val="20"/>
          <w:lang w:val="en-GB" w:eastAsia="en-GB"/>
        </w:rPr>
        <w:t xml:space="preserve">Areas where impacts from unplanned but predictable developments caused by the project that shall occur later or at a related location such as increase in traffic on the approach road; </w:t>
      </w:r>
    </w:p>
    <w:p w14:paraId="7285940E" w14:textId="77777777" w:rsidR="002D37D5" w:rsidRPr="00776E5F" w:rsidRDefault="002D37D5" w:rsidP="00ED4777">
      <w:pPr>
        <w:pStyle w:val="Default"/>
        <w:numPr>
          <w:ilvl w:val="0"/>
          <w:numId w:val="61"/>
        </w:numPr>
        <w:rPr>
          <w:rFonts w:ascii="Tahoma" w:hAnsi="Tahoma" w:cs="Tahoma"/>
          <w:sz w:val="20"/>
          <w:szCs w:val="20"/>
          <w:lang w:val="en-GB" w:eastAsia="en-GB"/>
        </w:rPr>
      </w:pPr>
      <w:r w:rsidRPr="00776E5F">
        <w:rPr>
          <w:rFonts w:ascii="Tahoma" w:hAnsi="Tahoma" w:cs="Tahoma"/>
          <w:sz w:val="20"/>
          <w:szCs w:val="20"/>
          <w:lang w:val="en-GB" w:eastAsia="en-GB"/>
        </w:rPr>
        <w:t>Areas where there is biodiversity or on ecosystem services upon which affected communities’ livelihood are dependent; and</w:t>
      </w:r>
    </w:p>
    <w:p w14:paraId="098DDDE4" w14:textId="77777777" w:rsidR="002D37D5" w:rsidRPr="00776E5F" w:rsidRDefault="002D37D5" w:rsidP="00ED4777">
      <w:pPr>
        <w:pStyle w:val="Default"/>
        <w:numPr>
          <w:ilvl w:val="0"/>
          <w:numId w:val="61"/>
        </w:numPr>
        <w:rPr>
          <w:rFonts w:ascii="Tahoma" w:hAnsi="Tahoma" w:cs="Tahoma"/>
          <w:sz w:val="20"/>
          <w:szCs w:val="20"/>
          <w:lang w:val="en-GB" w:eastAsia="en-GB"/>
        </w:rPr>
      </w:pPr>
      <w:r w:rsidRPr="00776E5F">
        <w:rPr>
          <w:rFonts w:ascii="Tahoma" w:hAnsi="Tahoma" w:cs="Tahoma"/>
          <w:sz w:val="20"/>
          <w:szCs w:val="20"/>
          <w:lang w:val="en-GB" w:eastAsia="en-GB"/>
        </w:rPr>
        <w:t>Areas where associated facilities will be established</w:t>
      </w:r>
    </w:p>
    <w:p w14:paraId="22863099" w14:textId="77777777" w:rsidR="002D37D5" w:rsidRPr="00776E5F" w:rsidRDefault="002D37D5" w:rsidP="002D37D5">
      <w:pPr>
        <w:pStyle w:val="Default"/>
        <w:rPr>
          <w:rFonts w:ascii="Tahoma" w:hAnsi="Tahoma" w:cs="Tahoma"/>
          <w:sz w:val="20"/>
          <w:szCs w:val="20"/>
          <w:lang w:val="en-GB" w:eastAsia="en-GB"/>
        </w:rPr>
      </w:pPr>
      <w:r w:rsidRPr="00776E5F">
        <w:rPr>
          <w:rFonts w:ascii="Tahoma" w:hAnsi="Tahoma" w:cs="Tahoma"/>
          <w:sz w:val="20"/>
          <w:szCs w:val="20"/>
          <w:lang w:val="en-GB" w:eastAsia="en-GB"/>
        </w:rPr>
        <w:t xml:space="preserve">Further to this, the AoI with respect to the environmental and social resources was considered based on the following reach of impacts: </w:t>
      </w:r>
    </w:p>
    <w:p w14:paraId="11031CF9" w14:textId="77777777" w:rsidR="002D37D5" w:rsidRPr="00776E5F" w:rsidRDefault="002D37D5" w:rsidP="002D37D5">
      <w:pPr>
        <w:pStyle w:val="Default"/>
        <w:rPr>
          <w:rFonts w:ascii="Tahoma" w:hAnsi="Tahoma" w:cs="Tahoma"/>
          <w:b/>
          <w:bCs/>
          <w:sz w:val="20"/>
          <w:szCs w:val="20"/>
          <w:lang w:val="en-GB" w:eastAsia="en-GB"/>
        </w:rPr>
      </w:pPr>
      <w:r w:rsidRPr="00776E5F">
        <w:rPr>
          <w:rFonts w:ascii="Tahoma" w:hAnsi="Tahoma" w:cs="Tahoma"/>
          <w:b/>
          <w:bCs/>
          <w:sz w:val="20"/>
          <w:szCs w:val="20"/>
          <w:lang w:val="en-GB" w:eastAsia="en-GB"/>
        </w:rPr>
        <w:t xml:space="preserve">Air Quality </w:t>
      </w:r>
    </w:p>
    <w:p w14:paraId="3F7B498F" w14:textId="77777777" w:rsidR="002D37D5" w:rsidRPr="00776E5F" w:rsidRDefault="002D37D5" w:rsidP="00ED4777">
      <w:pPr>
        <w:pStyle w:val="Default"/>
        <w:numPr>
          <w:ilvl w:val="0"/>
          <w:numId w:val="35"/>
        </w:numPr>
        <w:rPr>
          <w:rFonts w:ascii="Tahoma" w:hAnsi="Tahoma" w:cs="Tahoma"/>
          <w:sz w:val="20"/>
          <w:szCs w:val="20"/>
          <w:lang w:val="en-GB" w:eastAsia="en-GB"/>
        </w:rPr>
      </w:pPr>
      <w:r w:rsidRPr="00776E5F">
        <w:rPr>
          <w:rFonts w:ascii="Tahoma" w:hAnsi="Tahoma" w:cs="Tahoma"/>
          <w:sz w:val="20"/>
          <w:szCs w:val="20"/>
          <w:lang w:val="en-GB" w:eastAsia="en-GB"/>
        </w:rPr>
        <w:t xml:space="preserve">Impact on ambient air quality from vehicle exhaust; </w:t>
      </w:r>
    </w:p>
    <w:p w14:paraId="77C1C943" w14:textId="77777777" w:rsidR="002D37D5" w:rsidRPr="00776E5F" w:rsidRDefault="002D37D5" w:rsidP="00ED4777">
      <w:pPr>
        <w:pStyle w:val="Default"/>
        <w:numPr>
          <w:ilvl w:val="0"/>
          <w:numId w:val="35"/>
        </w:numPr>
        <w:rPr>
          <w:rFonts w:ascii="Tahoma" w:hAnsi="Tahoma" w:cs="Tahoma"/>
          <w:sz w:val="20"/>
          <w:szCs w:val="20"/>
          <w:lang w:val="en-GB" w:eastAsia="en-GB"/>
        </w:rPr>
      </w:pPr>
      <w:r w:rsidRPr="00776E5F">
        <w:rPr>
          <w:rFonts w:ascii="Tahoma" w:hAnsi="Tahoma" w:cs="Tahoma"/>
          <w:sz w:val="20"/>
          <w:szCs w:val="20"/>
          <w:lang w:val="en-GB" w:eastAsia="en-GB"/>
        </w:rPr>
        <w:t xml:space="preserve">Impact of air pollutants emission from construction activities and </w:t>
      </w:r>
    </w:p>
    <w:p w14:paraId="60531922" w14:textId="77777777" w:rsidR="002D37D5" w:rsidRPr="00776E5F" w:rsidRDefault="002D37D5" w:rsidP="00ED4777">
      <w:pPr>
        <w:pStyle w:val="Default"/>
        <w:numPr>
          <w:ilvl w:val="0"/>
          <w:numId w:val="35"/>
        </w:numPr>
        <w:rPr>
          <w:rFonts w:ascii="Tahoma" w:hAnsi="Tahoma" w:cs="Tahoma"/>
          <w:sz w:val="20"/>
          <w:szCs w:val="20"/>
          <w:lang w:val="en-GB" w:eastAsia="en-GB"/>
        </w:rPr>
      </w:pPr>
      <w:r w:rsidRPr="00776E5F">
        <w:rPr>
          <w:rFonts w:ascii="Tahoma" w:hAnsi="Tahoma" w:cs="Tahoma"/>
          <w:sz w:val="20"/>
          <w:szCs w:val="20"/>
          <w:lang w:val="en-GB" w:eastAsia="en-GB"/>
        </w:rPr>
        <w:t xml:space="preserve">Dust fall- typically up to 200 m from construction activities </w:t>
      </w:r>
    </w:p>
    <w:p w14:paraId="6EF808B0" w14:textId="77777777" w:rsidR="002D37D5" w:rsidRPr="00776E5F" w:rsidRDefault="002D37D5" w:rsidP="002D37D5">
      <w:pPr>
        <w:pStyle w:val="Default"/>
        <w:rPr>
          <w:rFonts w:ascii="Tahoma" w:hAnsi="Tahoma" w:cs="Tahoma"/>
          <w:b/>
          <w:bCs/>
          <w:sz w:val="20"/>
          <w:szCs w:val="20"/>
          <w:lang w:val="en-GB" w:eastAsia="en-GB"/>
        </w:rPr>
      </w:pPr>
      <w:r w:rsidRPr="00776E5F">
        <w:rPr>
          <w:rFonts w:ascii="Tahoma" w:hAnsi="Tahoma" w:cs="Tahoma"/>
          <w:b/>
          <w:bCs/>
          <w:sz w:val="20"/>
          <w:szCs w:val="20"/>
          <w:lang w:val="en-GB" w:eastAsia="en-GB"/>
        </w:rPr>
        <w:t xml:space="preserve">Noise </w:t>
      </w:r>
    </w:p>
    <w:p w14:paraId="3C7231E3" w14:textId="77777777" w:rsidR="002D37D5" w:rsidRPr="00776E5F" w:rsidRDefault="002D37D5" w:rsidP="00ED4777">
      <w:pPr>
        <w:pStyle w:val="Default"/>
        <w:numPr>
          <w:ilvl w:val="0"/>
          <w:numId w:val="36"/>
        </w:numPr>
        <w:rPr>
          <w:rFonts w:ascii="Tahoma" w:hAnsi="Tahoma" w:cs="Tahoma"/>
          <w:sz w:val="20"/>
          <w:szCs w:val="20"/>
          <w:lang w:val="en-GB" w:eastAsia="en-GB"/>
        </w:rPr>
      </w:pPr>
      <w:r w:rsidRPr="00776E5F">
        <w:rPr>
          <w:rFonts w:ascii="Tahoma" w:hAnsi="Tahoma" w:cs="Tahoma"/>
          <w:sz w:val="20"/>
          <w:szCs w:val="20"/>
          <w:lang w:val="en-GB" w:eastAsia="en-GB"/>
        </w:rPr>
        <w:t xml:space="preserve">Noise impact area (defined as the area over which an increase in environmental noise levels due to the project can be detected) - typically 500 m from operations and 200 m from the access road </w:t>
      </w:r>
    </w:p>
    <w:p w14:paraId="03F0A550" w14:textId="77777777" w:rsidR="002D37D5" w:rsidRPr="00776E5F" w:rsidRDefault="002D37D5" w:rsidP="002D37D5">
      <w:pPr>
        <w:pStyle w:val="Default"/>
        <w:rPr>
          <w:rFonts w:ascii="Tahoma" w:hAnsi="Tahoma" w:cs="Tahoma"/>
          <w:b/>
          <w:bCs/>
          <w:sz w:val="20"/>
          <w:szCs w:val="20"/>
          <w:lang w:val="en-GB" w:eastAsia="en-GB"/>
        </w:rPr>
      </w:pPr>
      <w:r w:rsidRPr="00776E5F">
        <w:rPr>
          <w:rFonts w:ascii="Tahoma" w:hAnsi="Tahoma" w:cs="Tahoma"/>
          <w:b/>
          <w:bCs/>
          <w:sz w:val="20"/>
          <w:szCs w:val="20"/>
          <w:lang w:val="en-GB" w:eastAsia="en-GB"/>
        </w:rPr>
        <w:t xml:space="preserve">Water </w:t>
      </w:r>
    </w:p>
    <w:p w14:paraId="4202AB5B" w14:textId="77777777" w:rsidR="002D37D5" w:rsidRPr="00776E5F" w:rsidRDefault="002D37D5" w:rsidP="00ED4777">
      <w:pPr>
        <w:pStyle w:val="Default"/>
        <w:numPr>
          <w:ilvl w:val="0"/>
          <w:numId w:val="37"/>
        </w:numPr>
        <w:rPr>
          <w:rFonts w:ascii="Tahoma" w:hAnsi="Tahoma" w:cs="Tahoma"/>
          <w:sz w:val="20"/>
          <w:szCs w:val="20"/>
          <w:lang w:val="en-GB" w:eastAsia="en-GB"/>
        </w:rPr>
      </w:pPr>
      <w:r w:rsidRPr="00776E5F">
        <w:rPr>
          <w:rFonts w:ascii="Tahoma" w:hAnsi="Tahoma" w:cs="Tahoma"/>
          <w:sz w:val="20"/>
          <w:szCs w:val="20"/>
          <w:lang w:val="en-GB" w:eastAsia="en-GB"/>
        </w:rPr>
        <w:t xml:space="preserve">Surface water body- typically 500 m upstream and downstream of water intake point and downstream of discharge point </w:t>
      </w:r>
    </w:p>
    <w:p w14:paraId="7B748BDC" w14:textId="77777777" w:rsidR="002D37D5" w:rsidRPr="00776E5F" w:rsidRDefault="002D37D5" w:rsidP="00ED4777">
      <w:pPr>
        <w:pStyle w:val="Default"/>
        <w:numPr>
          <w:ilvl w:val="0"/>
          <w:numId w:val="37"/>
        </w:numPr>
        <w:rPr>
          <w:rFonts w:ascii="Tahoma" w:hAnsi="Tahoma" w:cs="Tahoma"/>
          <w:sz w:val="20"/>
          <w:szCs w:val="20"/>
          <w:lang w:val="en-GB" w:eastAsia="en-GB"/>
        </w:rPr>
      </w:pPr>
      <w:r w:rsidRPr="00776E5F">
        <w:rPr>
          <w:rFonts w:ascii="Tahoma" w:hAnsi="Tahoma" w:cs="Tahoma"/>
          <w:sz w:val="20"/>
          <w:szCs w:val="20"/>
          <w:lang w:val="en-GB" w:eastAsia="en-GB"/>
        </w:rPr>
        <w:t xml:space="preserve">Other surface water bodies within 1 km of the project footprint </w:t>
      </w:r>
    </w:p>
    <w:p w14:paraId="412673E7" w14:textId="77777777" w:rsidR="002D37D5" w:rsidRPr="00776E5F" w:rsidRDefault="002D37D5" w:rsidP="00ED4777">
      <w:pPr>
        <w:pStyle w:val="Default"/>
        <w:numPr>
          <w:ilvl w:val="0"/>
          <w:numId w:val="37"/>
        </w:numPr>
        <w:rPr>
          <w:rFonts w:ascii="Tahoma" w:hAnsi="Tahoma" w:cs="Tahoma"/>
          <w:sz w:val="20"/>
          <w:szCs w:val="20"/>
          <w:lang w:val="en-GB" w:eastAsia="en-GB"/>
        </w:rPr>
      </w:pPr>
      <w:r w:rsidRPr="00776E5F">
        <w:rPr>
          <w:rFonts w:ascii="Tahoma" w:hAnsi="Tahoma" w:cs="Tahoma"/>
          <w:sz w:val="20"/>
          <w:szCs w:val="20"/>
          <w:lang w:val="en-GB" w:eastAsia="en-GB"/>
        </w:rPr>
        <w:t xml:space="preserve">Groundwater in 1-2 km radius of project footprint </w:t>
      </w:r>
    </w:p>
    <w:p w14:paraId="7B393DDB" w14:textId="77777777" w:rsidR="002D37D5" w:rsidRPr="00776E5F" w:rsidRDefault="002D37D5" w:rsidP="002D37D5">
      <w:pPr>
        <w:pStyle w:val="Default"/>
        <w:rPr>
          <w:rFonts w:ascii="Tahoma" w:hAnsi="Tahoma" w:cs="Tahoma"/>
          <w:b/>
          <w:bCs/>
          <w:sz w:val="20"/>
          <w:szCs w:val="20"/>
          <w:lang w:val="en-GB" w:eastAsia="en-GB"/>
        </w:rPr>
      </w:pPr>
      <w:r w:rsidRPr="00776E5F">
        <w:rPr>
          <w:rFonts w:ascii="Tahoma" w:hAnsi="Tahoma" w:cs="Tahoma"/>
          <w:b/>
          <w:bCs/>
          <w:sz w:val="20"/>
          <w:szCs w:val="20"/>
          <w:lang w:val="en-GB" w:eastAsia="en-GB"/>
        </w:rPr>
        <w:t xml:space="preserve">Flora and Fauna </w:t>
      </w:r>
    </w:p>
    <w:p w14:paraId="5E06EBB3" w14:textId="77777777" w:rsidR="002D37D5" w:rsidRPr="00776E5F" w:rsidRDefault="002D37D5" w:rsidP="00ED4777">
      <w:pPr>
        <w:pStyle w:val="Default"/>
        <w:numPr>
          <w:ilvl w:val="0"/>
          <w:numId w:val="62"/>
        </w:numPr>
        <w:rPr>
          <w:rFonts w:ascii="Tahoma" w:hAnsi="Tahoma" w:cs="Tahoma"/>
          <w:sz w:val="20"/>
          <w:szCs w:val="20"/>
          <w:lang w:val="en-GB" w:eastAsia="en-GB"/>
        </w:rPr>
      </w:pPr>
      <w:r w:rsidRPr="00776E5F">
        <w:rPr>
          <w:rFonts w:ascii="Tahoma" w:hAnsi="Tahoma" w:cs="Tahoma"/>
          <w:sz w:val="20"/>
          <w:szCs w:val="20"/>
          <w:lang w:val="en-GB" w:eastAsia="en-GB"/>
        </w:rPr>
        <w:t xml:space="preserve">The direct footprint of the project comprising the project site </w:t>
      </w:r>
    </w:p>
    <w:p w14:paraId="4A8D16A8" w14:textId="77777777" w:rsidR="002D37D5" w:rsidRPr="00776E5F" w:rsidRDefault="002D37D5" w:rsidP="00ED4777">
      <w:pPr>
        <w:pStyle w:val="Default"/>
        <w:numPr>
          <w:ilvl w:val="0"/>
          <w:numId w:val="62"/>
        </w:numPr>
        <w:rPr>
          <w:rFonts w:ascii="Tahoma" w:hAnsi="Tahoma" w:cs="Tahoma"/>
          <w:sz w:val="20"/>
          <w:szCs w:val="20"/>
          <w:lang w:val="en-GB" w:eastAsia="en-GB"/>
        </w:rPr>
      </w:pPr>
      <w:r w:rsidRPr="00776E5F">
        <w:rPr>
          <w:rFonts w:ascii="Tahoma" w:hAnsi="Tahoma" w:cs="Tahoma"/>
          <w:sz w:val="20"/>
          <w:szCs w:val="20"/>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21AB02B3" w14:textId="77777777" w:rsidR="002D37D5" w:rsidRPr="00776E5F" w:rsidRDefault="002D37D5" w:rsidP="002D37D5">
      <w:pPr>
        <w:pStyle w:val="Default"/>
        <w:rPr>
          <w:rFonts w:ascii="Tahoma" w:hAnsi="Tahoma" w:cs="Tahoma"/>
          <w:b/>
          <w:bCs/>
          <w:sz w:val="20"/>
          <w:szCs w:val="20"/>
          <w:lang w:val="en-GB" w:eastAsia="en-GB"/>
        </w:rPr>
      </w:pPr>
      <w:r w:rsidRPr="00776E5F">
        <w:rPr>
          <w:rFonts w:ascii="Tahoma" w:hAnsi="Tahoma" w:cs="Tahoma"/>
          <w:b/>
          <w:bCs/>
          <w:sz w:val="20"/>
          <w:szCs w:val="20"/>
          <w:lang w:val="en-GB" w:eastAsia="en-GB"/>
        </w:rPr>
        <w:t>Socio-economic/Social</w:t>
      </w:r>
    </w:p>
    <w:p w14:paraId="3893546F" w14:textId="77777777" w:rsidR="002D37D5" w:rsidRPr="00776E5F" w:rsidRDefault="002D37D5" w:rsidP="002D37D5">
      <w:pPr>
        <w:rPr>
          <w:lang w:val="en-US"/>
        </w:rPr>
      </w:pPr>
      <w:r w:rsidRPr="00776E5F">
        <w:rPr>
          <w:lang w:val="en-US"/>
        </w:rPr>
        <w:t>The AoI for social receptors was fixed to include 2 km radial zone which has been developed based on the reconnaissance site visits and stakeholder consultations with the local community. The AoI for development of the social baseline is within Ole Sere Area which according to the administrative structure falls within Koiyaki Location.</w:t>
      </w:r>
      <w:r w:rsidRPr="00776E5F">
        <w:t xml:space="preserve"> The socio-economic information presented in this report has drawn from primary socio-economic survey and the Population and housing census 2019, Kenya Bureau of Statistics (KBS).</w:t>
      </w:r>
    </w:p>
    <w:p w14:paraId="071B0423" w14:textId="77777777" w:rsidR="002D37D5" w:rsidRPr="00776E5F" w:rsidRDefault="002D37D5" w:rsidP="002D37D5">
      <w:pPr>
        <w:pStyle w:val="Heading3"/>
        <w:rPr>
          <w:sz w:val="20"/>
        </w:rPr>
      </w:pPr>
      <w:bookmarkStart w:id="161" w:name="_Toc87196310"/>
      <w:bookmarkStart w:id="162" w:name="_Toc148537089"/>
      <w:r w:rsidRPr="00776E5F">
        <w:rPr>
          <w:sz w:val="20"/>
        </w:rPr>
        <w:t>Project Footprint Area</w:t>
      </w:r>
      <w:bookmarkEnd w:id="161"/>
      <w:bookmarkEnd w:id="162"/>
      <w:r w:rsidRPr="00776E5F">
        <w:rPr>
          <w:sz w:val="20"/>
        </w:rPr>
        <w:t xml:space="preserve"> </w:t>
      </w:r>
    </w:p>
    <w:p w14:paraId="327A7614" w14:textId="77777777" w:rsidR="002D37D5" w:rsidRPr="00776E5F" w:rsidRDefault="002D37D5" w:rsidP="002D37D5">
      <w:pPr>
        <w:pStyle w:val="CM147"/>
        <w:spacing w:line="276" w:lineRule="auto"/>
        <w:jc w:val="both"/>
        <w:rPr>
          <w:rFonts w:ascii="Tahoma" w:hAnsi="Tahoma" w:cs="Tahoma"/>
          <w:sz w:val="20"/>
          <w:szCs w:val="20"/>
        </w:rPr>
      </w:pPr>
      <w:r w:rsidRPr="00776E5F">
        <w:rPr>
          <w:rFonts w:ascii="Tahoma" w:hAnsi="Tahoma" w:cs="Tahoma"/>
          <w:sz w:val="20"/>
          <w:szCs w:val="20"/>
        </w:rPr>
        <w:t>The project site is located in Ole Sere village, Talek Sublocation, Koiyaki Location,</w:t>
      </w:r>
      <w:r w:rsidRPr="00776E5F">
        <w:rPr>
          <w:rFonts w:ascii="Tahoma" w:hAnsi="Tahoma" w:cs="Tahoma"/>
          <w:lang w:eastAsia="zh-CN"/>
        </w:rPr>
        <w:t xml:space="preserve"> </w:t>
      </w:r>
      <w:r w:rsidRPr="00776E5F">
        <w:rPr>
          <w:rFonts w:ascii="Tahoma" w:hAnsi="Tahoma" w:cs="Tahoma"/>
          <w:sz w:val="20"/>
          <w:szCs w:val="20"/>
        </w:rPr>
        <w:t xml:space="preserve">Mara Ward, Narok West Sub County in Narok County. The site is relatively flat; however, the surrounding areas within Talek Sub location have undulating very gentle slopes (1%). Apart from shrubs, the area is largely semi-arid with about 70% grassland and 30% shrubs that is mainly located within Ole Sere. The site is located at a close proximity to community shopping centre that is at about 100m from the site. </w:t>
      </w:r>
    </w:p>
    <w:p w14:paraId="1F109C0F" w14:textId="77777777" w:rsidR="002D37D5" w:rsidRPr="00776E5F" w:rsidRDefault="002D37D5" w:rsidP="002D37D5">
      <w:pPr>
        <w:pStyle w:val="Default"/>
        <w:rPr>
          <w:rFonts w:ascii="Tahoma" w:hAnsi="Tahoma" w:cs="Tahoma"/>
          <w:lang w:val="en-GB" w:eastAsia="en-GB"/>
        </w:rPr>
      </w:pPr>
    </w:p>
    <w:p w14:paraId="5B3FA72A" w14:textId="77777777" w:rsidR="002D37D5" w:rsidRPr="00776E5F" w:rsidRDefault="002D37D5" w:rsidP="002D37D5">
      <w:pPr>
        <w:pStyle w:val="Heading3"/>
        <w:rPr>
          <w:sz w:val="20"/>
        </w:rPr>
      </w:pPr>
      <w:bookmarkStart w:id="163" w:name="_Toc87196311"/>
      <w:bookmarkStart w:id="164" w:name="_Toc148537090"/>
      <w:r w:rsidRPr="00776E5F">
        <w:rPr>
          <w:sz w:val="20"/>
        </w:rPr>
        <w:t>Study Area</w:t>
      </w:r>
      <w:bookmarkEnd w:id="163"/>
      <w:bookmarkEnd w:id="164"/>
      <w:r w:rsidRPr="00776E5F">
        <w:rPr>
          <w:sz w:val="20"/>
        </w:rPr>
        <w:t xml:space="preserve"> </w:t>
      </w:r>
    </w:p>
    <w:p w14:paraId="33FCED8B" w14:textId="77777777" w:rsidR="002D37D5" w:rsidRPr="00776E5F" w:rsidRDefault="002D37D5" w:rsidP="002D37D5">
      <w:pPr>
        <w:pStyle w:val="CM147"/>
        <w:spacing w:line="276" w:lineRule="auto"/>
        <w:jc w:val="both"/>
        <w:rPr>
          <w:rFonts w:ascii="Tahoma" w:hAnsi="Tahoma" w:cs="Tahoma"/>
          <w:sz w:val="20"/>
          <w:szCs w:val="20"/>
        </w:rPr>
      </w:pPr>
      <w:r w:rsidRPr="00776E5F">
        <w:rPr>
          <w:rFonts w:ascii="Tahoma" w:hAnsi="Tahoma" w:cs="Tahoma"/>
          <w:sz w:val="20"/>
          <w:szCs w:val="20"/>
        </w:rPr>
        <w:t xml:space="preserve">The project site is located </w:t>
      </w:r>
      <w:bookmarkStart w:id="165" w:name="_Hlk82241524"/>
      <w:r w:rsidRPr="00776E5F">
        <w:rPr>
          <w:rFonts w:ascii="Tahoma" w:hAnsi="Tahoma" w:cs="Tahoma"/>
          <w:sz w:val="20"/>
          <w:szCs w:val="20"/>
        </w:rPr>
        <w:t>in Ole Sere Village, Talek Sub location, Narok West Sub County in Narok County</w:t>
      </w:r>
      <w:bookmarkEnd w:id="165"/>
      <w:r w:rsidRPr="00776E5F">
        <w:rPr>
          <w:rFonts w:ascii="Tahoma" w:hAnsi="Tahoma" w:cs="Tahoma"/>
          <w:sz w:val="20"/>
          <w:szCs w:val="20"/>
        </w:rPr>
        <w:t xml:space="preserve">. Based on the secondary information of the region, the sampling locations were identified to obtain the representative baseline information. Sampling points for air and noise were selected in proximity to the project site, vehicular traffic on main and access roads, settlements also taking consideration of the wind direction. Sampling locations for surface water quality was selected based on the drainage pattern of the area. Soil sampling locations were selected based on the land use and land cover of the study area. Locations of ecological and social surveys were also selected based on receptor locations; in addition, special emphasis is given to areas within 1.5 km radius of the project site and distribution lines. </w:t>
      </w:r>
    </w:p>
    <w:p w14:paraId="0931CDEF" w14:textId="77777777" w:rsidR="002D37D5" w:rsidRPr="00776E5F" w:rsidRDefault="002D37D5" w:rsidP="002D37D5">
      <w:pPr>
        <w:pStyle w:val="Default"/>
        <w:keepNext/>
        <w:rPr>
          <w:rFonts w:ascii="Tahoma" w:hAnsi="Tahoma" w:cs="Tahoma"/>
        </w:rPr>
      </w:pPr>
      <w:r w:rsidRPr="00776E5F">
        <w:rPr>
          <w:rFonts w:ascii="Tahoma" w:hAnsi="Tahoma" w:cs="Tahoma"/>
          <w:noProof/>
          <w:lang w:val="en-US" w:eastAsia="en-US"/>
        </w:rPr>
        <w:drawing>
          <wp:inline distT="0" distB="0" distL="0" distR="0" wp14:anchorId="30949D7E" wp14:editId="506AB34E">
            <wp:extent cx="5939790" cy="42024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4202430"/>
                    </a:xfrm>
                    <a:prstGeom prst="rect">
                      <a:avLst/>
                    </a:prstGeom>
                    <a:noFill/>
                    <a:ln>
                      <a:noFill/>
                    </a:ln>
                  </pic:spPr>
                </pic:pic>
              </a:graphicData>
            </a:graphic>
          </wp:inline>
        </w:drawing>
      </w:r>
    </w:p>
    <w:p w14:paraId="56B5F488" w14:textId="6CC2B312" w:rsidR="002D37D5" w:rsidRPr="00776E5F" w:rsidRDefault="002D37D5" w:rsidP="002D37D5">
      <w:pPr>
        <w:pStyle w:val="Caption"/>
        <w:jc w:val="both"/>
      </w:pPr>
      <w:bookmarkStart w:id="166" w:name="_Toc90052854"/>
      <w:r w:rsidRPr="00776E5F">
        <w:t xml:space="preserve">Figure </w:t>
      </w:r>
      <w:r w:rsidR="00E013A4">
        <w:fldChar w:fldCharType="begin"/>
      </w:r>
      <w:r w:rsidR="00E013A4">
        <w:instrText xml:space="preserve"> STYLEREF 1 \s </w:instrText>
      </w:r>
      <w:r w:rsidR="00E013A4">
        <w:fldChar w:fldCharType="separate"/>
      </w:r>
      <w:r w:rsidR="00E013A4">
        <w:rPr>
          <w:noProof/>
        </w:rPr>
        <w:t>4</w:t>
      </w:r>
      <w:r w:rsidR="00E013A4">
        <w:fldChar w:fldCharType="end"/>
      </w:r>
      <w:r w:rsidR="00E013A4">
        <w:noBreakHyphen/>
      </w:r>
      <w:r w:rsidR="00E013A4">
        <w:fldChar w:fldCharType="begin"/>
      </w:r>
      <w:r w:rsidR="00E013A4">
        <w:instrText xml:space="preserve"> SEQ Figure \* ARABIC \s 1 </w:instrText>
      </w:r>
      <w:r w:rsidR="00E013A4">
        <w:fldChar w:fldCharType="separate"/>
      </w:r>
      <w:r w:rsidR="00E013A4">
        <w:rPr>
          <w:noProof/>
        </w:rPr>
        <w:t>1</w:t>
      </w:r>
      <w:r w:rsidR="00E013A4">
        <w:fldChar w:fldCharType="end"/>
      </w:r>
      <w:r w:rsidRPr="00776E5F">
        <w:t xml:space="preserve">: General map of Ole Sere </w:t>
      </w:r>
      <w:bookmarkEnd w:id="166"/>
      <w:r w:rsidRPr="00776E5F">
        <w:t>Centre</w:t>
      </w:r>
    </w:p>
    <w:p w14:paraId="1D72F3C7" w14:textId="77777777" w:rsidR="002D37D5" w:rsidRPr="00776E5F" w:rsidRDefault="002D37D5" w:rsidP="002D37D5">
      <w:pPr>
        <w:pStyle w:val="Heading2"/>
      </w:pPr>
      <w:bookmarkStart w:id="167" w:name="_Toc75367474"/>
      <w:bookmarkStart w:id="168" w:name="_Toc88656980"/>
      <w:bookmarkStart w:id="169" w:name="_Toc148537091"/>
      <w:bookmarkEnd w:id="156"/>
      <w:bookmarkEnd w:id="157"/>
      <w:bookmarkEnd w:id="158"/>
      <w:bookmarkEnd w:id="159"/>
      <w:bookmarkEnd w:id="160"/>
      <w:r w:rsidRPr="00776E5F">
        <w:t>Environment Baseline</w:t>
      </w:r>
      <w:bookmarkEnd w:id="167"/>
      <w:bookmarkEnd w:id="168"/>
      <w:bookmarkEnd w:id="169"/>
    </w:p>
    <w:p w14:paraId="5DFEE21F" w14:textId="77777777" w:rsidR="002D37D5" w:rsidRPr="00776E5F" w:rsidRDefault="002D37D5" w:rsidP="002D37D5">
      <w:pPr>
        <w:pStyle w:val="Heading3"/>
        <w:rPr>
          <w:sz w:val="20"/>
        </w:rPr>
      </w:pPr>
      <w:bookmarkStart w:id="170" w:name="_Toc148537092"/>
      <w:bookmarkStart w:id="171" w:name="_Toc75367476"/>
      <w:bookmarkStart w:id="172" w:name="_Toc88656981"/>
      <w:r w:rsidRPr="00776E5F">
        <w:rPr>
          <w:sz w:val="20"/>
        </w:rPr>
        <w:t>Land cover</w:t>
      </w:r>
      <w:bookmarkEnd w:id="170"/>
    </w:p>
    <w:p w14:paraId="1635AE62" w14:textId="77777777" w:rsidR="002D37D5" w:rsidRPr="00776E5F" w:rsidRDefault="002D37D5" w:rsidP="002D37D5">
      <w:pPr>
        <w:pStyle w:val="CM147"/>
        <w:spacing w:line="276" w:lineRule="auto"/>
        <w:ind w:right="103"/>
        <w:jc w:val="both"/>
        <w:rPr>
          <w:rFonts w:ascii="Tahoma" w:hAnsi="Tahoma" w:cs="Tahoma"/>
          <w:sz w:val="20"/>
          <w:szCs w:val="20"/>
        </w:rPr>
      </w:pPr>
      <w:r w:rsidRPr="00776E5F">
        <w:rPr>
          <w:rFonts w:ascii="Tahoma" w:hAnsi="Tahoma" w:cs="Tahoma"/>
          <w:sz w:val="20"/>
          <w:szCs w:val="20"/>
        </w:rPr>
        <w:t>The land-cover of the study area (5kms) has been interpreted from visual interpretation, survey maps of the area, and subsequently by ground checking during field surveys. The land use within 5 km radius of project site is characterized by both permanent commercial and residential land users.</w:t>
      </w:r>
    </w:p>
    <w:p w14:paraId="246FA764" w14:textId="77777777" w:rsidR="002D37D5" w:rsidRPr="00776E5F" w:rsidRDefault="002D37D5" w:rsidP="002D37D5">
      <w:pPr>
        <w:pStyle w:val="Heading3"/>
        <w:rPr>
          <w:sz w:val="20"/>
        </w:rPr>
      </w:pPr>
      <w:bookmarkStart w:id="173" w:name="_Toc148537093"/>
      <w:r w:rsidRPr="00776E5F">
        <w:rPr>
          <w:sz w:val="20"/>
        </w:rPr>
        <w:t>Topography</w:t>
      </w:r>
      <w:bookmarkEnd w:id="171"/>
      <w:bookmarkEnd w:id="172"/>
      <w:r w:rsidRPr="00776E5F">
        <w:rPr>
          <w:sz w:val="20"/>
        </w:rPr>
        <w:t>, Hydrology and drainage</w:t>
      </w:r>
      <w:bookmarkEnd w:id="173"/>
    </w:p>
    <w:p w14:paraId="6A756D3C" w14:textId="77777777" w:rsidR="002D37D5" w:rsidRPr="00776E5F" w:rsidRDefault="002D37D5" w:rsidP="002D37D5">
      <w:r w:rsidRPr="00776E5F">
        <w:t xml:space="preserve">The topography of the project site is an open area with very gentle slope of about 1% and mild undulations. </w:t>
      </w:r>
      <w:r w:rsidRPr="00776E5F">
        <w:rPr>
          <w:lang w:val="en-US" w:eastAsia="en-US"/>
        </w:rPr>
        <w:t xml:space="preserve">The proposed project site is well drained. As shown in </w:t>
      </w:r>
      <w:r w:rsidRPr="00776E5F">
        <w:rPr>
          <w:lang w:val="en-US" w:eastAsia="en-US"/>
        </w:rPr>
        <w:fldChar w:fldCharType="begin"/>
      </w:r>
      <w:r w:rsidRPr="00776E5F">
        <w:rPr>
          <w:lang w:val="en-US" w:eastAsia="en-US"/>
        </w:rPr>
        <w:instrText xml:space="preserve"> REF _Ref90023644 \h  \* MERGEFORMAT </w:instrText>
      </w:r>
      <w:r w:rsidRPr="00776E5F">
        <w:rPr>
          <w:lang w:val="en-US" w:eastAsia="en-US"/>
        </w:rPr>
      </w:r>
      <w:r w:rsidRPr="00776E5F">
        <w:rPr>
          <w:lang w:val="en-US" w:eastAsia="en-US"/>
        </w:rPr>
        <w:fldChar w:fldCharType="separate"/>
      </w:r>
      <w:r w:rsidRPr="00776E5F">
        <w:t xml:space="preserve">Figure </w:t>
      </w:r>
      <w:r w:rsidRPr="00776E5F">
        <w:rPr>
          <w:noProof/>
        </w:rPr>
        <w:t>5</w:t>
      </w:r>
      <w:r w:rsidRPr="00776E5F">
        <w:rPr>
          <w:lang w:val="en-US" w:eastAsia="en-US"/>
        </w:rPr>
        <w:fldChar w:fldCharType="end"/>
      </w:r>
      <w:r w:rsidRPr="00776E5F">
        <w:rPr>
          <w:lang w:val="en-US" w:eastAsia="en-US"/>
        </w:rPr>
        <w:t xml:space="preserve"> the site drains to the south west of the site. The nearest surface water resource is Talek River which is 13km from the site.</w:t>
      </w:r>
      <w:r w:rsidRPr="00776E5F">
        <w:rPr>
          <w:noProof/>
          <w:lang w:val="en-US" w:eastAsia="en-US"/>
        </w:rPr>
        <w:drawing>
          <wp:inline distT="0" distB="0" distL="0" distR="0" wp14:anchorId="286D8A95" wp14:editId="0D6A4867">
            <wp:extent cx="5816010" cy="4051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73" t="2024" r="995" b="1563"/>
                    <a:stretch/>
                  </pic:blipFill>
                  <pic:spPr bwMode="auto">
                    <a:xfrm>
                      <a:off x="0" y="0"/>
                      <a:ext cx="5816975" cy="4051677"/>
                    </a:xfrm>
                    <a:prstGeom prst="rect">
                      <a:avLst/>
                    </a:prstGeom>
                    <a:noFill/>
                    <a:ln>
                      <a:noFill/>
                    </a:ln>
                    <a:extLst>
                      <a:ext uri="{53640926-AAD7-44D8-BBD7-CCE9431645EC}">
                        <a14:shadowObscured xmlns:a14="http://schemas.microsoft.com/office/drawing/2010/main"/>
                      </a:ext>
                    </a:extLst>
                  </pic:spPr>
                </pic:pic>
              </a:graphicData>
            </a:graphic>
          </wp:inline>
        </w:drawing>
      </w:r>
    </w:p>
    <w:p w14:paraId="35EC82B2" w14:textId="72CDB209" w:rsidR="002D37D5" w:rsidRPr="00776E5F" w:rsidRDefault="002D37D5" w:rsidP="002D37D5">
      <w:pPr>
        <w:pStyle w:val="Caption"/>
        <w:jc w:val="both"/>
      </w:pPr>
      <w:bookmarkStart w:id="174" w:name="_Toc90052855"/>
      <w:r w:rsidRPr="00776E5F">
        <w:t xml:space="preserve">Figure </w:t>
      </w:r>
      <w:r w:rsidR="00E013A4">
        <w:fldChar w:fldCharType="begin"/>
      </w:r>
      <w:r w:rsidR="00E013A4">
        <w:instrText xml:space="preserve"> STYLEREF 1 \s </w:instrText>
      </w:r>
      <w:r w:rsidR="00E013A4">
        <w:fldChar w:fldCharType="separate"/>
      </w:r>
      <w:r w:rsidR="00E013A4">
        <w:rPr>
          <w:noProof/>
        </w:rPr>
        <w:t>4</w:t>
      </w:r>
      <w:r w:rsidR="00E013A4">
        <w:fldChar w:fldCharType="end"/>
      </w:r>
      <w:r w:rsidR="00E013A4">
        <w:noBreakHyphen/>
      </w:r>
      <w:r w:rsidR="00E013A4">
        <w:fldChar w:fldCharType="begin"/>
      </w:r>
      <w:r w:rsidR="00E013A4">
        <w:instrText xml:space="preserve"> SEQ Figure \* ARABIC \s 1 </w:instrText>
      </w:r>
      <w:r w:rsidR="00E013A4">
        <w:fldChar w:fldCharType="separate"/>
      </w:r>
      <w:r w:rsidR="00E013A4">
        <w:rPr>
          <w:noProof/>
        </w:rPr>
        <w:t>2</w:t>
      </w:r>
      <w:r w:rsidR="00E013A4">
        <w:fldChar w:fldCharType="end"/>
      </w:r>
      <w:r w:rsidRPr="00776E5F">
        <w:t>: Contour map of Ole Sere</w:t>
      </w:r>
      <w:bookmarkEnd w:id="174"/>
    </w:p>
    <w:p w14:paraId="4D5EAFB8" w14:textId="77777777" w:rsidR="002D37D5" w:rsidRPr="00776E5F" w:rsidRDefault="002D37D5" w:rsidP="002D37D5">
      <w:pPr>
        <w:keepNext/>
      </w:pPr>
    </w:p>
    <w:p w14:paraId="44880381" w14:textId="77777777" w:rsidR="002D37D5" w:rsidRPr="00776E5F" w:rsidRDefault="002D37D5" w:rsidP="002D37D5">
      <w:pPr>
        <w:pStyle w:val="Heading3"/>
        <w:rPr>
          <w:sz w:val="20"/>
        </w:rPr>
      </w:pPr>
      <w:bookmarkStart w:id="175" w:name="_Toc87196316"/>
      <w:bookmarkStart w:id="176" w:name="_Toc148537094"/>
      <w:r w:rsidRPr="00776E5F">
        <w:rPr>
          <w:sz w:val="20"/>
        </w:rPr>
        <w:t>Ecology</w:t>
      </w:r>
      <w:bookmarkEnd w:id="175"/>
      <w:bookmarkEnd w:id="176"/>
      <w:r w:rsidRPr="00776E5F">
        <w:rPr>
          <w:sz w:val="20"/>
        </w:rPr>
        <w:t xml:space="preserve"> </w:t>
      </w:r>
    </w:p>
    <w:p w14:paraId="30FB47A7" w14:textId="6C4C6181" w:rsidR="002D37D5" w:rsidRDefault="002D37D5" w:rsidP="002D37D5">
      <w:pPr>
        <w:pStyle w:val="ListParagraph"/>
        <w:ind w:left="0"/>
      </w:pPr>
      <w:r w:rsidRPr="00776E5F">
        <w:t xml:space="preserve">The project area located in Mara Ward, Narok West sub county in Narok County, the area encompasses scarce tree species. Narok county has a robust ecological system that residents depend on for agriculture, tourism, water and many other benefits. The area’s ecological conditions are influenced by the soil type, altitude, vegetation, rainfall pattern and human activities. The two dominant vegetation types in the area include grasslands and shrubs in the vast region of Narok West. Grasslands are suitable for livestock rearing. </w:t>
      </w:r>
    </w:p>
    <w:p w14:paraId="26369653" w14:textId="77777777" w:rsidR="0029795E" w:rsidRPr="00A73F43" w:rsidRDefault="0029795E" w:rsidP="0029795E">
      <w:r>
        <w:t xml:space="preserve">Fauna identified within the site area included goats, cows ie. Domestic animals. </w:t>
      </w:r>
      <w:r w:rsidRPr="00C13A7F">
        <w:t xml:space="preserve">No wild animals were observed at the site. The area and its environs is not a known breeding site for any endangered species. </w:t>
      </w:r>
    </w:p>
    <w:p w14:paraId="32F898B3" w14:textId="77777777" w:rsidR="002D37D5" w:rsidRPr="00776E5F" w:rsidRDefault="002D37D5" w:rsidP="002D37D5">
      <w:pPr>
        <w:pStyle w:val="Default"/>
        <w:rPr>
          <w:rFonts w:ascii="Tahoma" w:hAnsi="Tahoma" w:cs="Tahoma"/>
          <w:sz w:val="20"/>
          <w:szCs w:val="20"/>
          <w:lang w:val="en-GB" w:eastAsia="en-GB"/>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536"/>
      </w:tblGrid>
      <w:tr w:rsidR="002D37D5" w:rsidRPr="00776E5F" w14:paraId="5359823E" w14:textId="77777777" w:rsidTr="00CC26C1">
        <w:tc>
          <w:tcPr>
            <w:tcW w:w="4667" w:type="dxa"/>
          </w:tcPr>
          <w:p w14:paraId="0606EC5D" w14:textId="77777777" w:rsidR="002D37D5" w:rsidRPr="00776E5F" w:rsidRDefault="002D37D5" w:rsidP="00CC26C1">
            <w:pPr>
              <w:rPr>
                <w:sz w:val="20"/>
                <w:szCs w:val="20"/>
                <w:lang w:val="en-US" w:eastAsia="en-US"/>
              </w:rPr>
            </w:pPr>
            <w:bookmarkStart w:id="177" w:name="_Toc87196408"/>
            <w:r w:rsidRPr="00776E5F">
              <w:rPr>
                <w:noProof/>
                <w:lang w:val="en-US" w:eastAsia="en-US"/>
              </w:rPr>
              <w:drawing>
                <wp:inline distT="0" distB="0" distL="0" distR="0" wp14:anchorId="41685BD4" wp14:editId="5B97A7A2">
                  <wp:extent cx="2781300" cy="1854197"/>
                  <wp:effectExtent l="0" t="0" r="0" b="0"/>
                  <wp:docPr id="3640" name="Picture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4799" cy="1863196"/>
                          </a:xfrm>
                          <a:prstGeom prst="rect">
                            <a:avLst/>
                          </a:prstGeom>
                          <a:noFill/>
                          <a:ln>
                            <a:noFill/>
                          </a:ln>
                        </pic:spPr>
                      </pic:pic>
                    </a:graphicData>
                  </a:graphic>
                </wp:inline>
              </w:drawing>
            </w:r>
          </w:p>
        </w:tc>
        <w:tc>
          <w:tcPr>
            <w:tcW w:w="4536" w:type="dxa"/>
          </w:tcPr>
          <w:p w14:paraId="52A65D63" w14:textId="77777777" w:rsidR="002D37D5" w:rsidRPr="00776E5F" w:rsidRDefault="002D37D5" w:rsidP="00CC26C1">
            <w:pPr>
              <w:rPr>
                <w:sz w:val="20"/>
                <w:szCs w:val="20"/>
                <w:lang w:val="en-US" w:eastAsia="en-US"/>
              </w:rPr>
            </w:pPr>
            <w:r w:rsidRPr="00776E5F">
              <w:rPr>
                <w:noProof/>
                <w:lang w:val="en-US" w:eastAsia="en-US"/>
              </w:rPr>
              <w:drawing>
                <wp:inline distT="0" distB="0" distL="0" distR="0" wp14:anchorId="6406E6F6" wp14:editId="77D767E5">
                  <wp:extent cx="2743200" cy="1828802"/>
                  <wp:effectExtent l="0" t="0" r="0" b="0"/>
                  <wp:docPr id="3639" name="Pictur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2325" cy="1834885"/>
                          </a:xfrm>
                          <a:prstGeom prst="rect">
                            <a:avLst/>
                          </a:prstGeom>
                          <a:noFill/>
                          <a:ln>
                            <a:noFill/>
                          </a:ln>
                        </pic:spPr>
                      </pic:pic>
                    </a:graphicData>
                  </a:graphic>
                </wp:inline>
              </w:drawing>
            </w:r>
          </w:p>
        </w:tc>
      </w:tr>
      <w:tr w:rsidR="002D37D5" w:rsidRPr="00776E5F" w14:paraId="36A7012C" w14:textId="77777777" w:rsidTr="00CC26C1">
        <w:tc>
          <w:tcPr>
            <w:tcW w:w="4667" w:type="dxa"/>
          </w:tcPr>
          <w:p w14:paraId="2BE67837" w14:textId="77777777" w:rsidR="002D37D5" w:rsidRPr="00776E5F" w:rsidRDefault="002D37D5" w:rsidP="00CC26C1">
            <w:pPr>
              <w:rPr>
                <w:sz w:val="20"/>
                <w:szCs w:val="20"/>
                <w:lang w:val="en-US" w:eastAsia="en-US"/>
              </w:rPr>
            </w:pPr>
            <w:r w:rsidRPr="00776E5F">
              <w:rPr>
                <w:noProof/>
                <w:lang w:val="en-US" w:eastAsia="en-US"/>
              </w:rPr>
              <w:drawing>
                <wp:inline distT="0" distB="0" distL="0" distR="0" wp14:anchorId="1DB9B80D" wp14:editId="78D687F0">
                  <wp:extent cx="2794000" cy="1988742"/>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6339"/>
                          <a:stretch/>
                        </pic:blipFill>
                        <pic:spPr bwMode="auto">
                          <a:xfrm>
                            <a:off x="0" y="0"/>
                            <a:ext cx="2798675" cy="19920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439E9AD7" w14:textId="77777777" w:rsidR="002D37D5" w:rsidRPr="00776E5F" w:rsidRDefault="002D37D5" w:rsidP="00CC26C1">
            <w:pPr>
              <w:keepNext/>
              <w:rPr>
                <w:sz w:val="20"/>
                <w:szCs w:val="20"/>
                <w:lang w:val="en-US" w:eastAsia="en-US"/>
              </w:rPr>
            </w:pPr>
            <w:r w:rsidRPr="00776E5F">
              <w:rPr>
                <w:noProof/>
                <w:lang w:val="en-US" w:eastAsia="en-US"/>
              </w:rPr>
              <w:drawing>
                <wp:inline distT="0" distB="0" distL="0" distR="0" wp14:anchorId="5929EB63" wp14:editId="38380FB4">
                  <wp:extent cx="2730500" cy="1959813"/>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7117"/>
                          <a:stretch/>
                        </pic:blipFill>
                        <pic:spPr bwMode="auto">
                          <a:xfrm>
                            <a:off x="0" y="0"/>
                            <a:ext cx="2731969" cy="19608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FE4D15F" w14:textId="77777777" w:rsidR="002D37D5" w:rsidRPr="00776E5F" w:rsidRDefault="002D37D5" w:rsidP="002D37D5">
      <w:pPr>
        <w:pStyle w:val="CM147"/>
        <w:spacing w:line="276" w:lineRule="auto"/>
        <w:ind w:right="588"/>
        <w:jc w:val="center"/>
        <w:rPr>
          <w:rFonts w:ascii="Tahoma" w:hAnsi="Tahoma" w:cs="Tahoma"/>
          <w:i/>
          <w:sz w:val="20"/>
          <w:szCs w:val="20"/>
        </w:rPr>
      </w:pPr>
      <w:r w:rsidRPr="00776E5F">
        <w:rPr>
          <w:rFonts w:ascii="Tahoma" w:hAnsi="Tahoma" w:cs="Tahoma"/>
          <w:i/>
          <w:sz w:val="20"/>
          <w:szCs w:val="20"/>
        </w:rPr>
        <w:t xml:space="preserve">Plate </w:t>
      </w:r>
      <w:r w:rsidRPr="00776E5F">
        <w:rPr>
          <w:rFonts w:ascii="Tahoma" w:hAnsi="Tahoma" w:cs="Tahoma"/>
          <w:i/>
          <w:sz w:val="20"/>
          <w:szCs w:val="20"/>
        </w:rPr>
        <w:fldChar w:fldCharType="begin"/>
      </w:r>
      <w:r w:rsidRPr="00776E5F">
        <w:rPr>
          <w:rFonts w:ascii="Tahoma" w:hAnsi="Tahoma" w:cs="Tahoma"/>
          <w:i/>
          <w:sz w:val="20"/>
          <w:szCs w:val="20"/>
        </w:rPr>
        <w:instrText xml:space="preserve"> SEQ Plate \* ARABIC </w:instrText>
      </w:r>
      <w:r w:rsidRPr="00776E5F">
        <w:rPr>
          <w:rFonts w:ascii="Tahoma" w:hAnsi="Tahoma" w:cs="Tahoma"/>
          <w:i/>
          <w:sz w:val="20"/>
          <w:szCs w:val="20"/>
        </w:rPr>
        <w:fldChar w:fldCharType="separate"/>
      </w:r>
      <w:r w:rsidRPr="00776E5F">
        <w:rPr>
          <w:rFonts w:ascii="Tahoma" w:hAnsi="Tahoma" w:cs="Tahoma"/>
          <w:i/>
          <w:noProof/>
          <w:sz w:val="20"/>
          <w:szCs w:val="20"/>
        </w:rPr>
        <w:t>1</w:t>
      </w:r>
      <w:r w:rsidRPr="00776E5F">
        <w:rPr>
          <w:rFonts w:ascii="Tahoma" w:hAnsi="Tahoma" w:cs="Tahoma"/>
          <w:i/>
          <w:sz w:val="20"/>
          <w:szCs w:val="20"/>
        </w:rPr>
        <w:fldChar w:fldCharType="end"/>
      </w:r>
      <w:r w:rsidRPr="00776E5F">
        <w:rPr>
          <w:rFonts w:ascii="Tahoma" w:hAnsi="Tahoma" w:cs="Tahoma"/>
          <w:i/>
          <w:sz w:val="20"/>
          <w:szCs w:val="20"/>
        </w:rPr>
        <w:t>: Project area flora presentation</w:t>
      </w:r>
      <w:bookmarkEnd w:id="177"/>
    </w:p>
    <w:p w14:paraId="484101ED" w14:textId="77777777" w:rsidR="002D37D5" w:rsidRPr="00776E5F" w:rsidRDefault="002D37D5" w:rsidP="002D37D5">
      <w:pPr>
        <w:pStyle w:val="Heading3"/>
        <w:rPr>
          <w:sz w:val="20"/>
        </w:rPr>
      </w:pPr>
      <w:bookmarkStart w:id="178" w:name="_Toc75367480"/>
      <w:bookmarkStart w:id="179" w:name="_Toc88656983"/>
      <w:bookmarkStart w:id="180" w:name="_Toc148537095"/>
      <w:r w:rsidRPr="00776E5F">
        <w:rPr>
          <w:sz w:val="20"/>
        </w:rPr>
        <w:t xml:space="preserve">Water </w:t>
      </w:r>
      <w:bookmarkEnd w:id="178"/>
      <w:bookmarkEnd w:id="179"/>
      <w:r w:rsidRPr="00776E5F">
        <w:rPr>
          <w:sz w:val="20"/>
        </w:rPr>
        <w:t>Resources</w:t>
      </w:r>
      <w:bookmarkEnd w:id="180"/>
      <w:r w:rsidRPr="00776E5F">
        <w:rPr>
          <w:sz w:val="20"/>
        </w:rPr>
        <w:t xml:space="preserve"> </w:t>
      </w:r>
    </w:p>
    <w:p w14:paraId="00F3C7D4" w14:textId="77777777" w:rsidR="002D37D5" w:rsidRPr="00776E5F" w:rsidRDefault="002D37D5" w:rsidP="002D37D5">
      <w:pPr>
        <w:rPr>
          <w:lang w:val="en-US" w:eastAsia="en-US"/>
        </w:rPr>
      </w:pPr>
      <w:r w:rsidRPr="00776E5F">
        <w:rPr>
          <w:lang w:val="en-US" w:eastAsia="en-US"/>
        </w:rPr>
        <w:t>In Ole Sere, water is provided by a community water project through rainwater harvesting. Spring Water drawn at the source (natural springs) is clean and can be used without treatment. Water from boreholes is considered free from contamination, except for dissolved minerals which unless otherwise advised is considered safe for domestic use.</w:t>
      </w:r>
    </w:p>
    <w:p w14:paraId="2345C49E" w14:textId="77777777" w:rsidR="002D37D5" w:rsidRPr="00776E5F" w:rsidRDefault="002D37D5" w:rsidP="002D37D5">
      <w:pPr>
        <w:rPr>
          <w:lang w:val="en-US" w:eastAsia="en-US"/>
        </w:rPr>
      </w:pPr>
      <w:r w:rsidRPr="00776E5F">
        <w:rPr>
          <w:lang w:val="en-US" w:eastAsia="en-US"/>
        </w:rPr>
        <w:t>The proposed project area mainly depends on borehole water and the community water project for domestic water. A water sample was taken from the nearby borehole (GPS coordinates Latitude 01</w:t>
      </w:r>
      <w:r w:rsidRPr="00776E5F">
        <w:rPr>
          <w:vertAlign w:val="superscript"/>
          <w:lang w:val="en-US" w:eastAsia="en-US"/>
        </w:rPr>
        <w:t>0</w:t>
      </w:r>
      <w:r w:rsidRPr="00776E5F">
        <w:rPr>
          <w:lang w:val="en-US" w:eastAsia="en-US"/>
        </w:rPr>
        <w:t xml:space="preserve"> 20’16.2348’’S and Longitude 35</w:t>
      </w:r>
      <w:r w:rsidRPr="00776E5F">
        <w:rPr>
          <w:vertAlign w:val="superscript"/>
          <w:lang w:val="en-US" w:eastAsia="en-US"/>
        </w:rPr>
        <w:t>0</w:t>
      </w:r>
      <w:r w:rsidRPr="00776E5F">
        <w:rPr>
          <w:lang w:val="en-US" w:eastAsia="en-US"/>
        </w:rPr>
        <w:t xml:space="preserve"> 20’38.7888’’E) as shown in </w:t>
      </w:r>
      <w:r w:rsidRPr="00776E5F">
        <w:rPr>
          <w:lang w:val="en-US" w:eastAsia="en-US"/>
        </w:rPr>
        <w:fldChar w:fldCharType="begin"/>
      </w:r>
      <w:r w:rsidRPr="00776E5F">
        <w:rPr>
          <w:lang w:val="en-US" w:eastAsia="en-US"/>
        </w:rPr>
        <w:instrText xml:space="preserve"> REF _Ref90027177 \h  \* MERGEFORMAT </w:instrText>
      </w:r>
      <w:r w:rsidRPr="00776E5F">
        <w:rPr>
          <w:lang w:val="en-US" w:eastAsia="en-US"/>
        </w:rPr>
      </w:r>
      <w:r w:rsidRPr="00776E5F">
        <w:rPr>
          <w:lang w:val="en-US" w:eastAsia="en-US"/>
        </w:rPr>
        <w:fldChar w:fldCharType="separate"/>
      </w:r>
      <w:r w:rsidRPr="00776E5F">
        <w:t xml:space="preserve">Figure </w:t>
      </w:r>
      <w:r w:rsidRPr="00776E5F">
        <w:rPr>
          <w:noProof/>
        </w:rPr>
        <w:t>6</w:t>
      </w:r>
      <w:r w:rsidRPr="00776E5F">
        <w:rPr>
          <w:lang w:val="en-US" w:eastAsia="en-US"/>
        </w:rPr>
        <w:fldChar w:fldCharType="end"/>
      </w:r>
      <w:r w:rsidRPr="00776E5F">
        <w:rPr>
          <w:lang w:val="en-US" w:eastAsia="en-US"/>
        </w:rPr>
        <w:t xml:space="preserve"> below and carried for analysis in the laboratory. The analysis found that the water quality complies with KS: EAS 12:2018 for natural potable water. The results are appended in presented in table 8 below.</w:t>
      </w:r>
    </w:p>
    <w:p w14:paraId="4694A882" w14:textId="77777777" w:rsidR="002D37D5" w:rsidRPr="00776E5F" w:rsidRDefault="002D37D5" w:rsidP="002D37D5">
      <w:pPr>
        <w:keepNext/>
      </w:pPr>
      <w:r w:rsidRPr="00776E5F">
        <w:rPr>
          <w:noProof/>
          <w:lang w:val="en-US" w:eastAsia="en-US"/>
        </w:rPr>
        <w:drawing>
          <wp:inline distT="0" distB="0" distL="0" distR="0" wp14:anchorId="59BF44F4" wp14:editId="19C5394E">
            <wp:extent cx="5877560" cy="4087943"/>
            <wp:effectExtent l="0" t="0" r="0" b="0"/>
            <wp:docPr id="3616" name="Pictur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37" t="1465" b="1219"/>
                    <a:stretch/>
                  </pic:blipFill>
                  <pic:spPr bwMode="auto">
                    <a:xfrm>
                      <a:off x="0" y="0"/>
                      <a:ext cx="5878240" cy="4088416"/>
                    </a:xfrm>
                    <a:prstGeom prst="rect">
                      <a:avLst/>
                    </a:prstGeom>
                    <a:noFill/>
                    <a:ln>
                      <a:noFill/>
                    </a:ln>
                    <a:extLst>
                      <a:ext uri="{53640926-AAD7-44D8-BBD7-CCE9431645EC}">
                        <a14:shadowObscured xmlns:a14="http://schemas.microsoft.com/office/drawing/2010/main"/>
                      </a:ext>
                    </a:extLst>
                  </pic:spPr>
                </pic:pic>
              </a:graphicData>
            </a:graphic>
          </wp:inline>
        </w:drawing>
      </w:r>
    </w:p>
    <w:p w14:paraId="501150AA" w14:textId="42DD06A9" w:rsidR="002D37D5" w:rsidRPr="00776E5F" w:rsidRDefault="002D37D5" w:rsidP="002D37D5">
      <w:pPr>
        <w:pStyle w:val="Caption"/>
        <w:jc w:val="both"/>
        <w:rPr>
          <w:lang w:val="en-US" w:eastAsia="en-US"/>
        </w:rPr>
      </w:pPr>
      <w:bookmarkStart w:id="181" w:name="_Ref90027177"/>
      <w:bookmarkStart w:id="182" w:name="_Toc90052856"/>
      <w:r w:rsidRPr="00776E5F">
        <w:t xml:space="preserve">Figure </w:t>
      </w:r>
      <w:r w:rsidR="00E013A4">
        <w:fldChar w:fldCharType="begin"/>
      </w:r>
      <w:r w:rsidR="00E013A4">
        <w:instrText xml:space="preserve"> STYLEREF 1 \s </w:instrText>
      </w:r>
      <w:r w:rsidR="00E013A4">
        <w:fldChar w:fldCharType="separate"/>
      </w:r>
      <w:r w:rsidR="00E013A4">
        <w:rPr>
          <w:noProof/>
        </w:rPr>
        <w:t>4</w:t>
      </w:r>
      <w:r w:rsidR="00E013A4">
        <w:fldChar w:fldCharType="end"/>
      </w:r>
      <w:r w:rsidR="00E013A4">
        <w:noBreakHyphen/>
      </w:r>
      <w:r w:rsidR="00E013A4">
        <w:fldChar w:fldCharType="begin"/>
      </w:r>
      <w:r w:rsidR="00E013A4">
        <w:instrText xml:space="preserve"> SEQ Figure \* ARABIC \s 1 </w:instrText>
      </w:r>
      <w:r w:rsidR="00E013A4">
        <w:fldChar w:fldCharType="separate"/>
      </w:r>
      <w:r w:rsidR="00E013A4">
        <w:rPr>
          <w:noProof/>
        </w:rPr>
        <w:t>3</w:t>
      </w:r>
      <w:r w:rsidR="00E013A4">
        <w:fldChar w:fldCharType="end"/>
      </w:r>
      <w:bookmarkEnd w:id="181"/>
      <w:r w:rsidRPr="00776E5F">
        <w:t>: Borehole location at the project area</w:t>
      </w:r>
      <w:bookmarkEnd w:id="182"/>
    </w:p>
    <w:p w14:paraId="43506C37" w14:textId="1DBC2B17" w:rsidR="002D37D5" w:rsidRPr="00776E5F" w:rsidRDefault="002D37D5" w:rsidP="002D37D5">
      <w:pPr>
        <w:pStyle w:val="Caption"/>
        <w:keepNext/>
      </w:pPr>
      <w:bookmarkStart w:id="183" w:name="_Toc90052842"/>
      <w:r w:rsidRPr="00776E5F">
        <w:t xml:space="preserve">Table </w:t>
      </w:r>
      <w:r w:rsidR="00E013A4">
        <w:fldChar w:fldCharType="begin"/>
      </w:r>
      <w:r w:rsidR="00E013A4">
        <w:instrText xml:space="preserve"> STYLEREF 1 \s </w:instrText>
      </w:r>
      <w:r w:rsidR="00E013A4">
        <w:fldChar w:fldCharType="separate"/>
      </w:r>
      <w:r w:rsidR="00E013A4">
        <w:rPr>
          <w:noProof/>
        </w:rPr>
        <w:t>4</w:t>
      </w:r>
      <w:r w:rsidR="00E013A4">
        <w:fldChar w:fldCharType="end"/>
      </w:r>
      <w:r w:rsidR="00E013A4">
        <w:noBreakHyphen/>
      </w:r>
      <w:r w:rsidR="00E013A4">
        <w:fldChar w:fldCharType="begin"/>
      </w:r>
      <w:r w:rsidR="00E013A4">
        <w:instrText xml:space="preserve"> SEQ Table \* ARABIC \s 1 </w:instrText>
      </w:r>
      <w:r w:rsidR="00E013A4">
        <w:fldChar w:fldCharType="separate"/>
      </w:r>
      <w:r w:rsidR="00E013A4">
        <w:rPr>
          <w:noProof/>
        </w:rPr>
        <w:t>1</w:t>
      </w:r>
      <w:r w:rsidR="00E013A4">
        <w:fldChar w:fldCharType="end"/>
      </w:r>
      <w:r w:rsidRPr="00776E5F">
        <w:t>: Water Analysis Test Results</w:t>
      </w:r>
      <w:bookmarkEnd w:id="183"/>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787"/>
        <w:gridCol w:w="2411"/>
        <w:gridCol w:w="2082"/>
        <w:gridCol w:w="2080"/>
      </w:tblGrid>
      <w:tr w:rsidR="002D37D5" w:rsidRPr="00776E5F" w14:paraId="48DA93E4" w14:textId="77777777" w:rsidTr="00CC26C1">
        <w:tc>
          <w:tcPr>
            <w:tcW w:w="1489" w:type="pct"/>
            <w:tcBorders>
              <w:top w:val="nil"/>
              <w:left w:val="nil"/>
              <w:bottom w:val="single" w:sz="12" w:space="0" w:color="5B9BD5"/>
              <w:right w:val="nil"/>
              <w:tl2br w:val="nil"/>
              <w:tr2bl w:val="nil"/>
            </w:tcBorders>
            <w:shd w:val="clear" w:color="auto" w:fill="DEEAF6"/>
          </w:tcPr>
          <w:p w14:paraId="7F544761" w14:textId="77777777" w:rsidR="002D37D5" w:rsidRPr="00776E5F" w:rsidRDefault="002D37D5" w:rsidP="00CC26C1">
            <w:pPr>
              <w:rPr>
                <w:rFonts w:eastAsia="Calibri"/>
                <w:b/>
                <w:bCs/>
                <w:color w:val="5B9BD5"/>
                <w:lang w:val="en-US" w:eastAsia="en-US"/>
              </w:rPr>
            </w:pPr>
            <w:bookmarkStart w:id="184" w:name="_Hlk82546200"/>
            <w:r w:rsidRPr="00776E5F">
              <w:rPr>
                <w:rFonts w:eastAsia="Calibri"/>
                <w:b/>
                <w:bCs/>
                <w:color w:val="5B9BD5"/>
                <w:lang w:val="en-US" w:eastAsia="en-US"/>
              </w:rPr>
              <w:t xml:space="preserve">Test </w:t>
            </w:r>
          </w:p>
        </w:tc>
        <w:tc>
          <w:tcPr>
            <w:tcW w:w="1288" w:type="pct"/>
            <w:tcBorders>
              <w:top w:val="nil"/>
              <w:left w:val="nil"/>
              <w:bottom w:val="single" w:sz="12" w:space="0" w:color="5B9BD5"/>
              <w:right w:val="nil"/>
              <w:tl2br w:val="nil"/>
              <w:tr2bl w:val="nil"/>
            </w:tcBorders>
            <w:shd w:val="clear" w:color="auto" w:fill="DEEAF6"/>
          </w:tcPr>
          <w:p w14:paraId="5F43466D"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Results</w:t>
            </w:r>
          </w:p>
        </w:tc>
        <w:tc>
          <w:tcPr>
            <w:tcW w:w="1112" w:type="pct"/>
            <w:tcBorders>
              <w:top w:val="nil"/>
              <w:left w:val="nil"/>
              <w:bottom w:val="single" w:sz="12" w:space="0" w:color="5B9BD5"/>
              <w:right w:val="nil"/>
              <w:tl2br w:val="nil"/>
              <w:tr2bl w:val="nil"/>
            </w:tcBorders>
            <w:shd w:val="clear" w:color="auto" w:fill="DEEAF6"/>
          </w:tcPr>
          <w:p w14:paraId="32F1BCE8"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Units</w:t>
            </w:r>
          </w:p>
        </w:tc>
        <w:tc>
          <w:tcPr>
            <w:tcW w:w="1111" w:type="pct"/>
            <w:tcBorders>
              <w:top w:val="nil"/>
              <w:left w:val="nil"/>
              <w:bottom w:val="single" w:sz="12" w:space="0" w:color="5B9BD5"/>
              <w:right w:val="nil"/>
              <w:tl2br w:val="nil"/>
              <w:tr2bl w:val="nil"/>
            </w:tcBorders>
            <w:shd w:val="clear" w:color="auto" w:fill="DEEAF6"/>
          </w:tcPr>
          <w:p w14:paraId="7EE8ED0A"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KS EAS 12:2018: NA</w:t>
            </w:r>
          </w:p>
        </w:tc>
      </w:tr>
      <w:tr w:rsidR="002D37D5" w:rsidRPr="00776E5F" w14:paraId="33D21DFC" w14:textId="77777777" w:rsidTr="00CC26C1">
        <w:tc>
          <w:tcPr>
            <w:tcW w:w="5000" w:type="pct"/>
            <w:gridSpan w:val="4"/>
            <w:shd w:val="clear" w:color="auto" w:fill="auto"/>
          </w:tcPr>
          <w:p w14:paraId="04686407" w14:textId="77777777" w:rsidR="002D37D5" w:rsidRPr="00776E5F" w:rsidRDefault="002D37D5" w:rsidP="00CC26C1">
            <w:pPr>
              <w:rPr>
                <w:rFonts w:eastAsia="Calibri"/>
                <w:lang w:val="en-US" w:eastAsia="en-US"/>
              </w:rPr>
            </w:pPr>
            <w:r w:rsidRPr="00776E5F">
              <w:rPr>
                <w:rFonts w:eastAsia="Calibri"/>
                <w:b/>
                <w:bCs/>
                <w:lang w:val="en-US" w:eastAsia="en-US"/>
              </w:rPr>
              <w:t>Physical-Chemical Tests</w:t>
            </w:r>
          </w:p>
        </w:tc>
      </w:tr>
      <w:tr w:rsidR="002D37D5" w:rsidRPr="00776E5F" w14:paraId="1B15CC23" w14:textId="77777777" w:rsidTr="00CC26C1">
        <w:tc>
          <w:tcPr>
            <w:tcW w:w="1489" w:type="pct"/>
            <w:shd w:val="clear" w:color="auto" w:fill="auto"/>
          </w:tcPr>
          <w:p w14:paraId="1ED5244A" w14:textId="77777777" w:rsidR="002D37D5" w:rsidRPr="00776E5F" w:rsidRDefault="002D37D5" w:rsidP="00CC26C1">
            <w:pPr>
              <w:rPr>
                <w:rFonts w:eastAsia="Calibri"/>
                <w:lang w:val="en-US" w:eastAsia="en-US"/>
              </w:rPr>
            </w:pPr>
            <w:r w:rsidRPr="00776E5F">
              <w:rPr>
                <w:rFonts w:eastAsia="Calibri"/>
                <w:lang w:val="en-US" w:eastAsia="en-US"/>
              </w:rPr>
              <w:t>Turbidity</w:t>
            </w:r>
          </w:p>
        </w:tc>
        <w:tc>
          <w:tcPr>
            <w:tcW w:w="1288" w:type="pct"/>
            <w:shd w:val="clear" w:color="auto" w:fill="auto"/>
          </w:tcPr>
          <w:p w14:paraId="71DDF941" w14:textId="77777777" w:rsidR="002D37D5" w:rsidRPr="00776E5F" w:rsidRDefault="002D37D5" w:rsidP="00CC26C1">
            <w:pPr>
              <w:rPr>
                <w:rFonts w:eastAsia="Calibri"/>
                <w:lang w:val="en-US" w:eastAsia="en-US"/>
              </w:rPr>
            </w:pPr>
            <w:r w:rsidRPr="00776E5F">
              <w:rPr>
                <w:rFonts w:eastAsia="Calibri"/>
                <w:lang w:val="en-US" w:eastAsia="en-US"/>
              </w:rPr>
              <w:t>1.00</w:t>
            </w:r>
          </w:p>
        </w:tc>
        <w:tc>
          <w:tcPr>
            <w:tcW w:w="1112" w:type="pct"/>
            <w:shd w:val="clear" w:color="auto" w:fill="auto"/>
          </w:tcPr>
          <w:p w14:paraId="6BB032AA" w14:textId="77777777" w:rsidR="002D37D5" w:rsidRPr="00776E5F" w:rsidRDefault="002D37D5" w:rsidP="00CC26C1">
            <w:pPr>
              <w:rPr>
                <w:rFonts w:eastAsia="Calibri"/>
                <w:lang w:val="en-US" w:eastAsia="en-US"/>
              </w:rPr>
            </w:pPr>
            <w:r w:rsidRPr="00776E5F">
              <w:rPr>
                <w:rFonts w:eastAsia="Calibri"/>
                <w:lang w:val="en-US" w:eastAsia="en-US"/>
              </w:rPr>
              <w:t>NTU</w:t>
            </w:r>
          </w:p>
        </w:tc>
        <w:tc>
          <w:tcPr>
            <w:tcW w:w="1111" w:type="pct"/>
            <w:shd w:val="clear" w:color="auto" w:fill="auto"/>
          </w:tcPr>
          <w:p w14:paraId="61948DEE" w14:textId="77777777" w:rsidR="002D37D5" w:rsidRPr="00776E5F" w:rsidRDefault="002D37D5" w:rsidP="00CC26C1">
            <w:pPr>
              <w:rPr>
                <w:rFonts w:eastAsia="Calibri"/>
                <w:lang w:val="en-US" w:eastAsia="en-US"/>
              </w:rPr>
            </w:pPr>
            <w:r w:rsidRPr="00776E5F">
              <w:rPr>
                <w:rFonts w:eastAsia="Calibri"/>
                <w:lang w:val="en-US" w:eastAsia="en-US"/>
              </w:rPr>
              <w:t>25Max</w:t>
            </w:r>
          </w:p>
        </w:tc>
      </w:tr>
      <w:tr w:rsidR="002D37D5" w:rsidRPr="00776E5F" w14:paraId="1DEE80C4" w14:textId="77777777" w:rsidTr="00CC26C1">
        <w:tc>
          <w:tcPr>
            <w:tcW w:w="1489" w:type="pct"/>
            <w:shd w:val="clear" w:color="auto" w:fill="auto"/>
          </w:tcPr>
          <w:p w14:paraId="2E452B0A" w14:textId="77777777" w:rsidR="002D37D5" w:rsidRPr="00776E5F" w:rsidRDefault="002D37D5" w:rsidP="00CC26C1">
            <w:pPr>
              <w:rPr>
                <w:rFonts w:eastAsia="Calibri"/>
                <w:lang w:val="en-US" w:eastAsia="en-US"/>
              </w:rPr>
            </w:pPr>
            <w:r w:rsidRPr="00776E5F">
              <w:rPr>
                <w:rFonts w:eastAsia="Calibri"/>
                <w:lang w:val="en-US" w:eastAsia="en-US"/>
              </w:rPr>
              <w:t>*pH value</w:t>
            </w:r>
          </w:p>
        </w:tc>
        <w:tc>
          <w:tcPr>
            <w:tcW w:w="1288" w:type="pct"/>
            <w:shd w:val="clear" w:color="auto" w:fill="auto"/>
          </w:tcPr>
          <w:p w14:paraId="2E90EDAF" w14:textId="77777777" w:rsidR="002D37D5" w:rsidRPr="00776E5F" w:rsidRDefault="002D37D5" w:rsidP="00CC26C1">
            <w:pPr>
              <w:rPr>
                <w:rFonts w:eastAsia="Calibri"/>
                <w:lang w:val="en-US" w:eastAsia="en-US"/>
              </w:rPr>
            </w:pPr>
            <w:r w:rsidRPr="00776E5F">
              <w:rPr>
                <w:rFonts w:eastAsia="Calibri"/>
                <w:lang w:val="en-US" w:eastAsia="en-US"/>
              </w:rPr>
              <w:t>6.83</w:t>
            </w:r>
          </w:p>
        </w:tc>
        <w:tc>
          <w:tcPr>
            <w:tcW w:w="1112" w:type="pct"/>
            <w:shd w:val="clear" w:color="auto" w:fill="auto"/>
          </w:tcPr>
          <w:p w14:paraId="08FB1E41" w14:textId="77777777" w:rsidR="002D37D5" w:rsidRPr="00776E5F" w:rsidRDefault="002D37D5" w:rsidP="00CC26C1">
            <w:pPr>
              <w:rPr>
                <w:rFonts w:eastAsia="Calibri"/>
                <w:lang w:val="en-US" w:eastAsia="en-US"/>
              </w:rPr>
            </w:pPr>
            <w:r w:rsidRPr="00776E5F">
              <w:rPr>
                <w:rFonts w:eastAsia="Calibri"/>
                <w:lang w:val="en-US" w:eastAsia="en-US"/>
              </w:rPr>
              <w:t>@25.0</w:t>
            </w:r>
            <w:r w:rsidRPr="00776E5F">
              <w:rPr>
                <w:rFonts w:eastAsia="Calibri"/>
                <w:vertAlign w:val="superscript"/>
                <w:lang w:val="en-US" w:eastAsia="en-US"/>
              </w:rPr>
              <w:t>0</w:t>
            </w:r>
            <w:r w:rsidRPr="00776E5F">
              <w:rPr>
                <w:rFonts w:eastAsia="Calibri"/>
                <w:lang w:val="en-US" w:eastAsia="en-US"/>
              </w:rPr>
              <w:t>C</w:t>
            </w:r>
          </w:p>
        </w:tc>
        <w:tc>
          <w:tcPr>
            <w:tcW w:w="1111" w:type="pct"/>
            <w:shd w:val="clear" w:color="auto" w:fill="auto"/>
          </w:tcPr>
          <w:p w14:paraId="24C468A0" w14:textId="77777777" w:rsidR="002D37D5" w:rsidRPr="00776E5F" w:rsidRDefault="002D37D5" w:rsidP="00CC26C1">
            <w:pPr>
              <w:rPr>
                <w:rFonts w:eastAsia="Calibri"/>
                <w:lang w:val="en-US" w:eastAsia="en-US"/>
              </w:rPr>
            </w:pPr>
            <w:r w:rsidRPr="00776E5F">
              <w:rPr>
                <w:rFonts w:eastAsia="Calibri"/>
                <w:lang w:val="en-US" w:eastAsia="en-US"/>
              </w:rPr>
              <w:t>5.5-9.5</w:t>
            </w:r>
          </w:p>
        </w:tc>
      </w:tr>
      <w:tr w:rsidR="002D37D5" w:rsidRPr="00776E5F" w14:paraId="5DACDDA2" w14:textId="77777777" w:rsidTr="00CC26C1">
        <w:tc>
          <w:tcPr>
            <w:tcW w:w="1489" w:type="pct"/>
            <w:shd w:val="clear" w:color="auto" w:fill="auto"/>
          </w:tcPr>
          <w:p w14:paraId="61CEB359" w14:textId="77777777" w:rsidR="002D37D5" w:rsidRPr="00776E5F" w:rsidRDefault="002D37D5" w:rsidP="00CC26C1">
            <w:pPr>
              <w:rPr>
                <w:rFonts w:eastAsia="Calibri"/>
                <w:lang w:val="en-US" w:eastAsia="en-US"/>
              </w:rPr>
            </w:pPr>
            <w:r w:rsidRPr="00776E5F">
              <w:rPr>
                <w:rFonts w:eastAsia="Calibri"/>
                <w:lang w:val="en-US" w:eastAsia="en-US"/>
              </w:rPr>
              <w:t>*Conductivity</w:t>
            </w:r>
          </w:p>
        </w:tc>
        <w:tc>
          <w:tcPr>
            <w:tcW w:w="1288" w:type="pct"/>
            <w:shd w:val="clear" w:color="auto" w:fill="auto"/>
          </w:tcPr>
          <w:p w14:paraId="51C3367F" w14:textId="77777777" w:rsidR="002D37D5" w:rsidRPr="00776E5F" w:rsidRDefault="002D37D5" w:rsidP="00CC26C1">
            <w:pPr>
              <w:rPr>
                <w:rFonts w:eastAsia="Calibri"/>
                <w:lang w:val="en-US" w:eastAsia="en-US"/>
              </w:rPr>
            </w:pPr>
            <w:r w:rsidRPr="00776E5F">
              <w:rPr>
                <w:rFonts w:eastAsia="Calibri"/>
                <w:lang w:val="en-US" w:eastAsia="en-US"/>
              </w:rPr>
              <w:t>1759</w:t>
            </w:r>
          </w:p>
        </w:tc>
        <w:tc>
          <w:tcPr>
            <w:tcW w:w="1112" w:type="pct"/>
            <w:shd w:val="clear" w:color="auto" w:fill="auto"/>
          </w:tcPr>
          <w:p w14:paraId="490E85D2" w14:textId="77777777" w:rsidR="002D37D5" w:rsidRPr="00776E5F" w:rsidRDefault="002D37D5" w:rsidP="00CC26C1">
            <w:pPr>
              <w:rPr>
                <w:rFonts w:eastAsia="Calibri"/>
                <w:lang w:val="en-US" w:eastAsia="en-US"/>
              </w:rPr>
            </w:pPr>
            <w:r w:rsidRPr="00776E5F">
              <w:rPr>
                <w:rFonts w:eastAsia="Calibri"/>
                <w:lang w:val="en-US" w:eastAsia="en-US"/>
              </w:rPr>
              <w:t>µS/cm</w:t>
            </w:r>
          </w:p>
        </w:tc>
        <w:tc>
          <w:tcPr>
            <w:tcW w:w="1111" w:type="pct"/>
            <w:shd w:val="clear" w:color="auto" w:fill="auto"/>
          </w:tcPr>
          <w:p w14:paraId="4D30A167" w14:textId="77777777" w:rsidR="002D37D5" w:rsidRPr="00776E5F" w:rsidRDefault="002D37D5" w:rsidP="00CC26C1">
            <w:pPr>
              <w:rPr>
                <w:rFonts w:eastAsia="Calibri"/>
                <w:lang w:val="en-US" w:eastAsia="en-US"/>
              </w:rPr>
            </w:pPr>
            <w:r w:rsidRPr="00776E5F">
              <w:rPr>
                <w:rFonts w:eastAsia="Calibri"/>
                <w:lang w:val="en-US" w:eastAsia="en-US"/>
              </w:rPr>
              <w:t>2500Max</w:t>
            </w:r>
          </w:p>
        </w:tc>
      </w:tr>
      <w:tr w:rsidR="002D37D5" w:rsidRPr="00776E5F" w14:paraId="376582EB" w14:textId="77777777" w:rsidTr="00CC26C1">
        <w:tc>
          <w:tcPr>
            <w:tcW w:w="1489" w:type="pct"/>
            <w:shd w:val="clear" w:color="auto" w:fill="auto"/>
          </w:tcPr>
          <w:p w14:paraId="4BBF7B4C" w14:textId="77777777" w:rsidR="002D37D5" w:rsidRPr="00776E5F" w:rsidRDefault="002D37D5" w:rsidP="00CC26C1">
            <w:pPr>
              <w:rPr>
                <w:rFonts w:eastAsia="Calibri"/>
                <w:lang w:val="en-US" w:eastAsia="en-US"/>
              </w:rPr>
            </w:pPr>
            <w:r w:rsidRPr="00776E5F">
              <w:rPr>
                <w:rFonts w:eastAsia="Calibri"/>
                <w:lang w:val="en-US" w:eastAsia="en-US"/>
              </w:rPr>
              <w:t>Dissolved oxygen as DO</w:t>
            </w:r>
          </w:p>
        </w:tc>
        <w:tc>
          <w:tcPr>
            <w:tcW w:w="1288" w:type="pct"/>
            <w:shd w:val="clear" w:color="auto" w:fill="auto"/>
          </w:tcPr>
          <w:p w14:paraId="0BE9FE96" w14:textId="77777777" w:rsidR="002D37D5" w:rsidRPr="00776E5F" w:rsidRDefault="002D37D5" w:rsidP="00CC26C1">
            <w:pPr>
              <w:rPr>
                <w:rFonts w:eastAsia="Calibri"/>
                <w:lang w:val="en-US" w:eastAsia="en-US"/>
              </w:rPr>
            </w:pPr>
            <w:r w:rsidRPr="00776E5F">
              <w:rPr>
                <w:rFonts w:eastAsia="Calibri"/>
                <w:lang w:val="en-US" w:eastAsia="en-US"/>
              </w:rPr>
              <w:t>6.54</w:t>
            </w:r>
          </w:p>
        </w:tc>
        <w:tc>
          <w:tcPr>
            <w:tcW w:w="1112" w:type="pct"/>
            <w:shd w:val="clear" w:color="auto" w:fill="auto"/>
          </w:tcPr>
          <w:p w14:paraId="2AD86A27"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4B6D33B5" w14:textId="77777777" w:rsidR="002D37D5" w:rsidRPr="00776E5F" w:rsidRDefault="002D37D5" w:rsidP="00ED4777">
            <w:pPr>
              <w:pStyle w:val="ListParagraph"/>
              <w:numPr>
                <w:ilvl w:val="0"/>
                <w:numId w:val="65"/>
              </w:numPr>
              <w:rPr>
                <w:rFonts w:eastAsia="Calibri"/>
                <w:lang w:val="en-US" w:eastAsia="en-US"/>
              </w:rPr>
            </w:pPr>
          </w:p>
        </w:tc>
      </w:tr>
      <w:tr w:rsidR="002D37D5" w:rsidRPr="00776E5F" w14:paraId="7475BBD2" w14:textId="77777777" w:rsidTr="00CC26C1">
        <w:tc>
          <w:tcPr>
            <w:tcW w:w="1489" w:type="pct"/>
            <w:shd w:val="clear" w:color="auto" w:fill="auto"/>
          </w:tcPr>
          <w:p w14:paraId="4C5C34E2" w14:textId="77777777" w:rsidR="002D37D5" w:rsidRPr="00776E5F" w:rsidRDefault="002D37D5" w:rsidP="00CC26C1">
            <w:pPr>
              <w:rPr>
                <w:rFonts w:eastAsia="Calibri"/>
                <w:lang w:val="en-US" w:eastAsia="en-US"/>
              </w:rPr>
            </w:pPr>
            <w:r w:rsidRPr="00776E5F">
              <w:rPr>
                <w:rFonts w:eastAsia="Calibri"/>
                <w:lang w:val="en-US" w:eastAsia="en-US"/>
              </w:rPr>
              <w:t>Temperature</w:t>
            </w:r>
          </w:p>
        </w:tc>
        <w:tc>
          <w:tcPr>
            <w:tcW w:w="1288" w:type="pct"/>
            <w:shd w:val="clear" w:color="auto" w:fill="auto"/>
          </w:tcPr>
          <w:p w14:paraId="08658ED5" w14:textId="77777777" w:rsidR="002D37D5" w:rsidRPr="00776E5F" w:rsidRDefault="002D37D5" w:rsidP="00CC26C1">
            <w:pPr>
              <w:rPr>
                <w:rFonts w:eastAsia="Calibri"/>
                <w:lang w:val="en-US" w:eastAsia="en-US"/>
              </w:rPr>
            </w:pPr>
            <w:r w:rsidRPr="00776E5F">
              <w:rPr>
                <w:rFonts w:eastAsia="Calibri"/>
                <w:lang w:val="en-US" w:eastAsia="en-US"/>
              </w:rPr>
              <w:t>28.0</w:t>
            </w:r>
          </w:p>
        </w:tc>
        <w:tc>
          <w:tcPr>
            <w:tcW w:w="1112" w:type="pct"/>
            <w:shd w:val="clear" w:color="auto" w:fill="auto"/>
          </w:tcPr>
          <w:p w14:paraId="3B2534DB" w14:textId="77777777" w:rsidR="002D37D5" w:rsidRPr="00776E5F" w:rsidRDefault="002D37D5" w:rsidP="00CC26C1">
            <w:pPr>
              <w:rPr>
                <w:rFonts w:eastAsia="Calibri"/>
                <w:lang w:val="en-US" w:eastAsia="en-US"/>
              </w:rPr>
            </w:pPr>
            <w:r w:rsidRPr="00776E5F">
              <w:rPr>
                <w:rFonts w:eastAsia="Calibri"/>
                <w:vertAlign w:val="superscript"/>
                <w:lang w:val="en-US" w:eastAsia="en-US"/>
              </w:rPr>
              <w:t xml:space="preserve">0 </w:t>
            </w:r>
            <w:r w:rsidRPr="00776E5F">
              <w:rPr>
                <w:rFonts w:eastAsia="Calibri"/>
                <w:lang w:val="en-US" w:eastAsia="en-US"/>
              </w:rPr>
              <w:t>C</w:t>
            </w:r>
          </w:p>
        </w:tc>
        <w:tc>
          <w:tcPr>
            <w:tcW w:w="1111" w:type="pct"/>
            <w:shd w:val="clear" w:color="auto" w:fill="auto"/>
          </w:tcPr>
          <w:p w14:paraId="1D69873C" w14:textId="77777777" w:rsidR="002D37D5" w:rsidRPr="00776E5F" w:rsidRDefault="002D37D5" w:rsidP="00ED4777">
            <w:pPr>
              <w:pStyle w:val="ListParagraph"/>
              <w:numPr>
                <w:ilvl w:val="0"/>
                <w:numId w:val="65"/>
              </w:numPr>
              <w:rPr>
                <w:rFonts w:eastAsia="Calibri"/>
                <w:lang w:val="en-US" w:eastAsia="en-US"/>
              </w:rPr>
            </w:pPr>
          </w:p>
        </w:tc>
      </w:tr>
      <w:tr w:rsidR="002D37D5" w:rsidRPr="00776E5F" w14:paraId="72D8927D" w14:textId="77777777" w:rsidTr="00CC26C1">
        <w:tc>
          <w:tcPr>
            <w:tcW w:w="5000" w:type="pct"/>
            <w:gridSpan w:val="4"/>
            <w:shd w:val="clear" w:color="auto" w:fill="auto"/>
          </w:tcPr>
          <w:p w14:paraId="63B35BE0" w14:textId="77777777" w:rsidR="002D37D5" w:rsidRPr="00776E5F" w:rsidRDefault="002D37D5" w:rsidP="00CC26C1">
            <w:pPr>
              <w:rPr>
                <w:rFonts w:eastAsia="Calibri"/>
                <w:lang w:val="en-US" w:eastAsia="en-US"/>
              </w:rPr>
            </w:pPr>
            <w:r w:rsidRPr="00776E5F">
              <w:rPr>
                <w:rFonts w:eastAsia="Calibri"/>
                <w:b/>
                <w:bCs/>
                <w:lang w:val="en-US" w:eastAsia="en-US"/>
              </w:rPr>
              <w:t>Inorganic Contaminants</w:t>
            </w:r>
          </w:p>
        </w:tc>
      </w:tr>
      <w:tr w:rsidR="002D37D5" w:rsidRPr="00776E5F" w14:paraId="483335E8" w14:textId="77777777" w:rsidTr="00CC26C1">
        <w:tc>
          <w:tcPr>
            <w:tcW w:w="1489" w:type="pct"/>
            <w:shd w:val="clear" w:color="auto" w:fill="auto"/>
          </w:tcPr>
          <w:p w14:paraId="7978B7BF" w14:textId="77777777" w:rsidR="002D37D5" w:rsidRPr="00776E5F" w:rsidRDefault="002D37D5" w:rsidP="00CC26C1">
            <w:pPr>
              <w:rPr>
                <w:rFonts w:eastAsia="Calibri"/>
                <w:lang w:val="en-US" w:eastAsia="en-US"/>
              </w:rPr>
            </w:pPr>
            <w:r w:rsidRPr="00776E5F">
              <w:rPr>
                <w:rFonts w:eastAsia="Calibri"/>
                <w:lang w:val="en-US" w:eastAsia="en-US"/>
              </w:rPr>
              <w:t>Nitrate as N0</w:t>
            </w:r>
            <w:r w:rsidRPr="00776E5F">
              <w:rPr>
                <w:rFonts w:eastAsia="Calibri"/>
                <w:vertAlign w:val="subscript"/>
                <w:lang w:val="en-US" w:eastAsia="en-US"/>
              </w:rPr>
              <w:t>3</w:t>
            </w:r>
          </w:p>
        </w:tc>
        <w:tc>
          <w:tcPr>
            <w:tcW w:w="1288" w:type="pct"/>
            <w:shd w:val="clear" w:color="auto" w:fill="auto"/>
          </w:tcPr>
          <w:p w14:paraId="272E21C9" w14:textId="77777777" w:rsidR="002D37D5" w:rsidRPr="00776E5F" w:rsidRDefault="002D37D5" w:rsidP="00CC26C1">
            <w:pPr>
              <w:rPr>
                <w:rFonts w:eastAsia="Calibri"/>
                <w:lang w:val="en-US" w:eastAsia="en-US"/>
              </w:rPr>
            </w:pPr>
            <w:r w:rsidRPr="00776E5F">
              <w:rPr>
                <w:rFonts w:eastAsia="Calibri"/>
                <w:lang w:val="en-US" w:eastAsia="en-US"/>
              </w:rPr>
              <w:t>12.41</w:t>
            </w:r>
          </w:p>
        </w:tc>
        <w:tc>
          <w:tcPr>
            <w:tcW w:w="1112" w:type="pct"/>
            <w:shd w:val="clear" w:color="auto" w:fill="auto"/>
          </w:tcPr>
          <w:p w14:paraId="2FD2D830"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46BC7DCF" w14:textId="77777777" w:rsidR="002D37D5" w:rsidRPr="00776E5F" w:rsidRDefault="002D37D5" w:rsidP="00CC26C1">
            <w:pPr>
              <w:rPr>
                <w:rFonts w:eastAsia="Calibri"/>
                <w:lang w:val="en-US" w:eastAsia="en-US"/>
              </w:rPr>
            </w:pPr>
            <w:r w:rsidRPr="00776E5F">
              <w:rPr>
                <w:rFonts w:eastAsia="Calibri"/>
                <w:lang w:val="en-US" w:eastAsia="en-US"/>
              </w:rPr>
              <w:t>45 Max</w:t>
            </w:r>
          </w:p>
        </w:tc>
      </w:tr>
      <w:tr w:rsidR="002D37D5" w:rsidRPr="00776E5F" w14:paraId="5C2428CB" w14:textId="77777777" w:rsidTr="00CC26C1">
        <w:tc>
          <w:tcPr>
            <w:tcW w:w="1489" w:type="pct"/>
            <w:shd w:val="clear" w:color="auto" w:fill="auto"/>
          </w:tcPr>
          <w:p w14:paraId="6FA7D899" w14:textId="77777777" w:rsidR="002D37D5" w:rsidRPr="00776E5F" w:rsidRDefault="002D37D5" w:rsidP="00CC26C1">
            <w:pPr>
              <w:rPr>
                <w:rFonts w:eastAsia="Calibri"/>
                <w:lang w:val="en-US" w:eastAsia="en-US"/>
              </w:rPr>
            </w:pPr>
            <w:r w:rsidRPr="00776E5F">
              <w:rPr>
                <w:rFonts w:eastAsia="Calibri"/>
                <w:lang w:val="en-US" w:eastAsia="en-US"/>
              </w:rPr>
              <w:t>Phosphates as PO</w:t>
            </w:r>
            <w:r w:rsidRPr="00776E5F">
              <w:rPr>
                <w:rFonts w:eastAsia="Calibri"/>
                <w:vertAlign w:val="subscript"/>
                <w:lang w:val="en-US" w:eastAsia="en-US"/>
              </w:rPr>
              <w:t>4</w:t>
            </w:r>
          </w:p>
        </w:tc>
        <w:tc>
          <w:tcPr>
            <w:tcW w:w="1288" w:type="pct"/>
            <w:shd w:val="clear" w:color="auto" w:fill="auto"/>
          </w:tcPr>
          <w:p w14:paraId="152D6530"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1112" w:type="pct"/>
            <w:shd w:val="clear" w:color="auto" w:fill="auto"/>
          </w:tcPr>
          <w:p w14:paraId="098FA2CE"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66656D6F" w14:textId="77777777" w:rsidR="002D37D5" w:rsidRPr="00776E5F" w:rsidRDefault="002D37D5" w:rsidP="00CC26C1">
            <w:pPr>
              <w:rPr>
                <w:rFonts w:eastAsia="Calibri"/>
                <w:lang w:val="en-US" w:eastAsia="en-US"/>
              </w:rPr>
            </w:pPr>
            <w:r w:rsidRPr="00776E5F">
              <w:rPr>
                <w:rFonts w:eastAsia="Calibri"/>
                <w:lang w:val="en-US" w:eastAsia="en-US"/>
              </w:rPr>
              <w:t>2.2 Max</w:t>
            </w:r>
          </w:p>
        </w:tc>
      </w:tr>
      <w:tr w:rsidR="002D37D5" w:rsidRPr="00776E5F" w14:paraId="3DC94844" w14:textId="77777777" w:rsidTr="00CC26C1">
        <w:tc>
          <w:tcPr>
            <w:tcW w:w="1489" w:type="pct"/>
            <w:shd w:val="clear" w:color="auto" w:fill="auto"/>
          </w:tcPr>
          <w:p w14:paraId="723DDC0B" w14:textId="77777777" w:rsidR="002D37D5" w:rsidRPr="00776E5F" w:rsidRDefault="002D37D5" w:rsidP="00CC26C1">
            <w:pPr>
              <w:rPr>
                <w:rFonts w:eastAsia="Calibri"/>
                <w:lang w:val="en-US" w:eastAsia="en-US"/>
              </w:rPr>
            </w:pPr>
            <w:r w:rsidRPr="00776E5F">
              <w:rPr>
                <w:rFonts w:eastAsia="Calibri"/>
                <w:lang w:val="en-US" w:eastAsia="en-US"/>
              </w:rPr>
              <w:t>*Manganese as Mn</w:t>
            </w:r>
          </w:p>
        </w:tc>
        <w:tc>
          <w:tcPr>
            <w:tcW w:w="1288" w:type="pct"/>
            <w:shd w:val="clear" w:color="auto" w:fill="auto"/>
          </w:tcPr>
          <w:p w14:paraId="4A2F8C34"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1112" w:type="pct"/>
            <w:shd w:val="clear" w:color="auto" w:fill="auto"/>
          </w:tcPr>
          <w:p w14:paraId="1D228A9F"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512CC689" w14:textId="77777777" w:rsidR="002D37D5" w:rsidRPr="00776E5F" w:rsidRDefault="002D37D5" w:rsidP="00CC26C1">
            <w:pPr>
              <w:rPr>
                <w:rFonts w:eastAsia="Calibri"/>
                <w:lang w:val="en-US" w:eastAsia="en-US"/>
              </w:rPr>
            </w:pPr>
            <w:r w:rsidRPr="00776E5F">
              <w:rPr>
                <w:rFonts w:eastAsia="Calibri"/>
                <w:lang w:val="en-US" w:eastAsia="en-US"/>
              </w:rPr>
              <w:t>0.1 Max</w:t>
            </w:r>
          </w:p>
        </w:tc>
      </w:tr>
      <w:tr w:rsidR="002D37D5" w:rsidRPr="00776E5F" w14:paraId="565A05A3" w14:textId="77777777" w:rsidTr="00CC26C1">
        <w:tc>
          <w:tcPr>
            <w:tcW w:w="1489" w:type="pct"/>
            <w:shd w:val="clear" w:color="auto" w:fill="auto"/>
          </w:tcPr>
          <w:p w14:paraId="6DE63204" w14:textId="77777777" w:rsidR="002D37D5" w:rsidRPr="00776E5F" w:rsidRDefault="002D37D5" w:rsidP="00CC26C1">
            <w:pPr>
              <w:rPr>
                <w:rFonts w:eastAsia="Calibri"/>
                <w:lang w:val="en-US" w:eastAsia="en-US"/>
              </w:rPr>
            </w:pPr>
            <w:r w:rsidRPr="00776E5F">
              <w:rPr>
                <w:rFonts w:eastAsia="Calibri"/>
                <w:lang w:val="en-US" w:eastAsia="en-US"/>
              </w:rPr>
              <w:t>Mercury as Hg</w:t>
            </w:r>
          </w:p>
        </w:tc>
        <w:tc>
          <w:tcPr>
            <w:tcW w:w="1288" w:type="pct"/>
            <w:shd w:val="clear" w:color="auto" w:fill="auto"/>
          </w:tcPr>
          <w:p w14:paraId="3319B113" w14:textId="77777777" w:rsidR="002D37D5" w:rsidRPr="00776E5F" w:rsidRDefault="002D37D5" w:rsidP="00CC26C1">
            <w:pPr>
              <w:rPr>
                <w:rFonts w:eastAsia="Calibri"/>
                <w:lang w:val="en-US" w:eastAsia="en-US"/>
              </w:rPr>
            </w:pPr>
            <w:r w:rsidRPr="00776E5F">
              <w:rPr>
                <w:rFonts w:eastAsia="Calibri"/>
                <w:lang w:val="en-US" w:eastAsia="en-US"/>
              </w:rPr>
              <w:t>&lt;0.003</w:t>
            </w:r>
          </w:p>
        </w:tc>
        <w:tc>
          <w:tcPr>
            <w:tcW w:w="1112" w:type="pct"/>
            <w:shd w:val="clear" w:color="auto" w:fill="auto"/>
          </w:tcPr>
          <w:p w14:paraId="7BAAF5D9"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68A67EC4" w14:textId="77777777" w:rsidR="002D37D5" w:rsidRPr="00776E5F" w:rsidRDefault="002D37D5" w:rsidP="00CC26C1">
            <w:pPr>
              <w:rPr>
                <w:rFonts w:eastAsia="Calibri"/>
                <w:lang w:val="en-US" w:eastAsia="en-US"/>
              </w:rPr>
            </w:pPr>
            <w:r w:rsidRPr="00776E5F">
              <w:rPr>
                <w:rFonts w:eastAsia="Calibri"/>
                <w:lang w:val="en-US" w:eastAsia="en-US"/>
              </w:rPr>
              <w:t>0.001 Max</w:t>
            </w:r>
          </w:p>
        </w:tc>
      </w:tr>
      <w:tr w:rsidR="002D37D5" w:rsidRPr="00776E5F" w14:paraId="6D9A25F4" w14:textId="77777777" w:rsidTr="00CC26C1">
        <w:tc>
          <w:tcPr>
            <w:tcW w:w="1489" w:type="pct"/>
            <w:shd w:val="clear" w:color="auto" w:fill="auto"/>
          </w:tcPr>
          <w:p w14:paraId="56970F49" w14:textId="77777777" w:rsidR="002D37D5" w:rsidRPr="00776E5F" w:rsidRDefault="002D37D5" w:rsidP="00CC26C1">
            <w:pPr>
              <w:rPr>
                <w:rFonts w:eastAsia="Calibri"/>
                <w:lang w:val="en-US" w:eastAsia="en-US"/>
              </w:rPr>
            </w:pPr>
            <w:r w:rsidRPr="00776E5F">
              <w:rPr>
                <w:rFonts w:eastAsia="Calibri"/>
                <w:lang w:val="en-US" w:eastAsia="en-US"/>
              </w:rPr>
              <w:t>*Calcium as Ca</w:t>
            </w:r>
          </w:p>
        </w:tc>
        <w:tc>
          <w:tcPr>
            <w:tcW w:w="1288" w:type="pct"/>
            <w:shd w:val="clear" w:color="auto" w:fill="auto"/>
          </w:tcPr>
          <w:p w14:paraId="7C3251E3" w14:textId="77777777" w:rsidR="002D37D5" w:rsidRPr="00776E5F" w:rsidRDefault="002D37D5" w:rsidP="00CC26C1">
            <w:pPr>
              <w:rPr>
                <w:rFonts w:eastAsia="Calibri"/>
                <w:lang w:val="en-US" w:eastAsia="en-US"/>
              </w:rPr>
            </w:pPr>
            <w:r w:rsidRPr="00776E5F">
              <w:rPr>
                <w:rFonts w:eastAsia="Calibri"/>
                <w:lang w:val="en-US" w:eastAsia="en-US"/>
              </w:rPr>
              <w:t>55.65</w:t>
            </w:r>
          </w:p>
        </w:tc>
        <w:tc>
          <w:tcPr>
            <w:tcW w:w="1112" w:type="pct"/>
            <w:shd w:val="clear" w:color="auto" w:fill="auto"/>
          </w:tcPr>
          <w:p w14:paraId="317C60A9"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0B94FC27" w14:textId="77777777" w:rsidR="002D37D5" w:rsidRPr="00776E5F" w:rsidRDefault="002D37D5" w:rsidP="00CC26C1">
            <w:pPr>
              <w:rPr>
                <w:rFonts w:eastAsia="Calibri"/>
                <w:lang w:val="en-US" w:eastAsia="en-US"/>
              </w:rPr>
            </w:pPr>
            <w:r w:rsidRPr="00776E5F">
              <w:rPr>
                <w:rFonts w:eastAsia="Calibri"/>
                <w:lang w:val="en-US" w:eastAsia="en-US"/>
              </w:rPr>
              <w:t>150 Max</w:t>
            </w:r>
          </w:p>
        </w:tc>
      </w:tr>
      <w:tr w:rsidR="002D37D5" w:rsidRPr="00776E5F" w14:paraId="7D1F4017" w14:textId="77777777" w:rsidTr="00CC26C1">
        <w:tc>
          <w:tcPr>
            <w:tcW w:w="1489" w:type="pct"/>
            <w:shd w:val="clear" w:color="auto" w:fill="auto"/>
          </w:tcPr>
          <w:p w14:paraId="4DAEEDE9" w14:textId="77777777" w:rsidR="002D37D5" w:rsidRPr="00776E5F" w:rsidRDefault="002D37D5" w:rsidP="00CC26C1">
            <w:pPr>
              <w:rPr>
                <w:rFonts w:eastAsia="Calibri"/>
                <w:lang w:val="en-US" w:eastAsia="en-US"/>
              </w:rPr>
            </w:pPr>
            <w:r w:rsidRPr="00776E5F">
              <w:rPr>
                <w:rFonts w:eastAsia="Calibri"/>
                <w:lang w:val="en-US" w:eastAsia="en-US"/>
              </w:rPr>
              <w:t>*Lead as Pb</w:t>
            </w:r>
          </w:p>
        </w:tc>
        <w:tc>
          <w:tcPr>
            <w:tcW w:w="1288" w:type="pct"/>
            <w:shd w:val="clear" w:color="auto" w:fill="auto"/>
          </w:tcPr>
          <w:p w14:paraId="4AE9EF9E"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1112" w:type="pct"/>
            <w:shd w:val="clear" w:color="auto" w:fill="auto"/>
          </w:tcPr>
          <w:p w14:paraId="0B9A506D"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3A0C18C6" w14:textId="77777777" w:rsidR="002D37D5" w:rsidRPr="00776E5F" w:rsidRDefault="002D37D5" w:rsidP="00CC26C1">
            <w:pPr>
              <w:rPr>
                <w:rFonts w:eastAsia="Calibri"/>
                <w:lang w:val="en-US" w:eastAsia="en-US"/>
              </w:rPr>
            </w:pPr>
            <w:r w:rsidRPr="00776E5F">
              <w:rPr>
                <w:rFonts w:eastAsia="Calibri"/>
                <w:lang w:val="en-US" w:eastAsia="en-US"/>
              </w:rPr>
              <w:t>0.01 Max</w:t>
            </w:r>
          </w:p>
        </w:tc>
      </w:tr>
      <w:tr w:rsidR="002D37D5" w:rsidRPr="00776E5F" w14:paraId="6D393AAF" w14:textId="77777777" w:rsidTr="00CC26C1">
        <w:tc>
          <w:tcPr>
            <w:tcW w:w="1489" w:type="pct"/>
            <w:shd w:val="clear" w:color="auto" w:fill="auto"/>
          </w:tcPr>
          <w:p w14:paraId="32EA9C3B" w14:textId="77777777" w:rsidR="002D37D5" w:rsidRPr="00776E5F" w:rsidRDefault="002D37D5" w:rsidP="00CC26C1">
            <w:pPr>
              <w:rPr>
                <w:rFonts w:eastAsia="Calibri"/>
                <w:lang w:val="en-US" w:eastAsia="en-US"/>
              </w:rPr>
            </w:pPr>
            <w:r w:rsidRPr="00776E5F">
              <w:rPr>
                <w:rFonts w:eastAsia="Calibri"/>
                <w:lang w:val="en-US" w:eastAsia="en-US"/>
              </w:rPr>
              <w:t>*Copper as Cu</w:t>
            </w:r>
          </w:p>
        </w:tc>
        <w:tc>
          <w:tcPr>
            <w:tcW w:w="1288" w:type="pct"/>
            <w:shd w:val="clear" w:color="auto" w:fill="auto"/>
          </w:tcPr>
          <w:p w14:paraId="6D78503C"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1112" w:type="pct"/>
            <w:shd w:val="clear" w:color="auto" w:fill="auto"/>
          </w:tcPr>
          <w:p w14:paraId="3BAAEE9B"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shd w:val="clear" w:color="auto" w:fill="auto"/>
          </w:tcPr>
          <w:p w14:paraId="27907DDC" w14:textId="77777777" w:rsidR="002D37D5" w:rsidRPr="00776E5F" w:rsidRDefault="002D37D5" w:rsidP="00CC26C1">
            <w:pPr>
              <w:rPr>
                <w:rFonts w:eastAsia="Calibri"/>
                <w:lang w:val="en-US" w:eastAsia="en-US"/>
              </w:rPr>
            </w:pPr>
            <w:r w:rsidRPr="00776E5F">
              <w:rPr>
                <w:rFonts w:eastAsia="Calibri"/>
                <w:lang w:val="en-US" w:eastAsia="en-US"/>
              </w:rPr>
              <w:t>1.0 Max</w:t>
            </w:r>
          </w:p>
        </w:tc>
      </w:tr>
      <w:tr w:rsidR="002D37D5" w:rsidRPr="00776E5F" w14:paraId="30EE9CD4" w14:textId="77777777" w:rsidTr="00CC26C1">
        <w:tc>
          <w:tcPr>
            <w:tcW w:w="1489" w:type="pct"/>
            <w:tcBorders>
              <w:bottom w:val="single" w:sz="4" w:space="0" w:color="auto"/>
            </w:tcBorders>
            <w:shd w:val="clear" w:color="auto" w:fill="auto"/>
          </w:tcPr>
          <w:p w14:paraId="478D3CA4" w14:textId="77777777" w:rsidR="002D37D5" w:rsidRPr="00776E5F" w:rsidRDefault="002D37D5" w:rsidP="00CC26C1">
            <w:pPr>
              <w:rPr>
                <w:rFonts w:eastAsia="Calibri"/>
                <w:lang w:val="en-US" w:eastAsia="en-US"/>
              </w:rPr>
            </w:pPr>
            <w:r w:rsidRPr="00776E5F">
              <w:rPr>
                <w:rFonts w:eastAsia="Calibri"/>
                <w:lang w:val="en-US" w:eastAsia="en-US"/>
              </w:rPr>
              <w:t>Arsenic as</w:t>
            </w:r>
          </w:p>
        </w:tc>
        <w:tc>
          <w:tcPr>
            <w:tcW w:w="1288" w:type="pct"/>
            <w:tcBorders>
              <w:bottom w:val="single" w:sz="4" w:space="0" w:color="auto"/>
            </w:tcBorders>
            <w:shd w:val="clear" w:color="auto" w:fill="auto"/>
          </w:tcPr>
          <w:p w14:paraId="105C3D2B"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1112" w:type="pct"/>
            <w:tcBorders>
              <w:bottom w:val="single" w:sz="4" w:space="0" w:color="auto"/>
            </w:tcBorders>
            <w:shd w:val="clear" w:color="auto" w:fill="auto"/>
          </w:tcPr>
          <w:p w14:paraId="3DA34914"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tcBorders>
              <w:bottom w:val="single" w:sz="4" w:space="0" w:color="auto"/>
            </w:tcBorders>
            <w:shd w:val="clear" w:color="auto" w:fill="auto"/>
          </w:tcPr>
          <w:p w14:paraId="3C374F6B" w14:textId="77777777" w:rsidR="002D37D5" w:rsidRPr="00776E5F" w:rsidRDefault="002D37D5" w:rsidP="00CC26C1">
            <w:pPr>
              <w:rPr>
                <w:rFonts w:eastAsia="Calibri"/>
                <w:lang w:val="en-US" w:eastAsia="en-US"/>
              </w:rPr>
            </w:pPr>
            <w:r w:rsidRPr="00776E5F">
              <w:rPr>
                <w:rFonts w:eastAsia="Calibri"/>
                <w:lang w:val="en-US" w:eastAsia="en-US"/>
              </w:rPr>
              <w:t>0.01 Max</w:t>
            </w:r>
          </w:p>
        </w:tc>
      </w:tr>
      <w:tr w:rsidR="002D37D5" w:rsidRPr="00776E5F" w14:paraId="35D50A9C" w14:textId="77777777" w:rsidTr="00CC26C1">
        <w:tc>
          <w:tcPr>
            <w:tcW w:w="1489" w:type="pct"/>
            <w:tcBorders>
              <w:top w:val="single" w:sz="4" w:space="0" w:color="auto"/>
              <w:bottom w:val="single" w:sz="4" w:space="0" w:color="auto"/>
            </w:tcBorders>
            <w:shd w:val="clear" w:color="auto" w:fill="auto"/>
          </w:tcPr>
          <w:p w14:paraId="4D034C81" w14:textId="77777777" w:rsidR="002D37D5" w:rsidRPr="00776E5F" w:rsidRDefault="002D37D5" w:rsidP="00CC26C1">
            <w:pPr>
              <w:rPr>
                <w:rFonts w:eastAsia="Calibri"/>
                <w:lang w:val="en-US" w:eastAsia="en-US"/>
              </w:rPr>
            </w:pPr>
            <w:r w:rsidRPr="00776E5F">
              <w:rPr>
                <w:rFonts w:eastAsia="Calibri"/>
                <w:lang w:val="en-US" w:eastAsia="en-US"/>
              </w:rPr>
              <w:t>*Cadmium as Cd</w:t>
            </w:r>
          </w:p>
        </w:tc>
        <w:tc>
          <w:tcPr>
            <w:tcW w:w="1288" w:type="pct"/>
            <w:tcBorders>
              <w:top w:val="single" w:sz="4" w:space="0" w:color="auto"/>
              <w:bottom w:val="single" w:sz="4" w:space="0" w:color="auto"/>
            </w:tcBorders>
            <w:shd w:val="clear" w:color="auto" w:fill="auto"/>
          </w:tcPr>
          <w:p w14:paraId="129AC263" w14:textId="77777777" w:rsidR="002D37D5" w:rsidRPr="00776E5F" w:rsidRDefault="002D37D5" w:rsidP="00CC26C1">
            <w:pPr>
              <w:rPr>
                <w:rFonts w:eastAsia="Calibri"/>
                <w:lang w:val="en-US" w:eastAsia="en-US"/>
              </w:rPr>
            </w:pPr>
            <w:r w:rsidRPr="00776E5F">
              <w:rPr>
                <w:rFonts w:eastAsia="Calibri"/>
                <w:lang w:val="en-US" w:eastAsia="en-US"/>
              </w:rPr>
              <w:t>&lt;0.003</w:t>
            </w:r>
          </w:p>
        </w:tc>
        <w:tc>
          <w:tcPr>
            <w:tcW w:w="1112" w:type="pct"/>
            <w:tcBorders>
              <w:top w:val="single" w:sz="4" w:space="0" w:color="auto"/>
              <w:bottom w:val="single" w:sz="4" w:space="0" w:color="auto"/>
            </w:tcBorders>
            <w:shd w:val="clear" w:color="auto" w:fill="auto"/>
          </w:tcPr>
          <w:p w14:paraId="56201B6B" w14:textId="77777777" w:rsidR="002D37D5" w:rsidRPr="00776E5F" w:rsidRDefault="002D37D5" w:rsidP="00CC26C1">
            <w:pPr>
              <w:rPr>
                <w:rFonts w:eastAsia="Calibri"/>
                <w:lang w:val="en-US" w:eastAsia="en-US"/>
              </w:rPr>
            </w:pPr>
            <w:r w:rsidRPr="00776E5F">
              <w:rPr>
                <w:rFonts w:eastAsia="Calibri"/>
                <w:lang w:val="en-US" w:eastAsia="en-US"/>
              </w:rPr>
              <w:t>mg/L</w:t>
            </w:r>
          </w:p>
        </w:tc>
        <w:tc>
          <w:tcPr>
            <w:tcW w:w="1111" w:type="pct"/>
            <w:tcBorders>
              <w:top w:val="single" w:sz="4" w:space="0" w:color="auto"/>
              <w:bottom w:val="single" w:sz="4" w:space="0" w:color="auto"/>
            </w:tcBorders>
            <w:shd w:val="clear" w:color="auto" w:fill="auto"/>
          </w:tcPr>
          <w:p w14:paraId="28C8AE57" w14:textId="77777777" w:rsidR="002D37D5" w:rsidRPr="00776E5F" w:rsidRDefault="002D37D5" w:rsidP="00CC26C1">
            <w:pPr>
              <w:rPr>
                <w:rFonts w:eastAsia="Calibri"/>
                <w:lang w:val="en-US" w:eastAsia="en-US"/>
              </w:rPr>
            </w:pPr>
            <w:r w:rsidRPr="00776E5F">
              <w:rPr>
                <w:rFonts w:eastAsia="Calibri"/>
                <w:lang w:val="en-US" w:eastAsia="en-US"/>
              </w:rPr>
              <w:t>0.003 Max</w:t>
            </w:r>
          </w:p>
        </w:tc>
      </w:tr>
      <w:bookmarkEnd w:id="184"/>
    </w:tbl>
    <w:p w14:paraId="4904D5B1" w14:textId="77777777" w:rsidR="002D37D5" w:rsidRPr="00776E5F" w:rsidRDefault="002D37D5" w:rsidP="002D37D5">
      <w:pPr>
        <w:rPr>
          <w:lang w:val="en-US" w:eastAsia="en-US"/>
        </w:rPr>
      </w:pPr>
    </w:p>
    <w:p w14:paraId="5986CB07" w14:textId="77777777" w:rsidR="002D37D5" w:rsidRPr="00776E5F" w:rsidRDefault="002D37D5" w:rsidP="002D37D5">
      <w:pPr>
        <w:pStyle w:val="Heading3"/>
        <w:rPr>
          <w:sz w:val="20"/>
        </w:rPr>
      </w:pPr>
      <w:bookmarkStart w:id="185" w:name="_Toc75367481"/>
      <w:bookmarkStart w:id="186" w:name="_Toc88656984"/>
      <w:bookmarkStart w:id="187" w:name="_Toc148537096"/>
      <w:r w:rsidRPr="00776E5F">
        <w:rPr>
          <w:sz w:val="20"/>
        </w:rPr>
        <w:t>Ambient Air Quality</w:t>
      </w:r>
      <w:bookmarkEnd w:id="185"/>
      <w:bookmarkEnd w:id="186"/>
      <w:bookmarkEnd w:id="187"/>
      <w:r w:rsidRPr="00776E5F">
        <w:rPr>
          <w:sz w:val="20"/>
        </w:rPr>
        <w:t xml:space="preserve"> </w:t>
      </w:r>
    </w:p>
    <w:p w14:paraId="2327C2AE" w14:textId="77777777" w:rsidR="002D37D5" w:rsidRPr="00776E5F" w:rsidRDefault="002D37D5" w:rsidP="002D37D5">
      <w:pPr>
        <w:pStyle w:val="BodyText-KP"/>
      </w:pPr>
      <w:r w:rsidRPr="00776E5F">
        <w:t xml:space="preserve">The proposed project area falls within Olesere trading centre which can be described as generally rural with interfaces of natural vegetation and commercial developments. Most of the areas are vegetated and there are no major industrial developments. The air quality at the proposed project sites is therefore considered to be generally good. Monitoring of air quality was conducted during the baseline evaluation, and the data is as shown in the table 2 below. The results indicated that the air quality of Ole Sere was good and not       </w:t>
      </w:r>
    </w:p>
    <w:p w14:paraId="47645FB5" w14:textId="77777777" w:rsidR="002D37D5" w:rsidRPr="00776E5F" w:rsidRDefault="002D37D5" w:rsidP="002D37D5">
      <w:pPr>
        <w:pStyle w:val="BodyText-KP"/>
        <w:keepNext/>
      </w:pPr>
      <w:r w:rsidRPr="00776E5F">
        <w:rPr>
          <w:noProof/>
          <w:lang w:val="en-US"/>
        </w:rPr>
        <w:drawing>
          <wp:inline distT="0" distB="0" distL="0" distR="0" wp14:anchorId="3E34380F" wp14:editId="74575F4D">
            <wp:extent cx="5215890" cy="3477260"/>
            <wp:effectExtent l="0" t="0" r="3810" b="8890"/>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16508" cy="3477672"/>
                    </a:xfrm>
                    <a:prstGeom prst="rect">
                      <a:avLst/>
                    </a:prstGeom>
                    <a:noFill/>
                    <a:ln>
                      <a:noFill/>
                    </a:ln>
                  </pic:spPr>
                </pic:pic>
              </a:graphicData>
            </a:graphic>
          </wp:inline>
        </w:drawing>
      </w:r>
    </w:p>
    <w:p w14:paraId="70B87C11" w14:textId="002F52E5" w:rsidR="002D37D5" w:rsidRPr="005A1FAA" w:rsidRDefault="002D37D5" w:rsidP="002D37D5">
      <w:pPr>
        <w:pStyle w:val="Caption"/>
        <w:jc w:val="both"/>
        <w:rPr>
          <w:sz w:val="20"/>
        </w:rPr>
      </w:pPr>
      <w:bookmarkStart w:id="188" w:name="_Toc89788184"/>
      <w:bookmarkStart w:id="189" w:name="_Toc90052857"/>
      <w:r w:rsidRPr="00776E5F">
        <w:rPr>
          <w:sz w:val="20"/>
        </w:rPr>
        <w:t xml:space="preserve">Plate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4</w:t>
      </w:r>
      <w:r w:rsidR="00E013A4">
        <w:rPr>
          <w:sz w:val="20"/>
        </w:rPr>
        <w:fldChar w:fldCharType="end"/>
      </w:r>
      <w:r w:rsidR="00E013A4">
        <w:rPr>
          <w:sz w:val="20"/>
        </w:rPr>
        <w:noBreakHyphen/>
      </w:r>
      <w:r w:rsidR="00E013A4" w:rsidRPr="005A1FAA">
        <w:rPr>
          <w:sz w:val="20"/>
        </w:rPr>
        <w:fldChar w:fldCharType="begin"/>
      </w:r>
      <w:r w:rsidR="00E013A4" w:rsidRPr="005A1FAA">
        <w:rPr>
          <w:sz w:val="20"/>
        </w:rPr>
        <w:instrText xml:space="preserve"> SEQ Figure \* ARABIC \s 1 </w:instrText>
      </w:r>
      <w:r w:rsidR="00E013A4" w:rsidRPr="005A1FAA">
        <w:rPr>
          <w:sz w:val="20"/>
        </w:rPr>
        <w:fldChar w:fldCharType="separate"/>
      </w:r>
      <w:r w:rsidR="00E013A4" w:rsidRPr="005A1FAA">
        <w:rPr>
          <w:noProof/>
          <w:sz w:val="20"/>
        </w:rPr>
        <w:t>4</w:t>
      </w:r>
      <w:r w:rsidR="00E013A4" w:rsidRPr="005A1FAA">
        <w:rPr>
          <w:sz w:val="20"/>
        </w:rPr>
        <w:fldChar w:fldCharType="end"/>
      </w:r>
      <w:r w:rsidRPr="005A1FAA">
        <w:rPr>
          <w:sz w:val="20"/>
        </w:rPr>
        <w:t>: Ambient air quality measurements at Ole Sere site</w:t>
      </w:r>
      <w:bookmarkEnd w:id="188"/>
      <w:bookmarkEnd w:id="189"/>
    </w:p>
    <w:p w14:paraId="707C85CB" w14:textId="77777777" w:rsidR="002D37D5" w:rsidRPr="00776E5F" w:rsidRDefault="002D37D5" w:rsidP="002D37D5">
      <w:pPr>
        <w:pStyle w:val="BodyText-KP"/>
      </w:pPr>
      <w:r w:rsidRPr="00776E5F">
        <w:t xml:space="preserve">Table 2:  Ambient Air Quality </w:t>
      </w: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471"/>
        <w:gridCol w:w="946"/>
        <w:gridCol w:w="946"/>
        <w:gridCol w:w="1328"/>
        <w:gridCol w:w="1328"/>
        <w:gridCol w:w="946"/>
        <w:gridCol w:w="1328"/>
        <w:gridCol w:w="1057"/>
      </w:tblGrid>
      <w:tr w:rsidR="002D37D5" w:rsidRPr="00776E5F" w14:paraId="06C2FCCE" w14:textId="77777777" w:rsidTr="00CC26C1">
        <w:trPr>
          <w:trHeight w:val="300"/>
        </w:trPr>
        <w:tc>
          <w:tcPr>
            <w:tcW w:w="787" w:type="pct"/>
            <w:tcBorders>
              <w:top w:val="single" w:sz="4" w:space="0" w:color="4472C4"/>
              <w:left w:val="single" w:sz="4" w:space="0" w:color="4472C4"/>
              <w:bottom w:val="single" w:sz="4" w:space="0" w:color="4472C4"/>
              <w:right w:val="nil"/>
            </w:tcBorders>
            <w:shd w:val="clear" w:color="auto" w:fill="4472C4"/>
            <w:noWrap/>
            <w:hideMark/>
          </w:tcPr>
          <w:p w14:paraId="7425B30E" w14:textId="77777777" w:rsidR="002D37D5" w:rsidRPr="00776E5F" w:rsidRDefault="002D37D5" w:rsidP="00CC26C1">
            <w:pPr>
              <w:jc w:val="left"/>
              <w:rPr>
                <w:rFonts w:eastAsia="Calibri"/>
                <w:b/>
                <w:bCs/>
                <w:color w:val="FFFFFF"/>
              </w:rPr>
            </w:pPr>
          </w:p>
        </w:tc>
        <w:tc>
          <w:tcPr>
            <w:tcW w:w="506" w:type="pct"/>
            <w:tcBorders>
              <w:top w:val="single" w:sz="4" w:space="0" w:color="4472C4"/>
              <w:left w:val="nil"/>
              <w:bottom w:val="single" w:sz="4" w:space="0" w:color="4472C4"/>
              <w:right w:val="nil"/>
            </w:tcBorders>
            <w:shd w:val="clear" w:color="auto" w:fill="4472C4"/>
            <w:noWrap/>
            <w:hideMark/>
          </w:tcPr>
          <w:p w14:paraId="65531918" w14:textId="77777777" w:rsidR="002D37D5" w:rsidRPr="00776E5F" w:rsidRDefault="002D37D5" w:rsidP="00CC26C1">
            <w:pPr>
              <w:jc w:val="left"/>
              <w:rPr>
                <w:rFonts w:eastAsia="Calibri"/>
                <w:b/>
                <w:bCs/>
                <w:color w:val="000000"/>
              </w:rPr>
            </w:pPr>
            <w:r w:rsidRPr="00776E5F">
              <w:rPr>
                <w:rFonts w:eastAsia="Calibri"/>
                <w:b/>
                <w:bCs/>
                <w:color w:val="000000"/>
              </w:rPr>
              <w:t xml:space="preserve">NO2 </w:t>
            </w:r>
          </w:p>
          <w:p w14:paraId="3FF6950C" w14:textId="77777777" w:rsidR="002D37D5" w:rsidRPr="00776E5F" w:rsidRDefault="002D37D5" w:rsidP="00CC26C1">
            <w:pPr>
              <w:jc w:val="left"/>
              <w:rPr>
                <w:rFonts w:eastAsia="Calibri"/>
                <w:b/>
                <w:bCs/>
                <w:color w:val="000000"/>
              </w:rPr>
            </w:pPr>
            <w:r w:rsidRPr="00776E5F">
              <w:rPr>
                <w:rFonts w:eastAsia="Calibri"/>
                <w:b/>
                <w:bCs/>
                <w:color w:val="000000"/>
              </w:rPr>
              <w:t>(ppb)</w:t>
            </w:r>
          </w:p>
        </w:tc>
        <w:tc>
          <w:tcPr>
            <w:tcW w:w="506" w:type="pct"/>
            <w:tcBorders>
              <w:top w:val="single" w:sz="4" w:space="0" w:color="4472C4"/>
              <w:left w:val="nil"/>
              <w:bottom w:val="single" w:sz="4" w:space="0" w:color="4472C4"/>
              <w:right w:val="nil"/>
            </w:tcBorders>
            <w:shd w:val="clear" w:color="auto" w:fill="4472C4"/>
            <w:noWrap/>
            <w:hideMark/>
          </w:tcPr>
          <w:p w14:paraId="71C0B357" w14:textId="77777777" w:rsidR="002D37D5" w:rsidRPr="00776E5F" w:rsidRDefault="002D37D5" w:rsidP="00CC26C1">
            <w:pPr>
              <w:jc w:val="left"/>
              <w:rPr>
                <w:rFonts w:eastAsia="Calibri"/>
                <w:b/>
                <w:bCs/>
                <w:color w:val="000000"/>
              </w:rPr>
            </w:pPr>
            <w:r w:rsidRPr="00776E5F">
              <w:rPr>
                <w:rFonts w:eastAsia="Calibri"/>
                <w:b/>
                <w:bCs/>
                <w:color w:val="000000"/>
              </w:rPr>
              <w:t xml:space="preserve">O3 </w:t>
            </w:r>
          </w:p>
          <w:p w14:paraId="08AD0379" w14:textId="77777777" w:rsidR="002D37D5" w:rsidRPr="00776E5F" w:rsidRDefault="002D37D5" w:rsidP="00CC26C1">
            <w:pPr>
              <w:jc w:val="left"/>
              <w:rPr>
                <w:rFonts w:eastAsia="Calibri"/>
                <w:b/>
                <w:bCs/>
                <w:color w:val="000000"/>
              </w:rPr>
            </w:pPr>
            <w:r w:rsidRPr="00776E5F">
              <w:rPr>
                <w:rFonts w:eastAsia="Calibri"/>
                <w:b/>
                <w:bCs/>
                <w:color w:val="000000"/>
              </w:rPr>
              <w:t>(ppb)</w:t>
            </w:r>
          </w:p>
        </w:tc>
        <w:tc>
          <w:tcPr>
            <w:tcW w:w="710" w:type="pct"/>
            <w:tcBorders>
              <w:top w:val="single" w:sz="4" w:space="0" w:color="4472C4"/>
              <w:left w:val="nil"/>
              <w:bottom w:val="single" w:sz="4" w:space="0" w:color="4472C4"/>
              <w:right w:val="nil"/>
            </w:tcBorders>
            <w:shd w:val="clear" w:color="auto" w:fill="4472C4"/>
            <w:noWrap/>
            <w:hideMark/>
          </w:tcPr>
          <w:p w14:paraId="706AFDF7" w14:textId="77777777" w:rsidR="002D37D5" w:rsidRPr="00776E5F" w:rsidRDefault="002D37D5" w:rsidP="00CC26C1">
            <w:pPr>
              <w:jc w:val="left"/>
              <w:rPr>
                <w:rFonts w:eastAsia="Calibri"/>
                <w:b/>
                <w:bCs/>
                <w:color w:val="000000"/>
              </w:rPr>
            </w:pPr>
            <w:r w:rsidRPr="00776E5F">
              <w:rPr>
                <w:rFonts w:eastAsia="Calibri"/>
                <w:b/>
                <w:bCs/>
                <w:color w:val="000000"/>
              </w:rPr>
              <w:t xml:space="preserve">PM2.5 </w:t>
            </w:r>
          </w:p>
          <w:p w14:paraId="539DD1BC" w14:textId="77777777" w:rsidR="002D37D5" w:rsidRPr="00776E5F" w:rsidRDefault="002D37D5" w:rsidP="00CC26C1">
            <w:pPr>
              <w:jc w:val="left"/>
              <w:rPr>
                <w:rFonts w:eastAsia="Calibri"/>
                <w:b/>
                <w:bCs/>
                <w:color w:val="000000"/>
              </w:rPr>
            </w:pPr>
            <w:r w:rsidRPr="00776E5F">
              <w:rPr>
                <w:rFonts w:eastAsia="Calibri"/>
                <w:b/>
                <w:bCs/>
                <w:color w:val="000000"/>
              </w:rPr>
              <w:t>(µg/m3)</w:t>
            </w:r>
          </w:p>
        </w:tc>
        <w:tc>
          <w:tcPr>
            <w:tcW w:w="710" w:type="pct"/>
            <w:tcBorders>
              <w:top w:val="single" w:sz="4" w:space="0" w:color="4472C4"/>
              <w:left w:val="nil"/>
              <w:bottom w:val="single" w:sz="4" w:space="0" w:color="4472C4"/>
              <w:right w:val="nil"/>
            </w:tcBorders>
            <w:shd w:val="clear" w:color="auto" w:fill="4472C4"/>
            <w:noWrap/>
            <w:hideMark/>
          </w:tcPr>
          <w:p w14:paraId="6883ED70" w14:textId="77777777" w:rsidR="002D37D5" w:rsidRPr="00776E5F" w:rsidRDefault="002D37D5" w:rsidP="00CC26C1">
            <w:pPr>
              <w:jc w:val="left"/>
              <w:rPr>
                <w:rFonts w:eastAsia="Calibri"/>
                <w:b/>
                <w:bCs/>
                <w:color w:val="000000"/>
              </w:rPr>
            </w:pPr>
            <w:r w:rsidRPr="00776E5F">
              <w:rPr>
                <w:rFonts w:eastAsia="Calibri"/>
                <w:b/>
                <w:bCs/>
                <w:color w:val="000000"/>
              </w:rPr>
              <w:t xml:space="preserve">PM10 </w:t>
            </w:r>
          </w:p>
          <w:p w14:paraId="2838E138" w14:textId="77777777" w:rsidR="002D37D5" w:rsidRPr="00776E5F" w:rsidRDefault="002D37D5" w:rsidP="00CC26C1">
            <w:pPr>
              <w:jc w:val="left"/>
              <w:rPr>
                <w:rFonts w:eastAsia="Calibri"/>
                <w:b/>
                <w:bCs/>
                <w:color w:val="000000"/>
              </w:rPr>
            </w:pPr>
            <w:r w:rsidRPr="00776E5F">
              <w:rPr>
                <w:rFonts w:eastAsia="Calibri"/>
                <w:b/>
                <w:bCs/>
                <w:color w:val="000000"/>
              </w:rPr>
              <w:t>(µg/m3)</w:t>
            </w:r>
          </w:p>
        </w:tc>
        <w:tc>
          <w:tcPr>
            <w:tcW w:w="506" w:type="pct"/>
            <w:tcBorders>
              <w:top w:val="single" w:sz="4" w:space="0" w:color="4472C4"/>
              <w:left w:val="nil"/>
              <w:bottom w:val="single" w:sz="4" w:space="0" w:color="4472C4"/>
              <w:right w:val="nil"/>
            </w:tcBorders>
            <w:shd w:val="clear" w:color="auto" w:fill="4472C4"/>
            <w:noWrap/>
            <w:hideMark/>
          </w:tcPr>
          <w:p w14:paraId="2924DAAA" w14:textId="77777777" w:rsidR="002D37D5" w:rsidRPr="00776E5F" w:rsidRDefault="002D37D5" w:rsidP="00CC26C1">
            <w:pPr>
              <w:jc w:val="left"/>
              <w:rPr>
                <w:rFonts w:eastAsia="Calibri"/>
                <w:b/>
                <w:bCs/>
                <w:color w:val="000000"/>
              </w:rPr>
            </w:pPr>
            <w:r w:rsidRPr="00776E5F">
              <w:rPr>
                <w:rFonts w:eastAsia="Calibri"/>
                <w:b/>
                <w:bCs/>
                <w:color w:val="000000"/>
              </w:rPr>
              <w:t xml:space="preserve">SO2 </w:t>
            </w:r>
          </w:p>
          <w:p w14:paraId="05E583E1" w14:textId="77777777" w:rsidR="002D37D5" w:rsidRPr="00776E5F" w:rsidRDefault="002D37D5" w:rsidP="00CC26C1">
            <w:pPr>
              <w:jc w:val="left"/>
              <w:rPr>
                <w:rFonts w:eastAsia="Calibri"/>
                <w:b/>
                <w:bCs/>
                <w:color w:val="000000"/>
              </w:rPr>
            </w:pPr>
            <w:r w:rsidRPr="00776E5F">
              <w:rPr>
                <w:rFonts w:eastAsia="Calibri"/>
                <w:b/>
                <w:bCs/>
                <w:color w:val="000000"/>
              </w:rPr>
              <w:t>(ppb)</w:t>
            </w:r>
          </w:p>
        </w:tc>
        <w:tc>
          <w:tcPr>
            <w:tcW w:w="710" w:type="pct"/>
            <w:tcBorders>
              <w:top w:val="single" w:sz="4" w:space="0" w:color="4472C4"/>
              <w:left w:val="nil"/>
              <w:bottom w:val="single" w:sz="4" w:space="0" w:color="4472C4"/>
              <w:right w:val="nil"/>
            </w:tcBorders>
            <w:shd w:val="clear" w:color="auto" w:fill="4472C4"/>
            <w:noWrap/>
            <w:hideMark/>
          </w:tcPr>
          <w:p w14:paraId="5100F33A" w14:textId="77777777" w:rsidR="002D37D5" w:rsidRPr="00776E5F" w:rsidRDefault="002D37D5" w:rsidP="00CC26C1">
            <w:pPr>
              <w:jc w:val="left"/>
              <w:rPr>
                <w:rFonts w:eastAsia="Calibri"/>
                <w:b/>
                <w:bCs/>
                <w:color w:val="000000"/>
              </w:rPr>
            </w:pPr>
            <w:r w:rsidRPr="00776E5F">
              <w:rPr>
                <w:rFonts w:eastAsia="Calibri"/>
                <w:b/>
                <w:bCs/>
                <w:color w:val="000000"/>
              </w:rPr>
              <w:t xml:space="preserve">TSP </w:t>
            </w:r>
          </w:p>
          <w:p w14:paraId="2C7FE385" w14:textId="77777777" w:rsidR="002D37D5" w:rsidRPr="00776E5F" w:rsidRDefault="002D37D5" w:rsidP="00CC26C1">
            <w:pPr>
              <w:jc w:val="left"/>
              <w:rPr>
                <w:rFonts w:eastAsia="Calibri"/>
                <w:b/>
                <w:bCs/>
                <w:color w:val="000000"/>
              </w:rPr>
            </w:pPr>
            <w:r w:rsidRPr="00776E5F">
              <w:rPr>
                <w:rFonts w:eastAsia="Calibri"/>
                <w:b/>
                <w:bCs/>
                <w:color w:val="000000"/>
              </w:rPr>
              <w:t>(µg/m3)</w:t>
            </w:r>
          </w:p>
        </w:tc>
        <w:tc>
          <w:tcPr>
            <w:tcW w:w="564" w:type="pct"/>
            <w:tcBorders>
              <w:top w:val="single" w:sz="4" w:space="0" w:color="4472C4"/>
              <w:left w:val="nil"/>
              <w:bottom w:val="single" w:sz="4" w:space="0" w:color="4472C4"/>
              <w:right w:val="single" w:sz="4" w:space="0" w:color="4472C4"/>
            </w:tcBorders>
            <w:shd w:val="clear" w:color="auto" w:fill="4472C4"/>
            <w:noWrap/>
            <w:hideMark/>
          </w:tcPr>
          <w:p w14:paraId="41482AED" w14:textId="77777777" w:rsidR="002D37D5" w:rsidRPr="00776E5F" w:rsidRDefault="002D37D5" w:rsidP="00CC26C1">
            <w:pPr>
              <w:jc w:val="left"/>
              <w:rPr>
                <w:rFonts w:eastAsia="Calibri"/>
                <w:b/>
                <w:bCs/>
                <w:color w:val="000000"/>
              </w:rPr>
            </w:pPr>
            <w:r w:rsidRPr="00776E5F">
              <w:rPr>
                <w:rFonts w:eastAsia="Calibri"/>
                <w:b/>
                <w:bCs/>
                <w:color w:val="000000"/>
              </w:rPr>
              <w:t xml:space="preserve">TVOCs </w:t>
            </w:r>
          </w:p>
          <w:p w14:paraId="08A39620" w14:textId="77777777" w:rsidR="002D37D5" w:rsidRPr="00776E5F" w:rsidRDefault="002D37D5" w:rsidP="00CC26C1">
            <w:pPr>
              <w:jc w:val="left"/>
              <w:rPr>
                <w:rFonts w:eastAsia="Calibri"/>
                <w:b/>
                <w:bCs/>
                <w:color w:val="000000"/>
              </w:rPr>
            </w:pPr>
            <w:r w:rsidRPr="00776E5F">
              <w:rPr>
                <w:rFonts w:eastAsia="Calibri"/>
                <w:b/>
                <w:bCs/>
                <w:color w:val="000000"/>
              </w:rPr>
              <w:t>(ppb)</w:t>
            </w:r>
          </w:p>
        </w:tc>
      </w:tr>
      <w:tr w:rsidR="002D37D5" w:rsidRPr="00776E5F" w14:paraId="74EB0506" w14:textId="77777777" w:rsidTr="00CC26C1">
        <w:trPr>
          <w:trHeight w:val="300"/>
        </w:trPr>
        <w:tc>
          <w:tcPr>
            <w:tcW w:w="787" w:type="pct"/>
            <w:shd w:val="clear" w:color="auto" w:fill="D9E2F3"/>
            <w:noWrap/>
            <w:hideMark/>
          </w:tcPr>
          <w:p w14:paraId="016920A3" w14:textId="77777777" w:rsidR="002D37D5" w:rsidRPr="00776E5F" w:rsidRDefault="002D37D5" w:rsidP="00CC26C1">
            <w:pPr>
              <w:jc w:val="left"/>
              <w:rPr>
                <w:rFonts w:eastAsia="Calibri"/>
                <w:b/>
                <w:bCs/>
                <w:color w:val="000000"/>
              </w:rPr>
            </w:pPr>
            <w:r w:rsidRPr="00776E5F">
              <w:rPr>
                <w:rFonts w:eastAsia="Calibri"/>
                <w:b/>
                <w:bCs/>
                <w:color w:val="000000"/>
              </w:rPr>
              <w:t>Average</w:t>
            </w:r>
          </w:p>
        </w:tc>
        <w:tc>
          <w:tcPr>
            <w:tcW w:w="506" w:type="pct"/>
            <w:shd w:val="clear" w:color="auto" w:fill="D9E2F3"/>
            <w:noWrap/>
            <w:hideMark/>
          </w:tcPr>
          <w:p w14:paraId="3915D0BA" w14:textId="77777777" w:rsidR="002D37D5" w:rsidRPr="00776E5F" w:rsidRDefault="002D37D5" w:rsidP="00CC26C1">
            <w:pPr>
              <w:jc w:val="right"/>
              <w:rPr>
                <w:rFonts w:eastAsia="Calibri"/>
                <w:color w:val="000000"/>
              </w:rPr>
            </w:pPr>
            <w:r w:rsidRPr="00776E5F">
              <w:rPr>
                <w:rFonts w:eastAsia="Calibri"/>
                <w:color w:val="000000"/>
              </w:rPr>
              <w:t>36.35</w:t>
            </w:r>
          </w:p>
        </w:tc>
        <w:tc>
          <w:tcPr>
            <w:tcW w:w="506" w:type="pct"/>
            <w:shd w:val="clear" w:color="auto" w:fill="D9E2F3"/>
            <w:noWrap/>
            <w:hideMark/>
          </w:tcPr>
          <w:p w14:paraId="14F53C4D" w14:textId="77777777" w:rsidR="002D37D5" w:rsidRPr="00776E5F" w:rsidRDefault="002D37D5" w:rsidP="00CC26C1">
            <w:pPr>
              <w:jc w:val="right"/>
              <w:rPr>
                <w:rFonts w:eastAsia="Calibri"/>
                <w:color w:val="000000"/>
              </w:rPr>
            </w:pPr>
            <w:r w:rsidRPr="00776E5F">
              <w:rPr>
                <w:rFonts w:eastAsia="Calibri"/>
                <w:color w:val="000000"/>
              </w:rPr>
              <w:t>75.13</w:t>
            </w:r>
          </w:p>
        </w:tc>
        <w:tc>
          <w:tcPr>
            <w:tcW w:w="710" w:type="pct"/>
            <w:shd w:val="clear" w:color="auto" w:fill="D9E2F3"/>
            <w:noWrap/>
            <w:hideMark/>
          </w:tcPr>
          <w:p w14:paraId="1F1714EA" w14:textId="77777777" w:rsidR="002D37D5" w:rsidRPr="00776E5F" w:rsidRDefault="002D37D5" w:rsidP="00CC26C1">
            <w:pPr>
              <w:jc w:val="right"/>
              <w:rPr>
                <w:rFonts w:eastAsia="Calibri"/>
                <w:color w:val="000000"/>
              </w:rPr>
            </w:pPr>
            <w:r w:rsidRPr="00776E5F">
              <w:rPr>
                <w:rFonts w:eastAsia="Calibri"/>
                <w:color w:val="000000"/>
              </w:rPr>
              <w:t>4.62</w:t>
            </w:r>
          </w:p>
        </w:tc>
        <w:tc>
          <w:tcPr>
            <w:tcW w:w="710" w:type="pct"/>
            <w:shd w:val="clear" w:color="auto" w:fill="D9E2F3"/>
            <w:noWrap/>
            <w:hideMark/>
          </w:tcPr>
          <w:p w14:paraId="538A1EA9" w14:textId="77777777" w:rsidR="002D37D5" w:rsidRPr="00776E5F" w:rsidRDefault="002D37D5" w:rsidP="00CC26C1">
            <w:pPr>
              <w:jc w:val="right"/>
              <w:rPr>
                <w:rFonts w:eastAsia="Calibri"/>
                <w:color w:val="000000"/>
              </w:rPr>
            </w:pPr>
            <w:r w:rsidRPr="00776E5F">
              <w:rPr>
                <w:rFonts w:eastAsia="Calibri"/>
                <w:color w:val="000000"/>
              </w:rPr>
              <w:t>21.95</w:t>
            </w:r>
          </w:p>
        </w:tc>
        <w:tc>
          <w:tcPr>
            <w:tcW w:w="506" w:type="pct"/>
            <w:shd w:val="clear" w:color="auto" w:fill="D9E2F3"/>
            <w:noWrap/>
            <w:hideMark/>
          </w:tcPr>
          <w:p w14:paraId="74C7286F" w14:textId="77777777" w:rsidR="002D37D5" w:rsidRPr="00776E5F" w:rsidRDefault="002D37D5" w:rsidP="00CC26C1">
            <w:pPr>
              <w:jc w:val="right"/>
              <w:rPr>
                <w:rFonts w:eastAsia="Calibri"/>
                <w:color w:val="000000"/>
              </w:rPr>
            </w:pPr>
            <w:r w:rsidRPr="00776E5F">
              <w:rPr>
                <w:rFonts w:eastAsia="Calibri"/>
                <w:color w:val="000000"/>
              </w:rPr>
              <w:t>0</w:t>
            </w:r>
          </w:p>
        </w:tc>
        <w:tc>
          <w:tcPr>
            <w:tcW w:w="710" w:type="pct"/>
            <w:shd w:val="clear" w:color="auto" w:fill="D9E2F3"/>
            <w:noWrap/>
            <w:hideMark/>
          </w:tcPr>
          <w:p w14:paraId="176731DF" w14:textId="77777777" w:rsidR="002D37D5" w:rsidRPr="00776E5F" w:rsidRDefault="002D37D5" w:rsidP="00CC26C1">
            <w:pPr>
              <w:jc w:val="right"/>
              <w:rPr>
                <w:rFonts w:eastAsia="Calibri"/>
                <w:color w:val="000000"/>
              </w:rPr>
            </w:pPr>
            <w:r w:rsidRPr="00776E5F">
              <w:rPr>
                <w:rFonts w:eastAsia="Calibri"/>
                <w:color w:val="000000"/>
              </w:rPr>
              <w:t>39.65</w:t>
            </w:r>
          </w:p>
        </w:tc>
        <w:tc>
          <w:tcPr>
            <w:tcW w:w="564" w:type="pct"/>
            <w:shd w:val="clear" w:color="auto" w:fill="D9E2F3"/>
            <w:noWrap/>
            <w:hideMark/>
          </w:tcPr>
          <w:p w14:paraId="6CF1021D" w14:textId="77777777" w:rsidR="002D37D5" w:rsidRPr="00776E5F" w:rsidRDefault="002D37D5" w:rsidP="00CC26C1">
            <w:pPr>
              <w:jc w:val="right"/>
              <w:rPr>
                <w:rFonts w:eastAsia="Calibri"/>
                <w:color w:val="000000"/>
              </w:rPr>
            </w:pPr>
            <w:r w:rsidRPr="00776E5F">
              <w:rPr>
                <w:rFonts w:eastAsia="Calibri"/>
                <w:color w:val="000000"/>
              </w:rPr>
              <w:t>0.055</w:t>
            </w:r>
          </w:p>
        </w:tc>
      </w:tr>
      <w:tr w:rsidR="002D37D5" w:rsidRPr="00776E5F" w14:paraId="6CEDD4E8" w14:textId="77777777" w:rsidTr="00CC26C1">
        <w:trPr>
          <w:trHeight w:val="300"/>
        </w:trPr>
        <w:tc>
          <w:tcPr>
            <w:tcW w:w="787" w:type="pct"/>
            <w:shd w:val="clear" w:color="auto" w:fill="auto"/>
            <w:noWrap/>
            <w:hideMark/>
          </w:tcPr>
          <w:p w14:paraId="772CA5FF" w14:textId="77777777" w:rsidR="002D37D5" w:rsidRPr="00776E5F" w:rsidRDefault="002D37D5" w:rsidP="00CC26C1">
            <w:pPr>
              <w:jc w:val="left"/>
              <w:rPr>
                <w:rFonts w:eastAsia="Calibri"/>
                <w:b/>
                <w:bCs/>
                <w:color w:val="000000"/>
              </w:rPr>
            </w:pPr>
            <w:r w:rsidRPr="00776E5F">
              <w:rPr>
                <w:rFonts w:eastAsia="Calibri"/>
                <w:b/>
                <w:bCs/>
                <w:color w:val="000000"/>
              </w:rPr>
              <w:t>Maximum</w:t>
            </w:r>
          </w:p>
        </w:tc>
        <w:tc>
          <w:tcPr>
            <w:tcW w:w="506" w:type="pct"/>
            <w:shd w:val="clear" w:color="auto" w:fill="auto"/>
            <w:noWrap/>
            <w:hideMark/>
          </w:tcPr>
          <w:p w14:paraId="06E91A5B" w14:textId="77777777" w:rsidR="002D37D5" w:rsidRPr="00776E5F" w:rsidRDefault="002D37D5" w:rsidP="00CC26C1">
            <w:pPr>
              <w:jc w:val="right"/>
              <w:rPr>
                <w:rFonts w:eastAsia="Calibri"/>
                <w:color w:val="000000"/>
              </w:rPr>
            </w:pPr>
            <w:r w:rsidRPr="00776E5F">
              <w:rPr>
                <w:rFonts w:eastAsia="Calibri"/>
                <w:color w:val="000000"/>
              </w:rPr>
              <w:t>60</w:t>
            </w:r>
          </w:p>
        </w:tc>
        <w:tc>
          <w:tcPr>
            <w:tcW w:w="506" w:type="pct"/>
            <w:shd w:val="clear" w:color="auto" w:fill="auto"/>
            <w:noWrap/>
            <w:hideMark/>
          </w:tcPr>
          <w:p w14:paraId="37A4CC22" w14:textId="77777777" w:rsidR="002D37D5" w:rsidRPr="00776E5F" w:rsidRDefault="002D37D5" w:rsidP="00CC26C1">
            <w:pPr>
              <w:jc w:val="right"/>
              <w:rPr>
                <w:rFonts w:eastAsia="Calibri"/>
                <w:color w:val="000000"/>
              </w:rPr>
            </w:pPr>
            <w:r w:rsidRPr="00776E5F">
              <w:rPr>
                <w:rFonts w:eastAsia="Calibri"/>
                <w:color w:val="000000"/>
              </w:rPr>
              <w:t>92</w:t>
            </w:r>
          </w:p>
        </w:tc>
        <w:tc>
          <w:tcPr>
            <w:tcW w:w="710" w:type="pct"/>
            <w:shd w:val="clear" w:color="auto" w:fill="auto"/>
            <w:noWrap/>
            <w:hideMark/>
          </w:tcPr>
          <w:p w14:paraId="4837FB3C" w14:textId="77777777" w:rsidR="002D37D5" w:rsidRPr="00776E5F" w:rsidRDefault="002D37D5" w:rsidP="00CC26C1">
            <w:pPr>
              <w:jc w:val="right"/>
              <w:rPr>
                <w:rFonts w:eastAsia="Calibri"/>
                <w:color w:val="000000"/>
              </w:rPr>
            </w:pPr>
            <w:r w:rsidRPr="00776E5F">
              <w:rPr>
                <w:rFonts w:eastAsia="Calibri"/>
                <w:color w:val="000000"/>
              </w:rPr>
              <w:t>6</w:t>
            </w:r>
          </w:p>
        </w:tc>
        <w:tc>
          <w:tcPr>
            <w:tcW w:w="710" w:type="pct"/>
            <w:shd w:val="clear" w:color="auto" w:fill="auto"/>
            <w:noWrap/>
            <w:hideMark/>
          </w:tcPr>
          <w:p w14:paraId="26AE0032" w14:textId="77777777" w:rsidR="002D37D5" w:rsidRPr="00776E5F" w:rsidRDefault="002D37D5" w:rsidP="00CC26C1">
            <w:pPr>
              <w:jc w:val="right"/>
              <w:rPr>
                <w:rFonts w:eastAsia="Calibri"/>
                <w:color w:val="000000"/>
              </w:rPr>
            </w:pPr>
            <w:r w:rsidRPr="00776E5F">
              <w:rPr>
                <w:rFonts w:eastAsia="Calibri"/>
                <w:color w:val="000000"/>
              </w:rPr>
              <w:t>35</w:t>
            </w:r>
          </w:p>
        </w:tc>
        <w:tc>
          <w:tcPr>
            <w:tcW w:w="506" w:type="pct"/>
            <w:shd w:val="clear" w:color="auto" w:fill="auto"/>
            <w:noWrap/>
            <w:hideMark/>
          </w:tcPr>
          <w:p w14:paraId="7C4A3801" w14:textId="77777777" w:rsidR="002D37D5" w:rsidRPr="00776E5F" w:rsidRDefault="002D37D5" w:rsidP="00CC26C1">
            <w:pPr>
              <w:jc w:val="right"/>
              <w:rPr>
                <w:rFonts w:eastAsia="Calibri"/>
                <w:color w:val="000000"/>
              </w:rPr>
            </w:pPr>
            <w:r w:rsidRPr="00776E5F">
              <w:rPr>
                <w:rFonts w:eastAsia="Calibri"/>
                <w:color w:val="000000"/>
              </w:rPr>
              <w:t>0</w:t>
            </w:r>
          </w:p>
        </w:tc>
        <w:tc>
          <w:tcPr>
            <w:tcW w:w="710" w:type="pct"/>
            <w:shd w:val="clear" w:color="auto" w:fill="auto"/>
            <w:noWrap/>
            <w:hideMark/>
          </w:tcPr>
          <w:p w14:paraId="46538742" w14:textId="77777777" w:rsidR="002D37D5" w:rsidRPr="00776E5F" w:rsidRDefault="002D37D5" w:rsidP="00CC26C1">
            <w:pPr>
              <w:jc w:val="right"/>
              <w:rPr>
                <w:rFonts w:eastAsia="Calibri"/>
                <w:color w:val="000000"/>
              </w:rPr>
            </w:pPr>
            <w:r w:rsidRPr="00776E5F">
              <w:rPr>
                <w:rFonts w:eastAsia="Calibri"/>
                <w:color w:val="000000"/>
              </w:rPr>
              <w:t>64</w:t>
            </w:r>
          </w:p>
        </w:tc>
        <w:tc>
          <w:tcPr>
            <w:tcW w:w="564" w:type="pct"/>
            <w:shd w:val="clear" w:color="auto" w:fill="auto"/>
            <w:noWrap/>
            <w:hideMark/>
          </w:tcPr>
          <w:p w14:paraId="0D78C36D" w14:textId="77777777" w:rsidR="002D37D5" w:rsidRPr="00776E5F" w:rsidRDefault="002D37D5" w:rsidP="00CC26C1">
            <w:pPr>
              <w:jc w:val="right"/>
              <w:rPr>
                <w:rFonts w:eastAsia="Calibri"/>
                <w:color w:val="000000"/>
              </w:rPr>
            </w:pPr>
            <w:r w:rsidRPr="00776E5F">
              <w:rPr>
                <w:rFonts w:eastAsia="Calibri"/>
                <w:color w:val="000000"/>
              </w:rPr>
              <w:t>6.6</w:t>
            </w:r>
          </w:p>
        </w:tc>
      </w:tr>
      <w:tr w:rsidR="002D37D5" w:rsidRPr="00776E5F" w14:paraId="6C977031" w14:textId="77777777" w:rsidTr="00CC26C1">
        <w:trPr>
          <w:trHeight w:val="300"/>
        </w:trPr>
        <w:tc>
          <w:tcPr>
            <w:tcW w:w="787" w:type="pct"/>
            <w:shd w:val="clear" w:color="auto" w:fill="D9E2F3"/>
            <w:noWrap/>
            <w:hideMark/>
          </w:tcPr>
          <w:p w14:paraId="7B0DBDD7" w14:textId="77777777" w:rsidR="002D37D5" w:rsidRPr="00776E5F" w:rsidRDefault="002D37D5" w:rsidP="00CC26C1">
            <w:pPr>
              <w:jc w:val="left"/>
              <w:rPr>
                <w:rFonts w:eastAsia="Calibri"/>
                <w:b/>
                <w:bCs/>
                <w:color w:val="000000"/>
              </w:rPr>
            </w:pPr>
            <w:r w:rsidRPr="00776E5F">
              <w:rPr>
                <w:rFonts w:eastAsia="Calibri"/>
                <w:b/>
                <w:bCs/>
                <w:color w:val="000000"/>
              </w:rPr>
              <w:t>Minimum</w:t>
            </w:r>
          </w:p>
        </w:tc>
        <w:tc>
          <w:tcPr>
            <w:tcW w:w="506" w:type="pct"/>
            <w:shd w:val="clear" w:color="auto" w:fill="D9E2F3"/>
            <w:noWrap/>
            <w:hideMark/>
          </w:tcPr>
          <w:p w14:paraId="5938E128" w14:textId="77777777" w:rsidR="002D37D5" w:rsidRPr="00776E5F" w:rsidRDefault="002D37D5" w:rsidP="00CC26C1">
            <w:pPr>
              <w:jc w:val="right"/>
              <w:rPr>
                <w:rFonts w:eastAsia="Calibri"/>
                <w:color w:val="000000"/>
              </w:rPr>
            </w:pPr>
            <w:r w:rsidRPr="00776E5F">
              <w:rPr>
                <w:rFonts w:eastAsia="Calibri"/>
                <w:color w:val="000000"/>
              </w:rPr>
              <w:t>26</w:t>
            </w:r>
          </w:p>
        </w:tc>
        <w:tc>
          <w:tcPr>
            <w:tcW w:w="506" w:type="pct"/>
            <w:shd w:val="clear" w:color="auto" w:fill="D9E2F3"/>
            <w:noWrap/>
            <w:hideMark/>
          </w:tcPr>
          <w:p w14:paraId="7622A5B4" w14:textId="77777777" w:rsidR="002D37D5" w:rsidRPr="00776E5F" w:rsidRDefault="002D37D5" w:rsidP="00CC26C1">
            <w:pPr>
              <w:jc w:val="right"/>
              <w:rPr>
                <w:rFonts w:eastAsia="Calibri"/>
                <w:color w:val="000000"/>
              </w:rPr>
            </w:pPr>
            <w:r w:rsidRPr="00776E5F">
              <w:rPr>
                <w:rFonts w:eastAsia="Calibri"/>
                <w:color w:val="000000"/>
              </w:rPr>
              <w:t>49</w:t>
            </w:r>
          </w:p>
        </w:tc>
        <w:tc>
          <w:tcPr>
            <w:tcW w:w="710" w:type="pct"/>
            <w:shd w:val="clear" w:color="auto" w:fill="D9E2F3"/>
            <w:noWrap/>
            <w:hideMark/>
          </w:tcPr>
          <w:p w14:paraId="2A3BD2FE" w14:textId="77777777" w:rsidR="002D37D5" w:rsidRPr="00776E5F" w:rsidRDefault="002D37D5" w:rsidP="00CC26C1">
            <w:pPr>
              <w:jc w:val="right"/>
              <w:rPr>
                <w:rFonts w:eastAsia="Calibri"/>
                <w:color w:val="000000"/>
              </w:rPr>
            </w:pPr>
            <w:r w:rsidRPr="00776E5F">
              <w:rPr>
                <w:rFonts w:eastAsia="Calibri"/>
                <w:color w:val="000000"/>
              </w:rPr>
              <w:t>3</w:t>
            </w:r>
          </w:p>
        </w:tc>
        <w:tc>
          <w:tcPr>
            <w:tcW w:w="710" w:type="pct"/>
            <w:shd w:val="clear" w:color="auto" w:fill="D9E2F3"/>
            <w:noWrap/>
            <w:hideMark/>
          </w:tcPr>
          <w:p w14:paraId="541A23A1" w14:textId="77777777" w:rsidR="002D37D5" w:rsidRPr="00776E5F" w:rsidRDefault="002D37D5" w:rsidP="00CC26C1">
            <w:pPr>
              <w:jc w:val="right"/>
              <w:rPr>
                <w:rFonts w:eastAsia="Calibri"/>
                <w:color w:val="000000"/>
              </w:rPr>
            </w:pPr>
            <w:r w:rsidRPr="00776E5F">
              <w:rPr>
                <w:rFonts w:eastAsia="Calibri"/>
                <w:color w:val="000000"/>
              </w:rPr>
              <w:t>12</w:t>
            </w:r>
          </w:p>
        </w:tc>
        <w:tc>
          <w:tcPr>
            <w:tcW w:w="506" w:type="pct"/>
            <w:shd w:val="clear" w:color="auto" w:fill="D9E2F3"/>
            <w:noWrap/>
            <w:hideMark/>
          </w:tcPr>
          <w:p w14:paraId="09D5AAAA" w14:textId="77777777" w:rsidR="002D37D5" w:rsidRPr="00776E5F" w:rsidRDefault="002D37D5" w:rsidP="00CC26C1">
            <w:pPr>
              <w:jc w:val="right"/>
              <w:rPr>
                <w:rFonts w:eastAsia="Calibri"/>
                <w:color w:val="000000"/>
              </w:rPr>
            </w:pPr>
            <w:r w:rsidRPr="00776E5F">
              <w:rPr>
                <w:rFonts w:eastAsia="Calibri"/>
                <w:color w:val="000000"/>
              </w:rPr>
              <w:t>0</w:t>
            </w:r>
          </w:p>
        </w:tc>
        <w:tc>
          <w:tcPr>
            <w:tcW w:w="710" w:type="pct"/>
            <w:shd w:val="clear" w:color="auto" w:fill="D9E2F3"/>
            <w:noWrap/>
            <w:hideMark/>
          </w:tcPr>
          <w:p w14:paraId="6500E0B2" w14:textId="77777777" w:rsidR="002D37D5" w:rsidRPr="00776E5F" w:rsidRDefault="002D37D5" w:rsidP="00CC26C1">
            <w:pPr>
              <w:jc w:val="right"/>
              <w:rPr>
                <w:rFonts w:eastAsia="Calibri"/>
                <w:color w:val="000000"/>
              </w:rPr>
            </w:pPr>
            <w:r w:rsidRPr="00776E5F">
              <w:rPr>
                <w:rFonts w:eastAsia="Calibri"/>
                <w:color w:val="000000"/>
              </w:rPr>
              <w:t>19</w:t>
            </w:r>
          </w:p>
        </w:tc>
        <w:tc>
          <w:tcPr>
            <w:tcW w:w="564" w:type="pct"/>
            <w:shd w:val="clear" w:color="auto" w:fill="D9E2F3"/>
            <w:noWrap/>
            <w:hideMark/>
          </w:tcPr>
          <w:p w14:paraId="6DB8FB8E" w14:textId="77777777" w:rsidR="002D37D5" w:rsidRPr="00776E5F" w:rsidRDefault="002D37D5" w:rsidP="00CC26C1">
            <w:pPr>
              <w:jc w:val="right"/>
              <w:rPr>
                <w:rFonts w:eastAsia="Calibri"/>
                <w:color w:val="000000"/>
              </w:rPr>
            </w:pPr>
            <w:r w:rsidRPr="00776E5F">
              <w:rPr>
                <w:rFonts w:eastAsia="Calibri"/>
                <w:color w:val="000000"/>
              </w:rPr>
              <w:t>0</w:t>
            </w:r>
          </w:p>
        </w:tc>
      </w:tr>
      <w:tr w:rsidR="002D37D5" w:rsidRPr="00776E5F" w14:paraId="767C1576" w14:textId="77777777" w:rsidTr="00CC26C1">
        <w:trPr>
          <w:trHeight w:val="300"/>
        </w:trPr>
        <w:tc>
          <w:tcPr>
            <w:tcW w:w="787" w:type="pct"/>
            <w:shd w:val="clear" w:color="auto" w:fill="auto"/>
            <w:noWrap/>
          </w:tcPr>
          <w:p w14:paraId="08B80084" w14:textId="77777777" w:rsidR="002D37D5" w:rsidRPr="00776E5F" w:rsidRDefault="002D37D5" w:rsidP="00CC26C1">
            <w:pPr>
              <w:jc w:val="left"/>
              <w:rPr>
                <w:rFonts w:eastAsia="Calibri"/>
                <w:b/>
                <w:bCs/>
                <w:color w:val="000000"/>
              </w:rPr>
            </w:pPr>
            <w:r w:rsidRPr="00776E5F">
              <w:rPr>
                <w:rFonts w:eastAsia="Calibri"/>
                <w:b/>
                <w:bCs/>
                <w:color w:val="000000"/>
              </w:rPr>
              <w:t xml:space="preserve">Time </w:t>
            </w:r>
          </w:p>
        </w:tc>
        <w:tc>
          <w:tcPr>
            <w:tcW w:w="4213" w:type="pct"/>
            <w:gridSpan w:val="7"/>
            <w:shd w:val="clear" w:color="auto" w:fill="auto"/>
            <w:noWrap/>
          </w:tcPr>
          <w:p w14:paraId="15F86D0C" w14:textId="77777777" w:rsidR="002D37D5" w:rsidRPr="00776E5F" w:rsidRDefault="002D37D5" w:rsidP="00CC26C1">
            <w:pPr>
              <w:jc w:val="left"/>
              <w:rPr>
                <w:rFonts w:eastAsia="Calibri"/>
                <w:color w:val="000000"/>
              </w:rPr>
            </w:pPr>
            <w:r w:rsidRPr="00776E5F">
              <w:rPr>
                <w:rFonts w:eastAsia="Calibri"/>
                <w:color w:val="000000"/>
              </w:rPr>
              <w:t>15:19:07- 17:18:08</w:t>
            </w:r>
          </w:p>
        </w:tc>
      </w:tr>
    </w:tbl>
    <w:p w14:paraId="1150413D" w14:textId="77777777" w:rsidR="002D37D5" w:rsidRPr="00776E5F" w:rsidRDefault="002D37D5" w:rsidP="002D37D5">
      <w:pPr>
        <w:pStyle w:val="CM147"/>
        <w:spacing w:line="276" w:lineRule="auto"/>
        <w:ind w:right="103"/>
        <w:jc w:val="both"/>
        <w:rPr>
          <w:rFonts w:ascii="Tahoma" w:hAnsi="Tahoma" w:cs="Tahoma"/>
          <w:sz w:val="20"/>
          <w:szCs w:val="20"/>
        </w:rPr>
      </w:pPr>
    </w:p>
    <w:p w14:paraId="4EE36DE4" w14:textId="77777777" w:rsidR="002D37D5" w:rsidRPr="00776E5F" w:rsidRDefault="002D37D5" w:rsidP="002D37D5">
      <w:pPr>
        <w:pStyle w:val="Heading3"/>
        <w:rPr>
          <w:sz w:val="20"/>
        </w:rPr>
      </w:pPr>
      <w:bookmarkStart w:id="190" w:name="_Toc75367482"/>
      <w:bookmarkStart w:id="191" w:name="_Toc88656985"/>
      <w:bookmarkStart w:id="192" w:name="_Toc148537097"/>
      <w:r w:rsidRPr="00776E5F">
        <w:rPr>
          <w:sz w:val="20"/>
        </w:rPr>
        <w:t>Ambient Noise Quality</w:t>
      </w:r>
      <w:bookmarkEnd w:id="190"/>
      <w:bookmarkEnd w:id="191"/>
      <w:bookmarkEnd w:id="192"/>
      <w:r w:rsidRPr="00776E5F">
        <w:rPr>
          <w:sz w:val="20"/>
        </w:rPr>
        <w:t xml:space="preserve"> </w:t>
      </w:r>
    </w:p>
    <w:p w14:paraId="05FBAE88" w14:textId="77777777" w:rsidR="002D37D5" w:rsidRPr="00776E5F" w:rsidRDefault="002D37D5" w:rsidP="002D37D5">
      <w:pPr>
        <w:pStyle w:val="BodyText-KP"/>
      </w:pPr>
      <w:r w:rsidRPr="00776E5F">
        <w:t>In general, the project area has as trading centre setting where the main source of noise is from motorists and from machines such as the generators used to supply power. Baseline noise data was collected in the project site using a noise meter (model SoundTrack LxT with serial number 0004841) and the data is presented in table 3 below:</w:t>
      </w:r>
    </w:p>
    <w:p w14:paraId="23633DB2" w14:textId="07C97A7C" w:rsidR="002D37D5" w:rsidRPr="00776E5F" w:rsidRDefault="002D37D5" w:rsidP="002D37D5">
      <w:pPr>
        <w:pStyle w:val="Caption"/>
        <w:spacing w:before="240" w:after="240"/>
        <w:rPr>
          <w:b w:val="0"/>
          <w:sz w:val="20"/>
        </w:rPr>
      </w:pPr>
      <w:bookmarkStart w:id="193" w:name="_Toc87196395"/>
      <w:bookmarkStart w:id="194" w:name="_Toc90052843"/>
      <w:r w:rsidRPr="00776E5F">
        <w:rPr>
          <w:b w:val="0"/>
          <w:sz w:val="20"/>
        </w:rPr>
        <w:t xml:space="preserve">Table </w:t>
      </w:r>
      <w:r w:rsidR="00E013A4">
        <w:rPr>
          <w:b w:val="0"/>
          <w:sz w:val="20"/>
        </w:rPr>
        <w:fldChar w:fldCharType="begin"/>
      </w:r>
      <w:r w:rsidR="00E013A4">
        <w:rPr>
          <w:b w:val="0"/>
          <w:sz w:val="20"/>
        </w:rPr>
        <w:instrText xml:space="preserve"> STYLEREF 1 \s </w:instrText>
      </w:r>
      <w:r w:rsidR="00E013A4">
        <w:rPr>
          <w:b w:val="0"/>
          <w:sz w:val="20"/>
        </w:rPr>
        <w:fldChar w:fldCharType="separate"/>
      </w:r>
      <w:r w:rsidR="00E013A4">
        <w:rPr>
          <w:b w:val="0"/>
          <w:noProof/>
          <w:sz w:val="20"/>
        </w:rPr>
        <w:t>4</w:t>
      </w:r>
      <w:r w:rsidR="00E013A4">
        <w:rPr>
          <w:b w:val="0"/>
          <w:sz w:val="20"/>
        </w:rPr>
        <w:fldChar w:fldCharType="end"/>
      </w:r>
      <w:r w:rsidR="00E013A4">
        <w:rPr>
          <w:b w:val="0"/>
          <w:sz w:val="20"/>
        </w:rPr>
        <w:noBreakHyphen/>
      </w:r>
      <w:r w:rsidR="00E013A4">
        <w:rPr>
          <w:b w:val="0"/>
          <w:sz w:val="20"/>
        </w:rPr>
        <w:fldChar w:fldCharType="begin"/>
      </w:r>
      <w:r w:rsidR="00E013A4">
        <w:rPr>
          <w:b w:val="0"/>
          <w:sz w:val="20"/>
        </w:rPr>
        <w:instrText xml:space="preserve"> SEQ Table \* ARABIC \s 1 </w:instrText>
      </w:r>
      <w:r w:rsidR="00E013A4">
        <w:rPr>
          <w:b w:val="0"/>
          <w:sz w:val="20"/>
        </w:rPr>
        <w:fldChar w:fldCharType="separate"/>
      </w:r>
      <w:r w:rsidR="00E013A4">
        <w:rPr>
          <w:b w:val="0"/>
          <w:noProof/>
          <w:sz w:val="20"/>
        </w:rPr>
        <w:t>2</w:t>
      </w:r>
      <w:r w:rsidR="00E013A4">
        <w:rPr>
          <w:b w:val="0"/>
          <w:sz w:val="20"/>
        </w:rPr>
        <w:fldChar w:fldCharType="end"/>
      </w:r>
      <w:r w:rsidRPr="00776E5F">
        <w:rPr>
          <w:b w:val="0"/>
          <w:sz w:val="20"/>
        </w:rPr>
        <w:t>: Noise measurement results</w:t>
      </w:r>
      <w:bookmarkEnd w:id="193"/>
      <w:bookmarkEnd w:id="194"/>
      <w:r w:rsidRPr="00776E5F">
        <w:rPr>
          <w:b w:val="0"/>
          <w:sz w:val="20"/>
        </w:rPr>
        <w:t xml:space="preserve"> </w:t>
      </w: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3122"/>
        <w:gridCol w:w="1762"/>
        <w:gridCol w:w="4466"/>
      </w:tblGrid>
      <w:tr w:rsidR="002D37D5" w:rsidRPr="00776E5F" w14:paraId="66314E43" w14:textId="77777777" w:rsidTr="00CC26C1">
        <w:trPr>
          <w:trHeight w:val="300"/>
        </w:trPr>
        <w:tc>
          <w:tcPr>
            <w:tcW w:w="1670" w:type="pct"/>
            <w:tcBorders>
              <w:top w:val="single" w:sz="4" w:space="0" w:color="4472C4"/>
              <w:left w:val="single" w:sz="4" w:space="0" w:color="4472C4"/>
              <w:bottom w:val="single" w:sz="4" w:space="0" w:color="4472C4"/>
              <w:right w:val="nil"/>
            </w:tcBorders>
            <w:shd w:val="clear" w:color="auto" w:fill="4472C4"/>
            <w:noWrap/>
            <w:hideMark/>
          </w:tcPr>
          <w:p w14:paraId="3142A889" w14:textId="77777777" w:rsidR="002D37D5" w:rsidRPr="00776E5F" w:rsidRDefault="002D37D5" w:rsidP="00CC26C1">
            <w:pPr>
              <w:jc w:val="left"/>
              <w:rPr>
                <w:rFonts w:eastAsia="Calibri"/>
                <w:b/>
                <w:bCs/>
                <w:color w:val="000000"/>
              </w:rPr>
            </w:pPr>
            <w:r w:rsidRPr="00776E5F">
              <w:rPr>
                <w:rFonts w:eastAsia="Calibri"/>
                <w:b/>
                <w:bCs/>
                <w:color w:val="000000"/>
              </w:rPr>
              <w:t> Aspect</w:t>
            </w:r>
          </w:p>
        </w:tc>
        <w:tc>
          <w:tcPr>
            <w:tcW w:w="942" w:type="pct"/>
            <w:tcBorders>
              <w:top w:val="single" w:sz="4" w:space="0" w:color="4472C4"/>
              <w:left w:val="nil"/>
              <w:bottom w:val="single" w:sz="4" w:space="0" w:color="4472C4"/>
              <w:right w:val="nil"/>
            </w:tcBorders>
            <w:shd w:val="clear" w:color="auto" w:fill="4472C4"/>
            <w:noWrap/>
            <w:hideMark/>
          </w:tcPr>
          <w:p w14:paraId="6548658F" w14:textId="77777777" w:rsidR="002D37D5" w:rsidRPr="00776E5F" w:rsidRDefault="002D37D5" w:rsidP="00CC26C1">
            <w:pPr>
              <w:jc w:val="left"/>
              <w:rPr>
                <w:rFonts w:eastAsia="Calibri"/>
                <w:b/>
                <w:bCs/>
                <w:color w:val="000000"/>
              </w:rPr>
            </w:pPr>
            <w:r w:rsidRPr="00776E5F">
              <w:rPr>
                <w:rFonts w:eastAsia="Calibri"/>
                <w:b/>
                <w:bCs/>
                <w:color w:val="000000"/>
              </w:rPr>
              <w:t>dB   </w:t>
            </w:r>
          </w:p>
        </w:tc>
        <w:tc>
          <w:tcPr>
            <w:tcW w:w="2388" w:type="pct"/>
            <w:tcBorders>
              <w:top w:val="single" w:sz="4" w:space="0" w:color="4472C4"/>
              <w:left w:val="nil"/>
              <w:bottom w:val="single" w:sz="4" w:space="0" w:color="4472C4"/>
              <w:right w:val="single" w:sz="4" w:space="0" w:color="4472C4"/>
            </w:tcBorders>
            <w:shd w:val="clear" w:color="auto" w:fill="4472C4"/>
          </w:tcPr>
          <w:p w14:paraId="256D1E54" w14:textId="77777777" w:rsidR="002D37D5" w:rsidRPr="00776E5F" w:rsidRDefault="002D37D5" w:rsidP="00CC26C1">
            <w:pPr>
              <w:jc w:val="left"/>
              <w:rPr>
                <w:rFonts w:eastAsia="Calibri"/>
                <w:b/>
                <w:bCs/>
                <w:color w:val="000000"/>
              </w:rPr>
            </w:pPr>
            <w:r w:rsidRPr="00776E5F">
              <w:rPr>
                <w:rFonts w:eastAsia="Calibri"/>
                <w:b/>
                <w:bCs/>
                <w:color w:val="000000"/>
              </w:rPr>
              <w:t xml:space="preserve"> Time Stamp</w:t>
            </w:r>
          </w:p>
        </w:tc>
      </w:tr>
      <w:tr w:rsidR="002D37D5" w:rsidRPr="00776E5F" w14:paraId="1D5F9024" w14:textId="77777777" w:rsidTr="00CC26C1">
        <w:trPr>
          <w:trHeight w:val="315"/>
        </w:trPr>
        <w:tc>
          <w:tcPr>
            <w:tcW w:w="1670" w:type="pct"/>
            <w:shd w:val="clear" w:color="auto" w:fill="D9E2F3"/>
            <w:noWrap/>
            <w:hideMark/>
          </w:tcPr>
          <w:p w14:paraId="0C9440B3" w14:textId="77777777" w:rsidR="002D37D5" w:rsidRPr="00776E5F" w:rsidRDefault="002D37D5" w:rsidP="00CC26C1">
            <w:pPr>
              <w:jc w:val="left"/>
              <w:rPr>
                <w:rFonts w:eastAsia="Calibri"/>
                <w:b/>
                <w:bCs/>
                <w:color w:val="000000"/>
              </w:rPr>
            </w:pPr>
            <w:r w:rsidRPr="00776E5F">
              <w:rPr>
                <w:rFonts w:eastAsia="Calibri"/>
                <w:b/>
                <w:bCs/>
                <w:color w:val="000000"/>
              </w:rPr>
              <w:t>Leq</w:t>
            </w:r>
          </w:p>
        </w:tc>
        <w:tc>
          <w:tcPr>
            <w:tcW w:w="942" w:type="pct"/>
            <w:shd w:val="clear" w:color="auto" w:fill="D9E2F3"/>
            <w:noWrap/>
            <w:hideMark/>
          </w:tcPr>
          <w:p w14:paraId="2E82DD22" w14:textId="77777777" w:rsidR="002D37D5" w:rsidRPr="00776E5F" w:rsidRDefault="002D37D5" w:rsidP="00CC26C1">
            <w:pPr>
              <w:jc w:val="left"/>
              <w:rPr>
                <w:rFonts w:eastAsia="Calibri"/>
              </w:rPr>
            </w:pPr>
            <w:r w:rsidRPr="00776E5F">
              <w:rPr>
                <w:rFonts w:eastAsia="Calibri"/>
              </w:rPr>
              <w:t>51.5</w:t>
            </w:r>
          </w:p>
        </w:tc>
        <w:tc>
          <w:tcPr>
            <w:tcW w:w="2388" w:type="pct"/>
            <w:shd w:val="clear" w:color="auto" w:fill="D9E2F3"/>
          </w:tcPr>
          <w:p w14:paraId="6D6A2D7A" w14:textId="77777777" w:rsidR="002D37D5" w:rsidRPr="00776E5F" w:rsidRDefault="002D37D5" w:rsidP="00CC26C1">
            <w:pPr>
              <w:jc w:val="left"/>
              <w:rPr>
                <w:rFonts w:eastAsia="Calibri"/>
              </w:rPr>
            </w:pPr>
            <w:r w:rsidRPr="00776E5F">
              <w:rPr>
                <w:rFonts w:eastAsia="Calibri"/>
              </w:rPr>
              <w:t> </w:t>
            </w:r>
          </w:p>
        </w:tc>
      </w:tr>
      <w:tr w:rsidR="002D37D5" w:rsidRPr="00776E5F" w14:paraId="1AB2F970" w14:textId="77777777" w:rsidTr="00CC26C1">
        <w:trPr>
          <w:trHeight w:val="315"/>
        </w:trPr>
        <w:tc>
          <w:tcPr>
            <w:tcW w:w="1670" w:type="pct"/>
            <w:shd w:val="clear" w:color="auto" w:fill="auto"/>
            <w:noWrap/>
            <w:hideMark/>
          </w:tcPr>
          <w:p w14:paraId="7629816D" w14:textId="77777777" w:rsidR="002D37D5" w:rsidRPr="00776E5F" w:rsidRDefault="002D37D5" w:rsidP="00CC26C1">
            <w:pPr>
              <w:jc w:val="left"/>
              <w:rPr>
                <w:rFonts w:eastAsia="Calibri"/>
                <w:b/>
                <w:bCs/>
                <w:color w:val="000000"/>
              </w:rPr>
            </w:pPr>
            <w:r w:rsidRPr="00776E5F">
              <w:rPr>
                <w:rFonts w:eastAsia="Calibri"/>
                <w:b/>
                <w:bCs/>
                <w:color w:val="000000"/>
              </w:rPr>
              <w:t>LS(max)</w:t>
            </w:r>
          </w:p>
        </w:tc>
        <w:tc>
          <w:tcPr>
            <w:tcW w:w="942" w:type="pct"/>
            <w:shd w:val="clear" w:color="auto" w:fill="auto"/>
            <w:noWrap/>
            <w:hideMark/>
          </w:tcPr>
          <w:p w14:paraId="31573653" w14:textId="77777777" w:rsidR="002D37D5" w:rsidRPr="00776E5F" w:rsidRDefault="002D37D5" w:rsidP="00CC26C1">
            <w:pPr>
              <w:jc w:val="left"/>
              <w:rPr>
                <w:rFonts w:eastAsia="Calibri"/>
              </w:rPr>
            </w:pPr>
            <w:r w:rsidRPr="00776E5F">
              <w:rPr>
                <w:rFonts w:eastAsia="Calibri"/>
              </w:rPr>
              <w:t>59.8</w:t>
            </w:r>
          </w:p>
        </w:tc>
        <w:tc>
          <w:tcPr>
            <w:tcW w:w="2388" w:type="pct"/>
            <w:shd w:val="clear" w:color="auto" w:fill="auto"/>
          </w:tcPr>
          <w:p w14:paraId="79CBCE36" w14:textId="77777777" w:rsidR="002D37D5" w:rsidRPr="00776E5F" w:rsidRDefault="002D37D5" w:rsidP="00CC26C1">
            <w:pPr>
              <w:jc w:val="left"/>
              <w:rPr>
                <w:rFonts w:eastAsia="Calibri"/>
              </w:rPr>
            </w:pPr>
            <w:r w:rsidRPr="00776E5F">
              <w:rPr>
                <w:rFonts w:eastAsia="Calibri"/>
              </w:rPr>
              <w:t xml:space="preserve"> </w:t>
            </w:r>
            <w:r w:rsidRPr="00776E5F">
              <w:rPr>
                <w:rFonts w:eastAsia="Times New Roman"/>
                <w:sz w:val="22"/>
                <w:szCs w:val="22"/>
                <w:lang w:val="en-US" w:eastAsia="en-US"/>
              </w:rPr>
              <w:t>2021/08/09  16:27:30</w:t>
            </w:r>
          </w:p>
        </w:tc>
      </w:tr>
      <w:tr w:rsidR="002D37D5" w:rsidRPr="00776E5F" w14:paraId="4752FBBE" w14:textId="77777777" w:rsidTr="00CC26C1">
        <w:trPr>
          <w:trHeight w:val="315"/>
        </w:trPr>
        <w:tc>
          <w:tcPr>
            <w:tcW w:w="1670" w:type="pct"/>
            <w:shd w:val="clear" w:color="auto" w:fill="D9E2F3"/>
            <w:noWrap/>
            <w:hideMark/>
          </w:tcPr>
          <w:p w14:paraId="5F17EF10" w14:textId="77777777" w:rsidR="002D37D5" w:rsidRPr="00776E5F" w:rsidRDefault="002D37D5" w:rsidP="00CC26C1">
            <w:pPr>
              <w:jc w:val="left"/>
              <w:rPr>
                <w:rFonts w:eastAsia="Calibri"/>
                <w:b/>
                <w:bCs/>
                <w:color w:val="000000"/>
              </w:rPr>
            </w:pPr>
            <w:r w:rsidRPr="00776E5F">
              <w:rPr>
                <w:rFonts w:eastAsia="Calibri"/>
                <w:b/>
                <w:bCs/>
                <w:color w:val="000000"/>
              </w:rPr>
              <w:t>LS(min)</w:t>
            </w:r>
          </w:p>
        </w:tc>
        <w:tc>
          <w:tcPr>
            <w:tcW w:w="942" w:type="pct"/>
            <w:shd w:val="clear" w:color="auto" w:fill="D9E2F3"/>
            <w:noWrap/>
            <w:hideMark/>
          </w:tcPr>
          <w:p w14:paraId="343B2D8D" w14:textId="77777777" w:rsidR="002D37D5" w:rsidRPr="00776E5F" w:rsidRDefault="002D37D5" w:rsidP="00CC26C1">
            <w:pPr>
              <w:jc w:val="left"/>
              <w:rPr>
                <w:rFonts w:eastAsia="Calibri"/>
              </w:rPr>
            </w:pPr>
            <w:r w:rsidRPr="00776E5F">
              <w:rPr>
                <w:rFonts w:eastAsia="Calibri"/>
              </w:rPr>
              <w:t>37.6</w:t>
            </w:r>
          </w:p>
        </w:tc>
        <w:tc>
          <w:tcPr>
            <w:tcW w:w="2388" w:type="pct"/>
            <w:shd w:val="clear" w:color="auto" w:fill="D9E2F3"/>
            <w:vAlign w:val="bottom"/>
          </w:tcPr>
          <w:p w14:paraId="5D4F53E9" w14:textId="77777777" w:rsidR="002D37D5" w:rsidRPr="00776E5F" w:rsidRDefault="002D37D5" w:rsidP="00CC26C1">
            <w:pPr>
              <w:jc w:val="left"/>
              <w:rPr>
                <w:rFonts w:eastAsia="Calibri"/>
              </w:rPr>
            </w:pPr>
            <w:r w:rsidRPr="00776E5F">
              <w:rPr>
                <w:rFonts w:eastAsia="Times New Roman"/>
                <w:sz w:val="22"/>
                <w:szCs w:val="22"/>
                <w:lang w:val="en-US" w:eastAsia="en-US"/>
              </w:rPr>
              <w:t xml:space="preserve"> 2021/08/09  16:19:58</w:t>
            </w:r>
          </w:p>
        </w:tc>
      </w:tr>
      <w:tr w:rsidR="002D37D5" w:rsidRPr="00776E5F" w14:paraId="239C0202" w14:textId="77777777" w:rsidTr="00CC26C1">
        <w:trPr>
          <w:trHeight w:val="315"/>
        </w:trPr>
        <w:tc>
          <w:tcPr>
            <w:tcW w:w="1670" w:type="pct"/>
            <w:shd w:val="clear" w:color="auto" w:fill="auto"/>
            <w:noWrap/>
          </w:tcPr>
          <w:p w14:paraId="559089A7" w14:textId="77777777" w:rsidR="002D37D5" w:rsidRPr="00776E5F" w:rsidRDefault="002D37D5" w:rsidP="00CC26C1">
            <w:pPr>
              <w:jc w:val="left"/>
              <w:rPr>
                <w:rFonts w:eastAsia="Calibri"/>
                <w:b/>
                <w:bCs/>
                <w:color w:val="000000"/>
              </w:rPr>
            </w:pPr>
            <w:r w:rsidRPr="00776E5F">
              <w:rPr>
                <w:rFonts w:eastAsia="Calibri"/>
                <w:b/>
                <w:bCs/>
                <w:color w:val="000000"/>
              </w:rPr>
              <w:t>LPeak(max)</w:t>
            </w:r>
          </w:p>
        </w:tc>
        <w:tc>
          <w:tcPr>
            <w:tcW w:w="942" w:type="pct"/>
            <w:shd w:val="clear" w:color="auto" w:fill="auto"/>
            <w:noWrap/>
          </w:tcPr>
          <w:p w14:paraId="24FDBF82" w14:textId="77777777" w:rsidR="002D37D5" w:rsidRPr="00776E5F" w:rsidRDefault="002D37D5" w:rsidP="00CC26C1">
            <w:pPr>
              <w:jc w:val="left"/>
              <w:rPr>
                <w:rFonts w:eastAsia="Calibri"/>
              </w:rPr>
            </w:pPr>
            <w:r w:rsidRPr="00776E5F">
              <w:rPr>
                <w:rFonts w:eastAsia="Calibri"/>
              </w:rPr>
              <w:t>95.9</w:t>
            </w:r>
          </w:p>
        </w:tc>
        <w:tc>
          <w:tcPr>
            <w:tcW w:w="2388" w:type="pct"/>
            <w:shd w:val="clear" w:color="auto" w:fill="auto"/>
          </w:tcPr>
          <w:p w14:paraId="35A8B106" w14:textId="77777777" w:rsidR="002D37D5" w:rsidRPr="00776E5F" w:rsidRDefault="002D37D5" w:rsidP="00CC26C1">
            <w:pPr>
              <w:jc w:val="left"/>
              <w:rPr>
                <w:rFonts w:eastAsia="Calibri"/>
              </w:rPr>
            </w:pPr>
            <w:r w:rsidRPr="00776E5F">
              <w:rPr>
                <w:rFonts w:eastAsia="Calibri"/>
              </w:rPr>
              <w:t> </w:t>
            </w:r>
            <w:r w:rsidRPr="00776E5F">
              <w:rPr>
                <w:rFonts w:eastAsia="Times New Roman"/>
                <w:sz w:val="22"/>
                <w:szCs w:val="22"/>
                <w:lang w:val="en-US" w:eastAsia="en-US"/>
              </w:rPr>
              <w:t>2021/08/09  15:23:54</w:t>
            </w:r>
          </w:p>
        </w:tc>
      </w:tr>
    </w:tbl>
    <w:p w14:paraId="3305BD80" w14:textId="77777777" w:rsidR="002D37D5" w:rsidRPr="00776E5F" w:rsidRDefault="002D37D5" w:rsidP="002D37D5">
      <w:pPr>
        <w:rPr>
          <w:b/>
          <w:lang w:val="en-US" w:eastAsia="en-US"/>
        </w:rPr>
      </w:pPr>
      <w:bookmarkStart w:id="195" w:name="_Toc75367483"/>
      <w:bookmarkStart w:id="196" w:name="_Toc88656986"/>
      <w:r w:rsidRPr="00776E5F">
        <w:rPr>
          <w:b/>
          <w:lang w:val="en-US" w:eastAsia="en-US"/>
        </w:rPr>
        <w:t>Noise Descriptors used for the survey</w:t>
      </w:r>
    </w:p>
    <w:p w14:paraId="7E43A8DE" w14:textId="77777777" w:rsidR="002D37D5" w:rsidRPr="00776E5F" w:rsidRDefault="002D37D5" w:rsidP="002D37D5">
      <w:pPr>
        <w:tabs>
          <w:tab w:val="left" w:pos="620"/>
        </w:tabs>
        <w:ind w:left="1080" w:hanging="1080"/>
        <w:rPr>
          <w:lang w:val="en-US" w:eastAsia="en-US"/>
        </w:rPr>
      </w:pPr>
      <w:r w:rsidRPr="00776E5F">
        <w:rPr>
          <w:b/>
          <w:bCs/>
          <w:lang w:val="en-US" w:eastAsia="en-US"/>
        </w:rPr>
        <w:t>Ls(max)</w:t>
      </w:r>
      <w:r w:rsidRPr="00776E5F">
        <w:rPr>
          <w:lang w:val="en-US" w:eastAsia="en-US"/>
        </w:rPr>
        <w:t xml:space="preserve"> </w:t>
      </w:r>
      <w:r w:rsidRPr="00776E5F">
        <w:rPr>
          <w:lang w:val="en-US" w:eastAsia="en-US"/>
        </w:rPr>
        <w:tab/>
        <w:t>A-Weighted Maximum sound pressure level obtained during the measurement period. This index is used to describe short period noise events.</w:t>
      </w:r>
    </w:p>
    <w:p w14:paraId="04B256E5" w14:textId="77777777" w:rsidR="002D37D5" w:rsidRPr="00776E5F" w:rsidRDefault="002D37D5" w:rsidP="002D37D5">
      <w:pPr>
        <w:tabs>
          <w:tab w:val="left" w:pos="620"/>
        </w:tabs>
        <w:ind w:left="1080" w:hanging="1080"/>
        <w:rPr>
          <w:lang w:val="en-US" w:eastAsia="en-US"/>
        </w:rPr>
      </w:pPr>
      <w:r w:rsidRPr="00776E5F">
        <w:rPr>
          <w:b/>
          <w:bCs/>
          <w:lang w:val="en-US" w:eastAsia="en-US"/>
        </w:rPr>
        <w:t>Ls(min)</w:t>
      </w:r>
      <w:r w:rsidRPr="00776E5F">
        <w:rPr>
          <w:lang w:val="en-US" w:eastAsia="en-US"/>
        </w:rPr>
        <w:t xml:space="preserve"> </w:t>
      </w:r>
      <w:r w:rsidRPr="00776E5F">
        <w:rPr>
          <w:lang w:val="en-US" w:eastAsia="en-US"/>
        </w:rPr>
        <w:tab/>
        <w:t>A-Weighted Minimum sound pressure level obtained during the period of measurement. This index is used to describe short period noise events.</w:t>
      </w:r>
    </w:p>
    <w:p w14:paraId="48BC479D" w14:textId="77777777" w:rsidR="002D37D5" w:rsidRPr="00776E5F" w:rsidRDefault="002D37D5" w:rsidP="002D37D5">
      <w:pPr>
        <w:tabs>
          <w:tab w:val="left" w:pos="1620"/>
        </w:tabs>
        <w:ind w:left="1080" w:hanging="1080"/>
        <w:rPr>
          <w:lang w:val="en-US" w:eastAsia="en-US"/>
        </w:rPr>
      </w:pPr>
      <w:r w:rsidRPr="00776E5F">
        <w:rPr>
          <w:b/>
          <w:bCs/>
          <w:lang w:val="en-US" w:eastAsia="en-US"/>
        </w:rPr>
        <w:t>Leq</w:t>
      </w:r>
      <w:r w:rsidRPr="00776E5F">
        <w:rPr>
          <w:lang w:val="en-US" w:eastAsia="en-US"/>
        </w:rPr>
        <w:tab/>
        <w:t>Value of A-weighted sound pressure level of a continuous steady sound that, within a specified interval, has the same mean square of sound pressure as the sound under consideration whose level varies with time. This index is used to describe events over the period of the event.</w:t>
      </w:r>
    </w:p>
    <w:p w14:paraId="7A142341" w14:textId="77777777" w:rsidR="002D37D5" w:rsidRPr="00776E5F" w:rsidRDefault="002D37D5" w:rsidP="002D37D5">
      <w:pPr>
        <w:tabs>
          <w:tab w:val="left" w:pos="1620"/>
        </w:tabs>
        <w:ind w:left="1080" w:hanging="1080"/>
        <w:rPr>
          <w:lang w:val="en-US" w:eastAsia="en-US"/>
        </w:rPr>
      </w:pPr>
      <w:r w:rsidRPr="00776E5F">
        <w:rPr>
          <w:b/>
          <w:lang w:val="en-US" w:eastAsia="en-US"/>
        </w:rPr>
        <w:t>dB</w:t>
      </w:r>
      <w:r w:rsidRPr="00776E5F">
        <w:rPr>
          <w:lang w:val="en-US" w:eastAsia="en-US"/>
        </w:rPr>
        <w:tab/>
        <w:t>Decibels</w:t>
      </w:r>
    </w:p>
    <w:p w14:paraId="719970EB" w14:textId="77777777" w:rsidR="002D37D5" w:rsidRPr="00776E5F" w:rsidRDefault="002D37D5" w:rsidP="002D37D5">
      <w:pPr>
        <w:pStyle w:val="Heading3"/>
        <w:rPr>
          <w:sz w:val="20"/>
        </w:rPr>
      </w:pPr>
      <w:bookmarkStart w:id="197" w:name="_Toc148537098"/>
      <w:r w:rsidRPr="00776E5F">
        <w:rPr>
          <w:sz w:val="20"/>
        </w:rPr>
        <w:t>Soil Type</w:t>
      </w:r>
      <w:bookmarkEnd w:id="195"/>
      <w:r w:rsidRPr="00776E5F">
        <w:rPr>
          <w:sz w:val="20"/>
        </w:rPr>
        <w:t xml:space="preserve"> and Quality</w:t>
      </w:r>
      <w:bookmarkEnd w:id="196"/>
      <w:bookmarkEnd w:id="197"/>
    </w:p>
    <w:p w14:paraId="268DCE66" w14:textId="77777777" w:rsidR="002D37D5" w:rsidRPr="00776E5F" w:rsidRDefault="002D37D5" w:rsidP="002D37D5">
      <w:pPr>
        <w:rPr>
          <w:rFonts w:eastAsia="SimSun"/>
        </w:rPr>
      </w:pPr>
      <w:r w:rsidRPr="00776E5F">
        <w:t>The major soil types in Narok West subcounty is sandy loam to black cotton soil. Red loamy soil is derived from the country rocks while black cotton soil mainly derived from basalt rock. The major soil type in project area is sandy loamy soil. Sandy loam soils are dominated by sand particles, but contain enough clay and sediment to provide some structure and fertility. The soils have a high concentration of sand quickly drain excess water and cannot hold significant amounts of water or nutrients for plants.</w:t>
      </w:r>
      <w:r w:rsidRPr="00776E5F">
        <w:rPr>
          <w:rFonts w:eastAsia="SimSun"/>
        </w:rPr>
        <w:t xml:space="preserve"> </w:t>
      </w:r>
    </w:p>
    <w:p w14:paraId="2933EF9B" w14:textId="77777777" w:rsidR="002D37D5" w:rsidRPr="00776E5F" w:rsidRDefault="002D37D5" w:rsidP="002D37D5">
      <w:pPr>
        <w:rPr>
          <w:rFonts w:eastAsia="SimSun"/>
        </w:rPr>
      </w:pPr>
      <w:r w:rsidRPr="00776E5F">
        <w:rPr>
          <w:rFonts w:eastAsia="SimSun"/>
        </w:rPr>
        <w:t>A soil sample was collected from the site (GPS coordinates Latitude 1</w:t>
      </w:r>
      <w:r w:rsidRPr="00776E5F">
        <w:rPr>
          <w:rFonts w:eastAsia="SimSun"/>
          <w:vertAlign w:val="superscript"/>
        </w:rPr>
        <w:t>0</w:t>
      </w:r>
      <w:r w:rsidRPr="00776E5F">
        <w:rPr>
          <w:rFonts w:eastAsia="SimSun"/>
        </w:rPr>
        <w:t xml:space="preserve"> 20’ 14.96’’ S and Longitude 350 20’58.03’’E) on 9</w:t>
      </w:r>
      <w:r w:rsidRPr="00776E5F">
        <w:rPr>
          <w:rFonts w:eastAsia="SimSun"/>
          <w:vertAlign w:val="superscript"/>
        </w:rPr>
        <w:t>th</w:t>
      </w:r>
      <w:r w:rsidRPr="00776E5F">
        <w:rPr>
          <w:rFonts w:eastAsia="SimSun"/>
        </w:rPr>
        <w:t xml:space="preserve"> August 2021 and submitted to a NEMA designated Laboratory for analysis of Petroleum Hydrocarbons. The results obtained and which are presented in table 11 below shows that the pollutants of concern were not detected in the sample. The further indicates that the site has not been impacted by petroleum hydrocarbons. </w:t>
      </w:r>
    </w:p>
    <w:p w14:paraId="487BCAE6" w14:textId="77777777" w:rsidR="002D37D5" w:rsidRPr="00776E5F" w:rsidRDefault="002D37D5" w:rsidP="002D37D5">
      <w:pPr>
        <w:rPr>
          <w:rFonts w:eastAsia="SimSun"/>
        </w:rPr>
      </w:pPr>
      <w:r w:rsidRPr="00776E5F">
        <w:rPr>
          <w:noProof/>
          <w:lang w:val="en-US" w:eastAsia="en-US"/>
        </w:rPr>
        <w:drawing>
          <wp:inline distT="0" distB="0" distL="0" distR="0" wp14:anchorId="56F01498" wp14:editId="5352DC5E">
            <wp:extent cx="5939790" cy="42024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4202430"/>
                    </a:xfrm>
                    <a:prstGeom prst="rect">
                      <a:avLst/>
                    </a:prstGeom>
                    <a:noFill/>
                    <a:ln>
                      <a:noFill/>
                    </a:ln>
                  </pic:spPr>
                </pic:pic>
              </a:graphicData>
            </a:graphic>
          </wp:inline>
        </w:drawing>
      </w:r>
    </w:p>
    <w:p w14:paraId="5023BF3B" w14:textId="0B008833" w:rsidR="002D37D5" w:rsidRPr="00776E5F" w:rsidRDefault="002D37D5" w:rsidP="002D37D5">
      <w:pPr>
        <w:pStyle w:val="Caption"/>
        <w:spacing w:before="240" w:after="240"/>
        <w:rPr>
          <w:b w:val="0"/>
          <w:i/>
          <w:sz w:val="20"/>
        </w:rPr>
      </w:pPr>
      <w:bookmarkStart w:id="198" w:name="_Toc87196396"/>
      <w:bookmarkStart w:id="199" w:name="_Toc90052844"/>
      <w:r w:rsidRPr="00776E5F">
        <w:rPr>
          <w:b w:val="0"/>
          <w:i/>
          <w:sz w:val="20"/>
        </w:rPr>
        <w:t xml:space="preserve">Table </w:t>
      </w:r>
      <w:r w:rsidR="00E013A4">
        <w:rPr>
          <w:b w:val="0"/>
          <w:i/>
          <w:sz w:val="20"/>
        </w:rPr>
        <w:fldChar w:fldCharType="begin"/>
      </w:r>
      <w:r w:rsidR="00E013A4">
        <w:rPr>
          <w:b w:val="0"/>
          <w:i/>
          <w:sz w:val="20"/>
        </w:rPr>
        <w:instrText xml:space="preserve"> STYLEREF 1 \s </w:instrText>
      </w:r>
      <w:r w:rsidR="00E013A4">
        <w:rPr>
          <w:b w:val="0"/>
          <w:i/>
          <w:sz w:val="20"/>
        </w:rPr>
        <w:fldChar w:fldCharType="separate"/>
      </w:r>
      <w:r w:rsidR="00E013A4">
        <w:rPr>
          <w:b w:val="0"/>
          <w:i/>
          <w:noProof/>
          <w:sz w:val="20"/>
        </w:rPr>
        <w:t>4</w:t>
      </w:r>
      <w:r w:rsidR="00E013A4">
        <w:rPr>
          <w:b w:val="0"/>
          <w:i/>
          <w:sz w:val="20"/>
        </w:rPr>
        <w:fldChar w:fldCharType="end"/>
      </w:r>
      <w:r w:rsidR="00E013A4">
        <w:rPr>
          <w:b w:val="0"/>
          <w:i/>
          <w:sz w:val="20"/>
        </w:rPr>
        <w:noBreakHyphen/>
      </w:r>
      <w:r w:rsidR="00E013A4">
        <w:rPr>
          <w:b w:val="0"/>
          <w:i/>
          <w:sz w:val="20"/>
        </w:rPr>
        <w:fldChar w:fldCharType="begin"/>
      </w:r>
      <w:r w:rsidR="00E013A4">
        <w:rPr>
          <w:b w:val="0"/>
          <w:i/>
          <w:sz w:val="20"/>
        </w:rPr>
        <w:instrText xml:space="preserve"> SEQ Table \* ARABIC \s 1 </w:instrText>
      </w:r>
      <w:r w:rsidR="00E013A4">
        <w:rPr>
          <w:b w:val="0"/>
          <w:i/>
          <w:sz w:val="20"/>
        </w:rPr>
        <w:fldChar w:fldCharType="separate"/>
      </w:r>
      <w:r w:rsidR="00E013A4">
        <w:rPr>
          <w:b w:val="0"/>
          <w:i/>
          <w:noProof/>
          <w:sz w:val="20"/>
        </w:rPr>
        <w:t>3</w:t>
      </w:r>
      <w:r w:rsidR="00E013A4">
        <w:rPr>
          <w:b w:val="0"/>
          <w:i/>
          <w:sz w:val="20"/>
        </w:rPr>
        <w:fldChar w:fldCharType="end"/>
      </w:r>
      <w:r w:rsidRPr="00776E5F">
        <w:rPr>
          <w:b w:val="0"/>
          <w:i/>
          <w:sz w:val="20"/>
        </w:rPr>
        <w:t>: Soil Analysis results</w:t>
      </w:r>
      <w:bookmarkEnd w:id="198"/>
      <w:bookmarkEnd w:id="199"/>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325"/>
        <w:gridCol w:w="2085"/>
        <w:gridCol w:w="1711"/>
        <w:gridCol w:w="1352"/>
        <w:gridCol w:w="1887"/>
      </w:tblGrid>
      <w:tr w:rsidR="002D37D5" w:rsidRPr="00776E5F" w14:paraId="03E8E92B" w14:textId="77777777" w:rsidTr="00CC26C1">
        <w:tc>
          <w:tcPr>
            <w:tcW w:w="1242" w:type="pct"/>
            <w:tcBorders>
              <w:top w:val="nil"/>
              <w:left w:val="nil"/>
              <w:bottom w:val="single" w:sz="12" w:space="0" w:color="5B9BD5"/>
              <w:right w:val="nil"/>
              <w:tl2br w:val="nil"/>
              <w:tr2bl w:val="nil"/>
            </w:tcBorders>
            <w:shd w:val="clear" w:color="auto" w:fill="auto"/>
          </w:tcPr>
          <w:p w14:paraId="066C26EF"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 xml:space="preserve">Test </w:t>
            </w:r>
          </w:p>
        </w:tc>
        <w:tc>
          <w:tcPr>
            <w:tcW w:w="1114" w:type="pct"/>
            <w:tcBorders>
              <w:top w:val="nil"/>
              <w:left w:val="nil"/>
              <w:bottom w:val="single" w:sz="12" w:space="0" w:color="5B9BD5"/>
              <w:right w:val="nil"/>
              <w:tl2br w:val="nil"/>
              <w:tr2bl w:val="nil"/>
            </w:tcBorders>
            <w:shd w:val="clear" w:color="auto" w:fill="auto"/>
          </w:tcPr>
          <w:p w14:paraId="7E1E52E5"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Method</w:t>
            </w:r>
          </w:p>
        </w:tc>
        <w:tc>
          <w:tcPr>
            <w:tcW w:w="914" w:type="pct"/>
            <w:tcBorders>
              <w:top w:val="nil"/>
              <w:left w:val="nil"/>
              <w:bottom w:val="single" w:sz="12" w:space="0" w:color="5B9BD5"/>
              <w:right w:val="nil"/>
              <w:tl2br w:val="nil"/>
              <w:tr2bl w:val="nil"/>
            </w:tcBorders>
            <w:shd w:val="clear" w:color="auto" w:fill="auto"/>
          </w:tcPr>
          <w:p w14:paraId="6C5F249C"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Results</w:t>
            </w:r>
          </w:p>
        </w:tc>
        <w:tc>
          <w:tcPr>
            <w:tcW w:w="722" w:type="pct"/>
            <w:tcBorders>
              <w:top w:val="nil"/>
              <w:left w:val="nil"/>
              <w:bottom w:val="single" w:sz="12" w:space="0" w:color="5B9BD5"/>
              <w:right w:val="nil"/>
              <w:tl2br w:val="nil"/>
              <w:tr2bl w:val="nil"/>
            </w:tcBorders>
            <w:shd w:val="clear" w:color="auto" w:fill="auto"/>
          </w:tcPr>
          <w:p w14:paraId="190C539C"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Units</w:t>
            </w:r>
          </w:p>
        </w:tc>
        <w:tc>
          <w:tcPr>
            <w:tcW w:w="1008" w:type="pct"/>
            <w:tcBorders>
              <w:top w:val="nil"/>
              <w:left w:val="nil"/>
              <w:bottom w:val="single" w:sz="12" w:space="0" w:color="5B9BD5"/>
              <w:right w:val="nil"/>
              <w:tl2br w:val="nil"/>
              <w:tr2bl w:val="nil"/>
            </w:tcBorders>
            <w:shd w:val="clear" w:color="auto" w:fill="auto"/>
          </w:tcPr>
          <w:p w14:paraId="08F0408C" w14:textId="77777777" w:rsidR="002D37D5" w:rsidRPr="00776E5F" w:rsidRDefault="002D37D5" w:rsidP="00CC26C1">
            <w:pPr>
              <w:rPr>
                <w:rFonts w:eastAsia="Calibri"/>
                <w:b/>
                <w:bCs/>
                <w:color w:val="5B9BD5"/>
                <w:lang w:val="en-US" w:eastAsia="en-US"/>
              </w:rPr>
            </w:pPr>
            <w:r w:rsidRPr="00776E5F">
              <w:rPr>
                <w:rFonts w:eastAsia="Calibri"/>
                <w:b/>
                <w:bCs/>
                <w:color w:val="5B9BD5"/>
                <w:lang w:val="en-US" w:eastAsia="en-US"/>
              </w:rPr>
              <w:t>Limit</w:t>
            </w:r>
          </w:p>
        </w:tc>
      </w:tr>
      <w:tr w:rsidR="002D37D5" w:rsidRPr="00776E5F" w14:paraId="26DCA1F2" w14:textId="77777777" w:rsidTr="00CC26C1">
        <w:tc>
          <w:tcPr>
            <w:tcW w:w="5000" w:type="pct"/>
            <w:gridSpan w:val="5"/>
            <w:shd w:val="clear" w:color="auto" w:fill="auto"/>
          </w:tcPr>
          <w:p w14:paraId="1945D3D7" w14:textId="77777777" w:rsidR="002D37D5" w:rsidRPr="00776E5F" w:rsidRDefault="002D37D5" w:rsidP="00CC26C1">
            <w:pPr>
              <w:rPr>
                <w:rFonts w:eastAsia="Calibri"/>
                <w:lang w:val="en-US" w:eastAsia="en-US"/>
              </w:rPr>
            </w:pPr>
            <w:r w:rsidRPr="00776E5F">
              <w:rPr>
                <w:rFonts w:eastAsia="Calibri"/>
                <w:b/>
                <w:bCs/>
                <w:lang w:val="en-US" w:eastAsia="en-US"/>
              </w:rPr>
              <w:t>BTEX</w:t>
            </w:r>
          </w:p>
        </w:tc>
      </w:tr>
      <w:tr w:rsidR="002D37D5" w:rsidRPr="00776E5F" w14:paraId="2815E8F1" w14:textId="77777777" w:rsidTr="00CC26C1">
        <w:tc>
          <w:tcPr>
            <w:tcW w:w="1242" w:type="pct"/>
            <w:shd w:val="clear" w:color="auto" w:fill="auto"/>
          </w:tcPr>
          <w:p w14:paraId="793D7549" w14:textId="77777777" w:rsidR="002D37D5" w:rsidRPr="00776E5F" w:rsidRDefault="002D37D5" w:rsidP="00CC26C1">
            <w:pPr>
              <w:rPr>
                <w:rFonts w:eastAsia="Calibri"/>
                <w:lang w:val="en-US" w:eastAsia="en-US"/>
              </w:rPr>
            </w:pPr>
            <w:r w:rsidRPr="00776E5F">
              <w:rPr>
                <w:rFonts w:eastAsia="Calibri"/>
                <w:lang w:val="en-US" w:eastAsia="en-US"/>
              </w:rPr>
              <w:t>Benzene</w:t>
            </w:r>
          </w:p>
        </w:tc>
        <w:tc>
          <w:tcPr>
            <w:tcW w:w="1114" w:type="pct"/>
            <w:shd w:val="clear" w:color="auto" w:fill="auto"/>
          </w:tcPr>
          <w:p w14:paraId="45C97073" w14:textId="77777777" w:rsidR="002D37D5" w:rsidRPr="00776E5F" w:rsidRDefault="002D37D5" w:rsidP="00CC26C1">
            <w:pPr>
              <w:rPr>
                <w:rFonts w:eastAsia="Calibri"/>
                <w:lang w:val="en-US" w:eastAsia="en-US"/>
              </w:rPr>
            </w:pPr>
            <w:r w:rsidRPr="00776E5F">
              <w:rPr>
                <w:rFonts w:eastAsia="Calibri"/>
                <w:lang w:val="en-US" w:eastAsia="en-US"/>
              </w:rPr>
              <w:t>PQA/LIM/002</w:t>
            </w:r>
          </w:p>
        </w:tc>
        <w:tc>
          <w:tcPr>
            <w:tcW w:w="914" w:type="pct"/>
            <w:shd w:val="clear" w:color="auto" w:fill="auto"/>
          </w:tcPr>
          <w:p w14:paraId="5BEBBA3A"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7D5423B9"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1FEB7C8D"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1203B4D0" w14:textId="77777777" w:rsidTr="00CC26C1">
        <w:tc>
          <w:tcPr>
            <w:tcW w:w="1242" w:type="pct"/>
            <w:shd w:val="clear" w:color="auto" w:fill="auto"/>
          </w:tcPr>
          <w:p w14:paraId="6B963679" w14:textId="77777777" w:rsidR="002D37D5" w:rsidRPr="00776E5F" w:rsidRDefault="002D37D5" w:rsidP="00CC26C1">
            <w:pPr>
              <w:rPr>
                <w:rFonts w:eastAsia="Calibri"/>
                <w:lang w:val="en-US" w:eastAsia="en-US"/>
              </w:rPr>
            </w:pPr>
            <w:r w:rsidRPr="00776E5F">
              <w:rPr>
                <w:rFonts w:eastAsia="Calibri"/>
                <w:lang w:val="en-US" w:eastAsia="en-US"/>
              </w:rPr>
              <w:t>Toluene</w:t>
            </w:r>
          </w:p>
        </w:tc>
        <w:tc>
          <w:tcPr>
            <w:tcW w:w="1114" w:type="pct"/>
            <w:shd w:val="clear" w:color="auto" w:fill="auto"/>
          </w:tcPr>
          <w:p w14:paraId="7CB4A063" w14:textId="77777777" w:rsidR="002D37D5" w:rsidRPr="00776E5F" w:rsidRDefault="002D37D5" w:rsidP="00CC26C1">
            <w:pPr>
              <w:rPr>
                <w:rFonts w:eastAsia="Calibri"/>
                <w:lang w:val="en-US" w:eastAsia="en-US"/>
              </w:rPr>
            </w:pPr>
            <w:r w:rsidRPr="00776E5F">
              <w:rPr>
                <w:rFonts w:eastAsia="Calibri"/>
                <w:lang w:val="en-US" w:eastAsia="en-US"/>
              </w:rPr>
              <w:t>PQA/LIM/002</w:t>
            </w:r>
          </w:p>
        </w:tc>
        <w:tc>
          <w:tcPr>
            <w:tcW w:w="914" w:type="pct"/>
            <w:shd w:val="clear" w:color="auto" w:fill="auto"/>
          </w:tcPr>
          <w:p w14:paraId="3879ED7A"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3898305F"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41847831"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4BB52E31" w14:textId="77777777" w:rsidTr="00CC26C1">
        <w:tc>
          <w:tcPr>
            <w:tcW w:w="1242" w:type="pct"/>
            <w:shd w:val="clear" w:color="auto" w:fill="auto"/>
          </w:tcPr>
          <w:p w14:paraId="333C4E34" w14:textId="77777777" w:rsidR="002D37D5" w:rsidRPr="00776E5F" w:rsidRDefault="002D37D5" w:rsidP="00CC26C1">
            <w:pPr>
              <w:rPr>
                <w:rFonts w:eastAsia="Calibri"/>
                <w:lang w:val="en-US" w:eastAsia="en-US"/>
              </w:rPr>
            </w:pPr>
            <w:r w:rsidRPr="00776E5F">
              <w:rPr>
                <w:rFonts w:eastAsia="Calibri"/>
                <w:lang w:val="en-US" w:eastAsia="en-US"/>
              </w:rPr>
              <w:t>Ethyl benzene</w:t>
            </w:r>
          </w:p>
        </w:tc>
        <w:tc>
          <w:tcPr>
            <w:tcW w:w="1114" w:type="pct"/>
            <w:shd w:val="clear" w:color="auto" w:fill="auto"/>
          </w:tcPr>
          <w:p w14:paraId="2B90F509" w14:textId="77777777" w:rsidR="002D37D5" w:rsidRPr="00776E5F" w:rsidRDefault="002D37D5" w:rsidP="00CC26C1">
            <w:pPr>
              <w:rPr>
                <w:rFonts w:eastAsia="Calibri"/>
                <w:lang w:val="en-US" w:eastAsia="en-US"/>
              </w:rPr>
            </w:pPr>
            <w:r w:rsidRPr="00776E5F">
              <w:rPr>
                <w:rFonts w:eastAsia="Calibri"/>
                <w:lang w:val="en-US" w:eastAsia="en-US"/>
              </w:rPr>
              <w:t>PQA/LIM/002</w:t>
            </w:r>
          </w:p>
        </w:tc>
        <w:tc>
          <w:tcPr>
            <w:tcW w:w="914" w:type="pct"/>
            <w:shd w:val="clear" w:color="auto" w:fill="auto"/>
          </w:tcPr>
          <w:p w14:paraId="7315336E"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0F630903"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655D69EA"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5195000B" w14:textId="77777777" w:rsidTr="00CC26C1">
        <w:trPr>
          <w:trHeight w:val="91"/>
        </w:trPr>
        <w:tc>
          <w:tcPr>
            <w:tcW w:w="1242" w:type="pct"/>
            <w:shd w:val="clear" w:color="auto" w:fill="auto"/>
          </w:tcPr>
          <w:p w14:paraId="00B9F522" w14:textId="77777777" w:rsidR="002D37D5" w:rsidRPr="00776E5F" w:rsidRDefault="002D37D5" w:rsidP="00CC26C1">
            <w:pPr>
              <w:rPr>
                <w:rFonts w:eastAsia="Calibri"/>
                <w:lang w:val="en-US" w:eastAsia="en-US"/>
              </w:rPr>
            </w:pPr>
            <w:r w:rsidRPr="00776E5F">
              <w:rPr>
                <w:rFonts w:eastAsia="Calibri"/>
                <w:lang w:val="en-US" w:eastAsia="en-US"/>
              </w:rPr>
              <w:t>Xylene</w:t>
            </w:r>
          </w:p>
        </w:tc>
        <w:tc>
          <w:tcPr>
            <w:tcW w:w="1114" w:type="pct"/>
            <w:shd w:val="clear" w:color="auto" w:fill="auto"/>
          </w:tcPr>
          <w:p w14:paraId="78FDB8F8" w14:textId="77777777" w:rsidR="002D37D5" w:rsidRPr="00776E5F" w:rsidRDefault="002D37D5" w:rsidP="00CC26C1">
            <w:pPr>
              <w:rPr>
                <w:rFonts w:eastAsia="Calibri"/>
                <w:lang w:val="en-US" w:eastAsia="en-US"/>
              </w:rPr>
            </w:pPr>
            <w:r w:rsidRPr="00776E5F">
              <w:rPr>
                <w:rFonts w:eastAsia="Calibri"/>
                <w:lang w:val="en-US" w:eastAsia="en-US"/>
              </w:rPr>
              <w:t>PQA/LIM/002</w:t>
            </w:r>
          </w:p>
        </w:tc>
        <w:tc>
          <w:tcPr>
            <w:tcW w:w="914" w:type="pct"/>
            <w:shd w:val="clear" w:color="auto" w:fill="auto"/>
          </w:tcPr>
          <w:p w14:paraId="38ADF4F6"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049B51EB"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55A261F6"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2813C637" w14:textId="77777777" w:rsidTr="00CC26C1">
        <w:tc>
          <w:tcPr>
            <w:tcW w:w="5000" w:type="pct"/>
            <w:gridSpan w:val="5"/>
            <w:shd w:val="clear" w:color="auto" w:fill="auto"/>
          </w:tcPr>
          <w:p w14:paraId="5C2F927E" w14:textId="77777777" w:rsidR="002D37D5" w:rsidRPr="00776E5F" w:rsidRDefault="002D37D5" w:rsidP="00CC26C1">
            <w:pPr>
              <w:rPr>
                <w:rFonts w:eastAsia="Calibri"/>
                <w:lang w:val="en-US" w:eastAsia="en-US"/>
              </w:rPr>
            </w:pPr>
            <w:r w:rsidRPr="00776E5F">
              <w:rPr>
                <w:rFonts w:eastAsia="Calibri"/>
                <w:b/>
                <w:bCs/>
                <w:lang w:val="en-US" w:eastAsia="en-US"/>
              </w:rPr>
              <w:t>PAH</w:t>
            </w:r>
          </w:p>
        </w:tc>
      </w:tr>
      <w:tr w:rsidR="002D37D5" w:rsidRPr="00776E5F" w14:paraId="4587E5D0" w14:textId="77777777" w:rsidTr="00CC26C1">
        <w:tc>
          <w:tcPr>
            <w:tcW w:w="1242" w:type="pct"/>
            <w:shd w:val="clear" w:color="auto" w:fill="auto"/>
          </w:tcPr>
          <w:p w14:paraId="19A7E8AD" w14:textId="77777777" w:rsidR="002D37D5" w:rsidRPr="00776E5F" w:rsidRDefault="002D37D5" w:rsidP="00CC26C1">
            <w:pPr>
              <w:rPr>
                <w:rFonts w:eastAsia="Calibri"/>
                <w:lang w:val="en-US" w:eastAsia="en-US"/>
              </w:rPr>
            </w:pPr>
            <w:r w:rsidRPr="00776E5F">
              <w:rPr>
                <w:rFonts w:eastAsia="Calibri"/>
                <w:lang w:val="en-US" w:eastAsia="en-US"/>
              </w:rPr>
              <w:t>Naphthalene</w:t>
            </w:r>
          </w:p>
        </w:tc>
        <w:tc>
          <w:tcPr>
            <w:tcW w:w="1114" w:type="pct"/>
            <w:shd w:val="clear" w:color="auto" w:fill="auto"/>
          </w:tcPr>
          <w:p w14:paraId="5995ED44"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67BC4149"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3C2189D3"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6DB14A9A"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10919332" w14:textId="77777777" w:rsidTr="00CC26C1">
        <w:tc>
          <w:tcPr>
            <w:tcW w:w="1242" w:type="pct"/>
            <w:shd w:val="clear" w:color="auto" w:fill="auto"/>
          </w:tcPr>
          <w:p w14:paraId="09883DC0" w14:textId="77777777" w:rsidR="002D37D5" w:rsidRPr="00776E5F" w:rsidRDefault="002D37D5" w:rsidP="00CC26C1">
            <w:pPr>
              <w:rPr>
                <w:rFonts w:eastAsia="Calibri"/>
                <w:lang w:val="en-US" w:eastAsia="en-US"/>
              </w:rPr>
            </w:pPr>
            <w:r w:rsidRPr="00776E5F">
              <w:rPr>
                <w:rFonts w:eastAsia="Calibri"/>
                <w:lang w:val="en-US" w:eastAsia="en-US"/>
              </w:rPr>
              <w:t>Acenaphthylene</w:t>
            </w:r>
          </w:p>
        </w:tc>
        <w:tc>
          <w:tcPr>
            <w:tcW w:w="1114" w:type="pct"/>
            <w:shd w:val="clear" w:color="auto" w:fill="auto"/>
          </w:tcPr>
          <w:p w14:paraId="4AB5926A"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32BED808"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5E72777B"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685E9BF2"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633D8655" w14:textId="77777777" w:rsidTr="00CC26C1">
        <w:tc>
          <w:tcPr>
            <w:tcW w:w="1242" w:type="pct"/>
            <w:shd w:val="clear" w:color="auto" w:fill="auto"/>
          </w:tcPr>
          <w:p w14:paraId="3BC89771" w14:textId="77777777" w:rsidR="002D37D5" w:rsidRPr="00776E5F" w:rsidRDefault="002D37D5" w:rsidP="00CC26C1">
            <w:pPr>
              <w:rPr>
                <w:rFonts w:eastAsia="Calibri"/>
                <w:lang w:val="en-US" w:eastAsia="en-US"/>
              </w:rPr>
            </w:pPr>
            <w:r w:rsidRPr="00776E5F">
              <w:rPr>
                <w:rFonts w:eastAsia="Calibri"/>
                <w:lang w:val="en-US" w:eastAsia="en-US"/>
              </w:rPr>
              <w:t>Acenaphthene</w:t>
            </w:r>
          </w:p>
        </w:tc>
        <w:tc>
          <w:tcPr>
            <w:tcW w:w="1114" w:type="pct"/>
            <w:shd w:val="clear" w:color="auto" w:fill="auto"/>
          </w:tcPr>
          <w:p w14:paraId="19669F52"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10FADB64"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02BF5390"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00F572B0"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202EB23D" w14:textId="77777777" w:rsidTr="00CC26C1">
        <w:tc>
          <w:tcPr>
            <w:tcW w:w="1242" w:type="pct"/>
            <w:shd w:val="clear" w:color="auto" w:fill="auto"/>
          </w:tcPr>
          <w:p w14:paraId="4A5744C9" w14:textId="77777777" w:rsidR="002D37D5" w:rsidRPr="00776E5F" w:rsidRDefault="002D37D5" w:rsidP="00CC26C1">
            <w:pPr>
              <w:rPr>
                <w:rFonts w:eastAsia="Calibri"/>
                <w:lang w:val="en-US" w:eastAsia="en-US"/>
              </w:rPr>
            </w:pPr>
            <w:r w:rsidRPr="00776E5F">
              <w:rPr>
                <w:rFonts w:eastAsia="Calibri"/>
                <w:lang w:val="en-US" w:eastAsia="en-US"/>
              </w:rPr>
              <w:t>Fluorene</w:t>
            </w:r>
          </w:p>
        </w:tc>
        <w:tc>
          <w:tcPr>
            <w:tcW w:w="1114" w:type="pct"/>
            <w:shd w:val="clear" w:color="auto" w:fill="auto"/>
          </w:tcPr>
          <w:p w14:paraId="10F6BEEB"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6507066D"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598E6142"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4635FCC3"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45DBCF8D" w14:textId="77777777" w:rsidTr="00CC26C1">
        <w:tc>
          <w:tcPr>
            <w:tcW w:w="1242" w:type="pct"/>
            <w:shd w:val="clear" w:color="auto" w:fill="auto"/>
          </w:tcPr>
          <w:p w14:paraId="3A788921" w14:textId="77777777" w:rsidR="002D37D5" w:rsidRPr="00776E5F" w:rsidRDefault="002D37D5" w:rsidP="00CC26C1">
            <w:pPr>
              <w:rPr>
                <w:rFonts w:eastAsia="Calibri"/>
                <w:lang w:val="en-US" w:eastAsia="en-US"/>
              </w:rPr>
            </w:pPr>
            <w:r w:rsidRPr="00776E5F">
              <w:rPr>
                <w:rFonts w:eastAsia="Calibri"/>
                <w:lang w:val="en-US" w:eastAsia="en-US"/>
              </w:rPr>
              <w:t>Phenanthrene</w:t>
            </w:r>
          </w:p>
        </w:tc>
        <w:tc>
          <w:tcPr>
            <w:tcW w:w="1114" w:type="pct"/>
            <w:shd w:val="clear" w:color="auto" w:fill="auto"/>
          </w:tcPr>
          <w:p w14:paraId="3D318EF4"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314609EC"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66F7700F"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3D92DAAC"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384D3CA3" w14:textId="77777777" w:rsidTr="00CC26C1">
        <w:tc>
          <w:tcPr>
            <w:tcW w:w="1242" w:type="pct"/>
            <w:shd w:val="clear" w:color="auto" w:fill="auto"/>
          </w:tcPr>
          <w:p w14:paraId="1CB6309D" w14:textId="77777777" w:rsidR="002D37D5" w:rsidRPr="00776E5F" w:rsidRDefault="002D37D5" w:rsidP="00CC26C1">
            <w:pPr>
              <w:rPr>
                <w:rFonts w:eastAsia="Calibri"/>
                <w:lang w:val="en-US" w:eastAsia="en-US"/>
              </w:rPr>
            </w:pPr>
            <w:r w:rsidRPr="00776E5F">
              <w:rPr>
                <w:rFonts w:eastAsia="Calibri"/>
                <w:lang w:val="en-US" w:eastAsia="en-US"/>
              </w:rPr>
              <w:t>Anthracene</w:t>
            </w:r>
          </w:p>
        </w:tc>
        <w:tc>
          <w:tcPr>
            <w:tcW w:w="1114" w:type="pct"/>
            <w:shd w:val="clear" w:color="auto" w:fill="auto"/>
          </w:tcPr>
          <w:p w14:paraId="1473A917"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342A97B8"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610B48CE"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08F4F44F"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732D6257" w14:textId="77777777" w:rsidTr="00CC26C1">
        <w:tc>
          <w:tcPr>
            <w:tcW w:w="1242" w:type="pct"/>
            <w:shd w:val="clear" w:color="auto" w:fill="auto"/>
          </w:tcPr>
          <w:p w14:paraId="061C0D10" w14:textId="77777777" w:rsidR="002D37D5" w:rsidRPr="00776E5F" w:rsidRDefault="002D37D5" w:rsidP="00CC26C1">
            <w:pPr>
              <w:rPr>
                <w:rFonts w:eastAsia="Calibri"/>
                <w:lang w:val="en-US" w:eastAsia="en-US"/>
              </w:rPr>
            </w:pPr>
            <w:r w:rsidRPr="00776E5F">
              <w:rPr>
                <w:rFonts w:eastAsia="Calibri"/>
                <w:lang w:val="en-US" w:eastAsia="en-US"/>
              </w:rPr>
              <w:t>Fluoranthene</w:t>
            </w:r>
          </w:p>
        </w:tc>
        <w:tc>
          <w:tcPr>
            <w:tcW w:w="1114" w:type="pct"/>
            <w:shd w:val="clear" w:color="auto" w:fill="auto"/>
          </w:tcPr>
          <w:p w14:paraId="7D2DDC1A"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6361C19C"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384D7ABA"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0F6A117B"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29E2C967" w14:textId="77777777" w:rsidTr="00CC26C1">
        <w:tc>
          <w:tcPr>
            <w:tcW w:w="1242" w:type="pct"/>
            <w:shd w:val="clear" w:color="auto" w:fill="auto"/>
          </w:tcPr>
          <w:p w14:paraId="2F228876" w14:textId="77777777" w:rsidR="002D37D5" w:rsidRPr="00776E5F" w:rsidRDefault="002D37D5" w:rsidP="00CC26C1">
            <w:pPr>
              <w:rPr>
                <w:rFonts w:eastAsia="Calibri"/>
                <w:lang w:val="en-US" w:eastAsia="en-US"/>
              </w:rPr>
            </w:pPr>
            <w:r w:rsidRPr="00776E5F">
              <w:rPr>
                <w:rFonts w:eastAsia="Calibri"/>
                <w:lang w:val="en-US" w:eastAsia="en-US"/>
              </w:rPr>
              <w:t>Pyrene</w:t>
            </w:r>
          </w:p>
        </w:tc>
        <w:tc>
          <w:tcPr>
            <w:tcW w:w="1114" w:type="pct"/>
            <w:shd w:val="clear" w:color="auto" w:fill="auto"/>
          </w:tcPr>
          <w:p w14:paraId="5AD9DD39"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7308C30C"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322FA06A"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6829E27D"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3DC325B3" w14:textId="77777777" w:rsidTr="00CC26C1">
        <w:tc>
          <w:tcPr>
            <w:tcW w:w="1242" w:type="pct"/>
            <w:shd w:val="clear" w:color="auto" w:fill="auto"/>
          </w:tcPr>
          <w:p w14:paraId="7C552EC9" w14:textId="77777777" w:rsidR="002D37D5" w:rsidRPr="00776E5F" w:rsidRDefault="002D37D5" w:rsidP="00CC26C1">
            <w:pPr>
              <w:rPr>
                <w:rFonts w:eastAsia="Calibri"/>
                <w:lang w:val="en-US" w:eastAsia="en-US"/>
              </w:rPr>
            </w:pPr>
            <w:r w:rsidRPr="00776E5F">
              <w:rPr>
                <w:rFonts w:eastAsia="Calibri"/>
                <w:lang w:val="en-US" w:eastAsia="en-US"/>
              </w:rPr>
              <w:t>Benzo(b)anthracene</w:t>
            </w:r>
          </w:p>
        </w:tc>
        <w:tc>
          <w:tcPr>
            <w:tcW w:w="1114" w:type="pct"/>
            <w:shd w:val="clear" w:color="auto" w:fill="auto"/>
          </w:tcPr>
          <w:p w14:paraId="6AF0C1F7"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314DFEC4"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18337D8C"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0A641D42"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62D88991" w14:textId="77777777" w:rsidTr="00CC26C1">
        <w:tc>
          <w:tcPr>
            <w:tcW w:w="1242" w:type="pct"/>
            <w:shd w:val="clear" w:color="auto" w:fill="auto"/>
          </w:tcPr>
          <w:p w14:paraId="028A0AC4" w14:textId="77777777" w:rsidR="002D37D5" w:rsidRPr="00776E5F" w:rsidRDefault="002D37D5" w:rsidP="00CC26C1">
            <w:pPr>
              <w:rPr>
                <w:rFonts w:eastAsia="Calibri"/>
                <w:lang w:val="en-US" w:eastAsia="en-US"/>
              </w:rPr>
            </w:pPr>
            <w:r w:rsidRPr="00776E5F">
              <w:rPr>
                <w:rFonts w:eastAsia="Calibri"/>
                <w:lang w:val="en-US" w:eastAsia="en-US"/>
              </w:rPr>
              <w:t>Chrysene</w:t>
            </w:r>
          </w:p>
        </w:tc>
        <w:tc>
          <w:tcPr>
            <w:tcW w:w="1114" w:type="pct"/>
            <w:shd w:val="clear" w:color="auto" w:fill="auto"/>
          </w:tcPr>
          <w:p w14:paraId="04CBA04D"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12D16C11"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072B743A"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2916982C"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3DE07FAC" w14:textId="77777777" w:rsidTr="00CC26C1">
        <w:tc>
          <w:tcPr>
            <w:tcW w:w="1242" w:type="pct"/>
            <w:shd w:val="clear" w:color="auto" w:fill="auto"/>
          </w:tcPr>
          <w:p w14:paraId="28225D00" w14:textId="77777777" w:rsidR="002D37D5" w:rsidRPr="00776E5F" w:rsidRDefault="002D37D5" w:rsidP="00CC26C1">
            <w:pPr>
              <w:rPr>
                <w:rFonts w:eastAsia="Calibri"/>
                <w:lang w:val="en-US" w:eastAsia="en-US"/>
              </w:rPr>
            </w:pPr>
            <w:r w:rsidRPr="00776E5F">
              <w:rPr>
                <w:rFonts w:eastAsia="Calibri"/>
                <w:lang w:val="en-US" w:eastAsia="en-US"/>
              </w:rPr>
              <w:t>Benzo(b)fluoranthene</w:t>
            </w:r>
          </w:p>
        </w:tc>
        <w:tc>
          <w:tcPr>
            <w:tcW w:w="1114" w:type="pct"/>
            <w:shd w:val="clear" w:color="auto" w:fill="auto"/>
          </w:tcPr>
          <w:p w14:paraId="49569893"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shd w:val="clear" w:color="auto" w:fill="auto"/>
          </w:tcPr>
          <w:p w14:paraId="1A28157F"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shd w:val="clear" w:color="auto" w:fill="auto"/>
          </w:tcPr>
          <w:p w14:paraId="0ECD77AA"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shd w:val="clear" w:color="auto" w:fill="auto"/>
          </w:tcPr>
          <w:p w14:paraId="7B747604"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24B80DFE" w14:textId="77777777" w:rsidTr="00CC26C1">
        <w:tc>
          <w:tcPr>
            <w:tcW w:w="1242" w:type="pct"/>
            <w:tcBorders>
              <w:bottom w:val="single" w:sz="4" w:space="0" w:color="auto"/>
            </w:tcBorders>
            <w:shd w:val="clear" w:color="auto" w:fill="auto"/>
          </w:tcPr>
          <w:p w14:paraId="688ECC03" w14:textId="77777777" w:rsidR="002D37D5" w:rsidRPr="00776E5F" w:rsidRDefault="002D37D5" w:rsidP="00CC26C1">
            <w:pPr>
              <w:rPr>
                <w:rFonts w:eastAsia="Calibri"/>
                <w:lang w:val="en-US" w:eastAsia="en-US"/>
              </w:rPr>
            </w:pPr>
            <w:r w:rsidRPr="00776E5F">
              <w:rPr>
                <w:rFonts w:eastAsia="Calibri"/>
                <w:lang w:val="en-US" w:eastAsia="en-US"/>
              </w:rPr>
              <w:t>Benzo(k)fluoranthene</w:t>
            </w:r>
          </w:p>
        </w:tc>
        <w:tc>
          <w:tcPr>
            <w:tcW w:w="1114" w:type="pct"/>
            <w:tcBorders>
              <w:bottom w:val="single" w:sz="4" w:space="0" w:color="auto"/>
            </w:tcBorders>
            <w:shd w:val="clear" w:color="auto" w:fill="auto"/>
          </w:tcPr>
          <w:p w14:paraId="493589D2"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tcBorders>
              <w:bottom w:val="single" w:sz="4" w:space="0" w:color="auto"/>
            </w:tcBorders>
            <w:shd w:val="clear" w:color="auto" w:fill="auto"/>
          </w:tcPr>
          <w:p w14:paraId="25F52B5C"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tcBorders>
              <w:bottom w:val="single" w:sz="4" w:space="0" w:color="auto"/>
            </w:tcBorders>
            <w:shd w:val="clear" w:color="auto" w:fill="auto"/>
          </w:tcPr>
          <w:p w14:paraId="498D3BBE"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tcBorders>
              <w:bottom w:val="single" w:sz="4" w:space="0" w:color="auto"/>
            </w:tcBorders>
            <w:shd w:val="clear" w:color="auto" w:fill="auto"/>
          </w:tcPr>
          <w:p w14:paraId="4A39C143" w14:textId="77777777" w:rsidR="002D37D5" w:rsidRPr="00776E5F" w:rsidRDefault="002D37D5" w:rsidP="00CC26C1">
            <w:pPr>
              <w:rPr>
                <w:rFonts w:eastAsia="Calibri"/>
                <w:lang w:val="en-US" w:eastAsia="en-US"/>
              </w:rPr>
            </w:pPr>
            <w:r w:rsidRPr="00776E5F">
              <w:rPr>
                <w:rFonts w:eastAsia="Calibri"/>
                <w:lang w:val="en-US" w:eastAsia="en-US"/>
              </w:rPr>
              <w:t>&lt;0.01</w:t>
            </w:r>
          </w:p>
        </w:tc>
      </w:tr>
      <w:tr w:rsidR="002D37D5" w:rsidRPr="00776E5F" w14:paraId="2CC94A0B" w14:textId="77777777" w:rsidTr="00CC26C1">
        <w:tc>
          <w:tcPr>
            <w:tcW w:w="1242" w:type="pct"/>
            <w:tcBorders>
              <w:top w:val="single" w:sz="4" w:space="0" w:color="auto"/>
              <w:bottom w:val="single" w:sz="4" w:space="0" w:color="auto"/>
            </w:tcBorders>
            <w:shd w:val="clear" w:color="auto" w:fill="auto"/>
          </w:tcPr>
          <w:p w14:paraId="43FD9D45" w14:textId="77777777" w:rsidR="002D37D5" w:rsidRPr="00776E5F" w:rsidRDefault="002D37D5" w:rsidP="00CC26C1">
            <w:pPr>
              <w:rPr>
                <w:rFonts w:eastAsia="Calibri"/>
                <w:lang w:val="en-US" w:eastAsia="en-US"/>
              </w:rPr>
            </w:pPr>
            <w:r w:rsidRPr="00776E5F">
              <w:rPr>
                <w:rFonts w:eastAsia="Calibri"/>
                <w:lang w:val="en-US" w:eastAsia="en-US"/>
              </w:rPr>
              <w:t>Benzo(a)pyrene</w:t>
            </w:r>
          </w:p>
        </w:tc>
        <w:tc>
          <w:tcPr>
            <w:tcW w:w="1114" w:type="pct"/>
            <w:tcBorders>
              <w:top w:val="single" w:sz="4" w:space="0" w:color="auto"/>
              <w:bottom w:val="single" w:sz="4" w:space="0" w:color="auto"/>
            </w:tcBorders>
            <w:shd w:val="clear" w:color="auto" w:fill="auto"/>
          </w:tcPr>
          <w:p w14:paraId="73872B4B" w14:textId="77777777" w:rsidR="002D37D5" w:rsidRPr="00776E5F" w:rsidRDefault="002D37D5" w:rsidP="00CC26C1">
            <w:pPr>
              <w:rPr>
                <w:rFonts w:eastAsia="Calibri"/>
                <w:lang w:val="en-US" w:eastAsia="en-US"/>
              </w:rPr>
            </w:pPr>
            <w:r w:rsidRPr="00776E5F">
              <w:rPr>
                <w:rFonts w:eastAsia="Calibri"/>
                <w:lang w:val="en-US" w:eastAsia="en-US"/>
              </w:rPr>
              <w:t>PQA/LIM/004</w:t>
            </w:r>
          </w:p>
        </w:tc>
        <w:tc>
          <w:tcPr>
            <w:tcW w:w="914" w:type="pct"/>
            <w:tcBorders>
              <w:top w:val="single" w:sz="4" w:space="0" w:color="auto"/>
              <w:bottom w:val="single" w:sz="4" w:space="0" w:color="auto"/>
            </w:tcBorders>
            <w:shd w:val="clear" w:color="auto" w:fill="auto"/>
          </w:tcPr>
          <w:p w14:paraId="2394C42C" w14:textId="77777777" w:rsidR="002D37D5" w:rsidRPr="00776E5F" w:rsidRDefault="002D37D5" w:rsidP="00CC26C1">
            <w:pPr>
              <w:rPr>
                <w:rFonts w:eastAsia="Calibri"/>
                <w:lang w:val="en-US" w:eastAsia="en-US"/>
              </w:rPr>
            </w:pPr>
            <w:r w:rsidRPr="00776E5F">
              <w:rPr>
                <w:rFonts w:eastAsia="Calibri"/>
                <w:lang w:val="en-US" w:eastAsia="en-US"/>
              </w:rPr>
              <w:t>&lt;0.01</w:t>
            </w:r>
          </w:p>
        </w:tc>
        <w:tc>
          <w:tcPr>
            <w:tcW w:w="722" w:type="pct"/>
            <w:tcBorders>
              <w:top w:val="single" w:sz="4" w:space="0" w:color="auto"/>
              <w:bottom w:val="single" w:sz="4" w:space="0" w:color="auto"/>
            </w:tcBorders>
            <w:shd w:val="clear" w:color="auto" w:fill="auto"/>
          </w:tcPr>
          <w:p w14:paraId="1D36A36E" w14:textId="77777777" w:rsidR="002D37D5" w:rsidRPr="00776E5F" w:rsidRDefault="002D37D5" w:rsidP="00CC26C1">
            <w:pPr>
              <w:rPr>
                <w:rFonts w:eastAsia="Calibri"/>
                <w:lang w:val="en-US" w:eastAsia="en-US"/>
              </w:rPr>
            </w:pPr>
            <w:r w:rsidRPr="00776E5F">
              <w:rPr>
                <w:rFonts w:eastAsia="Calibri"/>
                <w:lang w:val="en-US" w:eastAsia="en-US"/>
              </w:rPr>
              <w:t>mg/kg</w:t>
            </w:r>
          </w:p>
        </w:tc>
        <w:tc>
          <w:tcPr>
            <w:tcW w:w="1008" w:type="pct"/>
            <w:tcBorders>
              <w:top w:val="single" w:sz="4" w:space="0" w:color="auto"/>
              <w:bottom w:val="single" w:sz="4" w:space="0" w:color="auto"/>
            </w:tcBorders>
            <w:shd w:val="clear" w:color="auto" w:fill="auto"/>
          </w:tcPr>
          <w:p w14:paraId="54286576" w14:textId="77777777" w:rsidR="002D37D5" w:rsidRPr="00776E5F" w:rsidRDefault="002D37D5" w:rsidP="00CC26C1">
            <w:pPr>
              <w:rPr>
                <w:rFonts w:eastAsia="Calibri"/>
                <w:lang w:val="en-US" w:eastAsia="en-US"/>
              </w:rPr>
            </w:pPr>
            <w:r w:rsidRPr="00776E5F">
              <w:rPr>
                <w:rFonts w:eastAsia="Calibri"/>
                <w:lang w:val="en-US" w:eastAsia="en-US"/>
              </w:rPr>
              <w:t>&lt;0.01</w:t>
            </w:r>
          </w:p>
        </w:tc>
      </w:tr>
    </w:tbl>
    <w:p w14:paraId="412A4A3C" w14:textId="77777777" w:rsidR="002D37D5" w:rsidRPr="00776E5F" w:rsidRDefault="002D37D5" w:rsidP="002D37D5">
      <w:pPr>
        <w:pStyle w:val="Default"/>
        <w:rPr>
          <w:rFonts w:ascii="Tahoma" w:hAnsi="Tahoma" w:cs="Tahoma"/>
          <w:color w:val="auto"/>
          <w:sz w:val="20"/>
          <w:szCs w:val="20"/>
        </w:rPr>
      </w:pPr>
    </w:p>
    <w:p w14:paraId="0E6EA928" w14:textId="77777777" w:rsidR="002D37D5" w:rsidRPr="00776E5F" w:rsidRDefault="002D37D5" w:rsidP="002D37D5">
      <w:pPr>
        <w:pStyle w:val="Default"/>
        <w:rPr>
          <w:rFonts w:ascii="Tahoma" w:hAnsi="Tahoma" w:cs="Tahoma"/>
          <w:color w:val="auto"/>
          <w:sz w:val="20"/>
          <w:szCs w:val="20"/>
        </w:rPr>
      </w:pPr>
    </w:p>
    <w:p w14:paraId="465C1057" w14:textId="77777777" w:rsidR="002D37D5" w:rsidRPr="00776E5F" w:rsidRDefault="002D37D5" w:rsidP="002D37D5">
      <w:pPr>
        <w:pStyle w:val="Heading3"/>
        <w:rPr>
          <w:sz w:val="20"/>
        </w:rPr>
      </w:pPr>
      <w:bookmarkStart w:id="200" w:name="_Toc75367485"/>
      <w:bookmarkStart w:id="201" w:name="_Toc88656987"/>
      <w:bookmarkStart w:id="202" w:name="_Toc148537099"/>
      <w:r w:rsidRPr="00776E5F">
        <w:rPr>
          <w:sz w:val="20"/>
        </w:rPr>
        <w:t>Climate and Meteorology</w:t>
      </w:r>
      <w:bookmarkEnd w:id="200"/>
      <w:bookmarkEnd w:id="201"/>
      <w:bookmarkEnd w:id="202"/>
      <w:r w:rsidRPr="00776E5F">
        <w:rPr>
          <w:sz w:val="20"/>
        </w:rPr>
        <w:t xml:space="preserve"> </w:t>
      </w:r>
    </w:p>
    <w:p w14:paraId="54EBA4E8" w14:textId="77777777" w:rsidR="002D37D5" w:rsidRPr="00776E5F" w:rsidRDefault="002D37D5" w:rsidP="002D37D5">
      <w:pPr>
        <w:rPr>
          <w:lang w:val="en-US" w:eastAsia="en-US"/>
        </w:rPr>
      </w:pPr>
      <w:r w:rsidRPr="00776E5F">
        <w:rPr>
          <w:lang w:val="en-US" w:eastAsia="en-US"/>
        </w:rPr>
        <w:t>The climatic condition of Narok County is strongly influenced by the altitude and physical features. The county has four agro-climatic zones namely: humid, sub-humid, semi-humid to arid and semi-arid. Two-thirds of the county is classified as semi-arid (Narok DEAP 2009-2013). Temperatures range from 20°C (January- March) to 10°C (June- September) with an average of 18°C. Rainfalls amounts are influenced by the passage of inter tropical convergence zones giving rise to bi-modal rainfall pattern. Long rains are experienced between the months of February and June while the short rains are experienced between August and November. Rainfall ranges from 2,500 mm in wet season to 500 mm during the dry season.</w:t>
      </w:r>
    </w:p>
    <w:p w14:paraId="6F22472C" w14:textId="77777777" w:rsidR="002D37D5" w:rsidRPr="00776E5F" w:rsidRDefault="002D37D5" w:rsidP="002D37D5">
      <w:pPr>
        <w:rPr>
          <w:lang w:val="en-US" w:eastAsia="en-US"/>
        </w:rPr>
      </w:pPr>
      <w:r w:rsidRPr="00776E5F">
        <w:rPr>
          <w:lang w:val="en-US" w:eastAsia="en-US"/>
        </w:rPr>
        <w:t xml:space="preserve">The March to June season receives high intensity rainfalls that support growth of vegetation. This climatic characteristic has been influencing the migration of wildebeest into Kenya from Serengeti in June in search of vegetative food and return migration to Serengeti in November after the vegetation diminishes. </w:t>
      </w:r>
    </w:p>
    <w:p w14:paraId="11115C99" w14:textId="77777777" w:rsidR="002D37D5" w:rsidRPr="00776E5F" w:rsidRDefault="002D37D5" w:rsidP="002D37D5">
      <w:pPr>
        <w:rPr>
          <w:lang w:val="en-US" w:eastAsia="en-US"/>
        </w:rPr>
      </w:pPr>
    </w:p>
    <w:p w14:paraId="621A0590" w14:textId="77777777" w:rsidR="002D37D5" w:rsidRPr="00776E5F" w:rsidRDefault="002D37D5" w:rsidP="002D37D5">
      <w:pPr>
        <w:pStyle w:val="Heading2"/>
      </w:pPr>
      <w:bookmarkStart w:id="203" w:name="_Toc75367486"/>
      <w:bookmarkStart w:id="204" w:name="_Toc88656988"/>
      <w:bookmarkStart w:id="205" w:name="_Toc148537100"/>
      <w:r w:rsidRPr="00776E5F">
        <w:t>Socio-economic Environment</w:t>
      </w:r>
      <w:bookmarkEnd w:id="203"/>
      <w:bookmarkEnd w:id="204"/>
      <w:bookmarkEnd w:id="205"/>
      <w:r w:rsidRPr="00776E5F">
        <w:t xml:space="preserve">  </w:t>
      </w:r>
    </w:p>
    <w:p w14:paraId="1ECB2B88" w14:textId="77777777" w:rsidR="001E6AB6" w:rsidRPr="00EC4267" w:rsidRDefault="001E6AB6" w:rsidP="00ED4777">
      <w:pPr>
        <w:pStyle w:val="ListParagraph"/>
        <w:numPr>
          <w:ilvl w:val="0"/>
          <w:numId w:val="47"/>
        </w:numPr>
      </w:pPr>
      <w:bookmarkStart w:id="206" w:name="_Toc88656991"/>
      <w:r w:rsidRPr="00EC4267">
        <w:t>The women had heard about the project before from the are chief and they felt that they understood it</w:t>
      </w:r>
    </w:p>
    <w:p w14:paraId="7351C14B" w14:textId="77777777" w:rsidR="001E6AB6" w:rsidRPr="00EC4267" w:rsidRDefault="001E6AB6" w:rsidP="00ED4777">
      <w:pPr>
        <w:pStyle w:val="ListParagraph"/>
        <w:numPr>
          <w:ilvl w:val="0"/>
          <w:numId w:val="47"/>
        </w:numPr>
      </w:pPr>
      <w:r w:rsidRPr="00EC4267">
        <w:t>They welcome the project and are they opinion that it would impact the lives of women positively</w:t>
      </w:r>
    </w:p>
    <w:p w14:paraId="22713FA0" w14:textId="77777777" w:rsidR="001E6AB6" w:rsidRPr="00EC4267" w:rsidRDefault="001E6AB6" w:rsidP="00ED4777">
      <w:pPr>
        <w:pStyle w:val="ListParagraph"/>
        <w:numPr>
          <w:ilvl w:val="0"/>
          <w:numId w:val="47"/>
        </w:numPr>
      </w:pPr>
      <w:r w:rsidRPr="00EC4267">
        <w:t>Their main concern was whether they would be given employment opportunities</w:t>
      </w:r>
    </w:p>
    <w:p w14:paraId="6DA2ADD2" w14:textId="77777777" w:rsidR="001E6AB6" w:rsidRPr="00EC4267" w:rsidRDefault="001E6AB6" w:rsidP="00ED4777">
      <w:pPr>
        <w:pStyle w:val="ListParagraph"/>
        <w:numPr>
          <w:ilvl w:val="0"/>
          <w:numId w:val="47"/>
        </w:numPr>
      </w:pPr>
      <w:r w:rsidRPr="00EC4267">
        <w:t>The main roles that women undertake in the community include milking, fetching water and firewood, shop operations and herding cattle</w:t>
      </w:r>
    </w:p>
    <w:p w14:paraId="14F3432F" w14:textId="77777777" w:rsidR="001E6AB6" w:rsidRPr="00EC4267" w:rsidRDefault="001E6AB6" w:rsidP="00ED4777">
      <w:pPr>
        <w:pStyle w:val="ListParagraph"/>
        <w:numPr>
          <w:ilvl w:val="0"/>
          <w:numId w:val="47"/>
        </w:numPr>
      </w:pPr>
      <w:r w:rsidRPr="00EC4267">
        <w:t>Education wise, the women implied that men are more learned that they are</w:t>
      </w:r>
    </w:p>
    <w:p w14:paraId="53651925" w14:textId="77777777" w:rsidR="001E6AB6" w:rsidRPr="00EC4267" w:rsidRDefault="001E6AB6" w:rsidP="00ED4777">
      <w:pPr>
        <w:pStyle w:val="ListParagraph"/>
        <w:numPr>
          <w:ilvl w:val="0"/>
          <w:numId w:val="47"/>
        </w:numPr>
      </w:pPr>
      <w:r w:rsidRPr="00EC4267">
        <w:t>Women have control over the ‘minor’/’small’ assets in the households like kitchen utensils, small domestic animals such as poultry, etc, while men have control over the main assets such as land</w:t>
      </w:r>
    </w:p>
    <w:p w14:paraId="68828DAF" w14:textId="77777777" w:rsidR="001E6AB6" w:rsidRPr="00EC4267" w:rsidRDefault="001E6AB6" w:rsidP="00ED4777">
      <w:pPr>
        <w:pStyle w:val="ListParagraph"/>
        <w:numPr>
          <w:ilvl w:val="0"/>
          <w:numId w:val="47"/>
        </w:numPr>
      </w:pPr>
      <w:r w:rsidRPr="00EC4267">
        <w:t>They explained that women generally feel safe in the community and that there are no cases of criminal activity</w:t>
      </w:r>
    </w:p>
    <w:p w14:paraId="73826C54" w14:textId="77777777" w:rsidR="001E6AB6" w:rsidRPr="00EC4267" w:rsidRDefault="001E6AB6" w:rsidP="00ED4777">
      <w:pPr>
        <w:pStyle w:val="ListParagraph"/>
        <w:numPr>
          <w:ilvl w:val="0"/>
          <w:numId w:val="47"/>
        </w:numPr>
      </w:pPr>
      <w:r w:rsidRPr="00EC4267">
        <w:t>The women reported that they currently do not face challenges in their day-to-day activities</w:t>
      </w:r>
    </w:p>
    <w:p w14:paraId="6D82D916" w14:textId="77777777" w:rsidR="001E6AB6" w:rsidRPr="00EC4267" w:rsidRDefault="001E6AB6" w:rsidP="00ED4777">
      <w:pPr>
        <w:pStyle w:val="ListParagraph"/>
        <w:numPr>
          <w:ilvl w:val="0"/>
          <w:numId w:val="47"/>
        </w:numPr>
      </w:pPr>
      <w:r w:rsidRPr="00EC4267">
        <w:t>They receive information about local issues and developments, news, etc by word of mouth, church announcements and through the chief’s office (phone call)</w:t>
      </w:r>
    </w:p>
    <w:p w14:paraId="4FCF0386" w14:textId="77777777" w:rsidR="001E6AB6" w:rsidRPr="00EC4267" w:rsidRDefault="001E6AB6" w:rsidP="00ED4777">
      <w:pPr>
        <w:pStyle w:val="ListParagraph"/>
        <w:numPr>
          <w:ilvl w:val="0"/>
          <w:numId w:val="47"/>
        </w:numPr>
      </w:pPr>
      <w:r w:rsidRPr="00EC4267">
        <w:t>Women do rely on each other especially for financial support</w:t>
      </w:r>
    </w:p>
    <w:p w14:paraId="53C7001F" w14:textId="77777777" w:rsidR="001E6AB6" w:rsidRPr="00EC4267" w:rsidRDefault="001E6AB6" w:rsidP="00ED4777">
      <w:pPr>
        <w:pStyle w:val="ListParagraph"/>
        <w:numPr>
          <w:ilvl w:val="0"/>
          <w:numId w:val="47"/>
        </w:numPr>
      </w:pPr>
      <w:r w:rsidRPr="00EC4267">
        <w:t>The roles of women and men are changing in the sense that, women now engage in business as opposed to strictly running household responsibilities</w:t>
      </w:r>
    </w:p>
    <w:p w14:paraId="145C9A4D" w14:textId="77777777" w:rsidR="001E6AB6" w:rsidRPr="00EC4267" w:rsidRDefault="001E6AB6" w:rsidP="00ED4777">
      <w:pPr>
        <w:pStyle w:val="ListParagraph"/>
        <w:numPr>
          <w:ilvl w:val="0"/>
          <w:numId w:val="47"/>
        </w:numPr>
      </w:pPr>
      <w:r w:rsidRPr="00EC4267">
        <w:t>To some level, women are involved in decision making mostly at household level. At community level, women are serving in village elder positions.</w:t>
      </w:r>
    </w:p>
    <w:p w14:paraId="3F984B2C" w14:textId="77777777" w:rsidR="001E6AB6" w:rsidRPr="00EC4267" w:rsidRDefault="001E6AB6" w:rsidP="00ED4777">
      <w:pPr>
        <w:pStyle w:val="ListParagraph"/>
        <w:numPr>
          <w:ilvl w:val="0"/>
          <w:numId w:val="47"/>
        </w:numPr>
      </w:pPr>
      <w:r w:rsidRPr="00EC4267">
        <w:t>According to the women, the top three community development needs in order of priority are electricity, good roads and availability of good healthcare</w:t>
      </w:r>
    </w:p>
    <w:p w14:paraId="5088B099" w14:textId="77777777" w:rsidR="001E6AB6" w:rsidRPr="00EC4267" w:rsidRDefault="001E6AB6" w:rsidP="00ED4777">
      <w:pPr>
        <w:pStyle w:val="ListParagraph"/>
        <w:numPr>
          <w:ilvl w:val="0"/>
          <w:numId w:val="47"/>
        </w:numPr>
      </w:pPr>
      <w:r w:rsidRPr="00EC4267">
        <w:t>Women get majority of their income from milk cooling projects and market businesses</w:t>
      </w:r>
    </w:p>
    <w:p w14:paraId="26EBC0B7" w14:textId="77777777" w:rsidR="001E6AB6" w:rsidRPr="00EC4267" w:rsidRDefault="001E6AB6" w:rsidP="00ED4777">
      <w:pPr>
        <w:pStyle w:val="ListParagraph"/>
        <w:numPr>
          <w:ilvl w:val="0"/>
          <w:numId w:val="47"/>
        </w:numPr>
      </w:pPr>
      <w:r w:rsidRPr="00EC4267">
        <w:t>On average, men tend to contribute more than women to the household income because women have limited freedom to work. The women suggested that enhancing beading can help women have greater economic opportunities</w:t>
      </w:r>
    </w:p>
    <w:p w14:paraId="3D4CEBDF" w14:textId="77777777" w:rsidR="001E6AB6" w:rsidRPr="00EC4267" w:rsidRDefault="001E6AB6" w:rsidP="00ED4777">
      <w:pPr>
        <w:pStyle w:val="ListParagraph"/>
        <w:numPr>
          <w:ilvl w:val="0"/>
          <w:numId w:val="47"/>
        </w:numPr>
      </w:pPr>
      <w:r w:rsidRPr="00EC4267">
        <w:t>Not so many women have access to banking services. Most of their money is spent on educating children, housing and buying food</w:t>
      </w:r>
    </w:p>
    <w:p w14:paraId="4B01971D" w14:textId="77777777" w:rsidR="001E6AB6" w:rsidRPr="00EC4267" w:rsidRDefault="001E6AB6" w:rsidP="00ED4777">
      <w:pPr>
        <w:pStyle w:val="ListParagraph"/>
        <w:numPr>
          <w:ilvl w:val="0"/>
          <w:numId w:val="47"/>
        </w:numPr>
      </w:pPr>
      <w:r w:rsidRPr="00EC4267">
        <w:t>It was reported that women experienced GBV within the community and the most common type is domestic violence/intimate partner violence. They suggested that men should be educated against GBV and that women should be empowered</w:t>
      </w:r>
    </w:p>
    <w:p w14:paraId="170F09DB" w14:textId="77777777" w:rsidR="001E6AB6" w:rsidRPr="00EC4267" w:rsidRDefault="001E6AB6" w:rsidP="00ED4777">
      <w:pPr>
        <w:pStyle w:val="ListParagraph"/>
        <w:numPr>
          <w:ilvl w:val="0"/>
          <w:numId w:val="47"/>
        </w:numPr>
      </w:pPr>
      <w:r w:rsidRPr="00EC4267">
        <w:t>Most females go to school up to graduate level. Girls aged up to 18 years can read and write but most older women cannot. It was however noted that there are issues of child marriage</w:t>
      </w:r>
    </w:p>
    <w:p w14:paraId="36F9D3A0" w14:textId="03B2AF61" w:rsidR="001E6AB6" w:rsidRDefault="001E6AB6" w:rsidP="001E6AB6">
      <w:pPr>
        <w:pStyle w:val="ListParagraph"/>
        <w:ind w:left="502"/>
      </w:pPr>
    </w:p>
    <w:p w14:paraId="0FD42ED8"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 men confirmed that they were aware of the project, and that this was the third time they were being engaged in the project. They also expressed concerns on implementation delays</w:t>
      </w:r>
    </w:p>
    <w:p w14:paraId="5A15BD27"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 group also confirmed they were happy about the project, but expressed concerns that it may lead to accidents especially electrocution; for instance, if there are loose connections children and animals can be fatally electrocuted or injured.</w:t>
      </w:r>
    </w:p>
    <w:p w14:paraId="0F067336"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They requested that the community is educated on electrical safety at household level. In addition, they advised that the minigrid site should be fenced and cable defects to be monitored continuously</w:t>
      </w:r>
    </w:p>
    <w:p w14:paraId="057EA3A1"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 group requested continuous engagement and involvement of the community on project activities and opportunities</w:t>
      </w:r>
    </w:p>
    <w:p w14:paraId="66581620"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Men are the household heads. They own the animals which are a source of livelihood to their families. They manage all the herds of livestock and take lead in decision making in the family</w:t>
      </w:r>
    </w:p>
    <w:p w14:paraId="5C55C422"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 men were of the opinion that both men and women currently have equal opportunities to work, education and decision making. They noted this was an advancement compared to the historical situation.</w:t>
      </w:r>
    </w:p>
    <w:p w14:paraId="61522584"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Men have control on land and livestock. They added that women also control these key resources and men have to consult them while utilizing these resources</w:t>
      </w:r>
    </w:p>
    <w:p w14:paraId="277618A3"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 community is very safe. However, there are some few cases of theft especially by residents from other areas. It was also added that the community experiences some cases of human wildlife conflicts</w:t>
      </w:r>
    </w:p>
    <w:p w14:paraId="789BFD54"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 major challenges faced by men is drought which causes their livestock to die. As a result, unemployment is another challenge because it becomes difficult to rely on pastoralism as the only source of income.</w:t>
      </w:r>
    </w:p>
    <w:p w14:paraId="135270BC"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 xml:space="preserve">Men receive information mainly through the chief’s office when they attend barazas/meetings and their local leaders </w:t>
      </w:r>
    </w:p>
    <w:p w14:paraId="5CBBA174"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Unlike women, women tend not to rely on each other for support e.g., financial support, income generation</w:t>
      </w:r>
    </w:p>
    <w:p w14:paraId="252DD215" w14:textId="77777777" w:rsidR="001E6AB6" w:rsidRPr="00776E5F" w:rsidRDefault="001E6AB6" w:rsidP="00ED4777">
      <w:pPr>
        <w:pStyle w:val="ListParagraph"/>
        <w:numPr>
          <w:ilvl w:val="0"/>
          <w:numId w:val="47"/>
        </w:numPr>
        <w:rPr>
          <w:b/>
          <w:bCs/>
          <w:color w:val="000000"/>
          <w:lang w:val="en-US" w:eastAsia="en-US"/>
        </w:rPr>
      </w:pPr>
      <w:r w:rsidRPr="00776E5F">
        <w:rPr>
          <w:color w:val="000000"/>
          <w:lang w:val="en-US" w:eastAsia="en-US"/>
        </w:rPr>
        <w:t>The group agreed that the roles of men and women in Ole Sere community are changing. Initially, men were the key decision makers in the house. Currently, women have to be consulted on household matters in addition to contributing to the household income as opposed to years ago when they only took care of household chores such as cleaning, cooking, etc.</w:t>
      </w:r>
    </w:p>
    <w:p w14:paraId="69E13B87"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Men do not have associations within Ole Sere. However, they have a cultural Group called the ‘Maa Traditional Cultural Group’. The group’s purpose is to resolve conflicts under the guidance of the leaders and also to celebrate the Maa Culture</w:t>
      </w:r>
    </w:p>
    <w:p w14:paraId="00B5AA53"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In order of priority, the top three needs in Ole Sere are water supply projects, well equipped medical facility with maternity services, and thirdly a good access road to the village</w:t>
      </w:r>
    </w:p>
    <w:p w14:paraId="5453E46E"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The community is predominantly pastoralist. The second most important source of income is trade in small wares and services at Ole Sere Market</w:t>
      </w:r>
    </w:p>
    <w:p w14:paraId="316F253B"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Although men contribute the larger portion of the family income, women also support them</w:t>
      </w:r>
    </w:p>
    <w:p w14:paraId="0FF42280"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Availability of resources such as water, electricity and financial support can greatly enhance economic opportunities</w:t>
      </w:r>
    </w:p>
    <w:p w14:paraId="23DC48B7"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Since there are no banks in the area, the community has embraces mobile banking such as Mpesa services</w:t>
      </w:r>
    </w:p>
    <w:p w14:paraId="54DE6181"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There are minimal opportunities for selling labor in Ole Sere. Those who do deal in moving animals to distant grazing areas in search for water and pastures</w:t>
      </w:r>
    </w:p>
    <w:p w14:paraId="724F8793"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Most males do not go to school because of high poverty levels, and they have to attend to animals in search for water and pasture which are scarce sometimes.</w:t>
      </w:r>
    </w:p>
    <w:p w14:paraId="7010F9F3"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Most men can read and write</w:t>
      </w:r>
    </w:p>
    <w:p w14:paraId="5651E0AD" w14:textId="77777777" w:rsidR="001E6AB6" w:rsidRPr="00776E5F" w:rsidRDefault="001E6AB6" w:rsidP="00ED4777">
      <w:pPr>
        <w:pStyle w:val="ListParagraph"/>
        <w:numPr>
          <w:ilvl w:val="0"/>
          <w:numId w:val="47"/>
        </w:numPr>
        <w:rPr>
          <w:color w:val="000000"/>
          <w:lang w:val="en-US" w:eastAsia="en-US"/>
        </w:rPr>
      </w:pPr>
      <w:r w:rsidRPr="00776E5F">
        <w:rPr>
          <w:color w:val="000000"/>
          <w:lang w:val="en-US" w:eastAsia="en-US"/>
        </w:rPr>
        <w:t>Urinary tract infections, Malaria and typhoid fever are the top three health concerns faced by men in Ole Sere</w:t>
      </w:r>
    </w:p>
    <w:p w14:paraId="1E25415D" w14:textId="77777777" w:rsidR="001E6AB6" w:rsidRPr="00776E5F" w:rsidRDefault="001E6AB6" w:rsidP="00ED4777">
      <w:pPr>
        <w:pStyle w:val="ListParagraph"/>
        <w:numPr>
          <w:ilvl w:val="0"/>
          <w:numId w:val="47"/>
        </w:numPr>
      </w:pPr>
      <w:r w:rsidRPr="00776E5F">
        <w:t>Men source drinking water from a borehole which was drilled around 10 years ago</w:t>
      </w:r>
    </w:p>
    <w:p w14:paraId="16495192" w14:textId="77777777" w:rsidR="001E6AB6" w:rsidRPr="00776E5F" w:rsidRDefault="001E6AB6" w:rsidP="00ED4777">
      <w:pPr>
        <w:pStyle w:val="ListParagraph"/>
        <w:numPr>
          <w:ilvl w:val="0"/>
          <w:numId w:val="47"/>
        </w:numPr>
      </w:pPr>
      <w:r w:rsidRPr="00776E5F">
        <w:t>The main forms of transportation used in Ole Sere are motorcycles and walking</w:t>
      </w:r>
    </w:p>
    <w:p w14:paraId="15CB1E24" w14:textId="77777777" w:rsidR="001E6AB6" w:rsidRPr="00776E5F" w:rsidRDefault="001E6AB6" w:rsidP="001E6AB6">
      <w:pPr>
        <w:pStyle w:val="ListParagraph"/>
        <w:ind w:left="502"/>
        <w:rPr>
          <w:color w:val="000000"/>
          <w:lang w:val="en-US" w:eastAsia="en-US"/>
        </w:rPr>
      </w:pPr>
    </w:p>
    <w:p w14:paraId="78578ED1" w14:textId="77777777" w:rsidR="00444C31" w:rsidRPr="00776E5F" w:rsidRDefault="00444C31" w:rsidP="00ED4777">
      <w:pPr>
        <w:pStyle w:val="ListParagraph"/>
        <w:numPr>
          <w:ilvl w:val="0"/>
          <w:numId w:val="47"/>
        </w:numPr>
      </w:pPr>
      <w:r w:rsidRPr="00776E5F">
        <w:t>Positive impacts of the project include employment opportunities and increased business opportunities like barber shop business.</w:t>
      </w:r>
    </w:p>
    <w:p w14:paraId="520EF085" w14:textId="77777777" w:rsidR="00444C31" w:rsidRPr="00776E5F" w:rsidRDefault="00444C31" w:rsidP="00ED4777">
      <w:pPr>
        <w:pStyle w:val="ListParagraph"/>
        <w:numPr>
          <w:ilvl w:val="0"/>
          <w:numId w:val="47"/>
        </w:numPr>
      </w:pPr>
      <w:r w:rsidRPr="00776E5F">
        <w:t>The project will have positive impacts on the youth</w:t>
      </w:r>
    </w:p>
    <w:p w14:paraId="222DFD41" w14:textId="77777777" w:rsidR="00444C31" w:rsidRPr="00776E5F" w:rsidRDefault="00444C31" w:rsidP="00ED4777">
      <w:pPr>
        <w:pStyle w:val="ListParagraph"/>
        <w:numPr>
          <w:ilvl w:val="0"/>
          <w:numId w:val="47"/>
        </w:numPr>
      </w:pPr>
      <w:r w:rsidRPr="00776E5F">
        <w:t>Youth programs are yet to be established in Ole Sere</w:t>
      </w:r>
    </w:p>
    <w:p w14:paraId="59595F68" w14:textId="77777777" w:rsidR="00444C31" w:rsidRPr="00776E5F" w:rsidRDefault="00444C31" w:rsidP="00ED4777">
      <w:pPr>
        <w:pStyle w:val="ListParagraph"/>
        <w:numPr>
          <w:ilvl w:val="0"/>
          <w:numId w:val="47"/>
        </w:numPr>
      </w:pPr>
      <w:r w:rsidRPr="00776E5F">
        <w:t>Approximately 70% of the youth have completed secondary education</w:t>
      </w:r>
    </w:p>
    <w:p w14:paraId="54AE0CD8" w14:textId="77777777" w:rsidR="00444C31" w:rsidRPr="00776E5F" w:rsidRDefault="00444C31" w:rsidP="00ED4777">
      <w:pPr>
        <w:pStyle w:val="ListParagraph"/>
        <w:numPr>
          <w:ilvl w:val="0"/>
          <w:numId w:val="47"/>
        </w:numPr>
      </w:pPr>
      <w:r w:rsidRPr="00776E5F">
        <w:t>Approximately 40% of youths have completed vocation school</w:t>
      </w:r>
    </w:p>
    <w:p w14:paraId="342FA22C" w14:textId="77777777" w:rsidR="00444C31" w:rsidRPr="00776E5F" w:rsidRDefault="00444C31" w:rsidP="00ED4777">
      <w:pPr>
        <w:pStyle w:val="ListParagraph"/>
        <w:numPr>
          <w:ilvl w:val="0"/>
          <w:numId w:val="47"/>
        </w:numPr>
      </w:pPr>
      <w:r w:rsidRPr="00776E5F">
        <w:t>Approximately 30% of youth have full time salaried jobs</w:t>
      </w:r>
    </w:p>
    <w:p w14:paraId="226D3473" w14:textId="77777777" w:rsidR="00444C31" w:rsidRPr="00776E5F" w:rsidRDefault="00444C31" w:rsidP="00ED4777">
      <w:pPr>
        <w:pStyle w:val="ListParagraph"/>
        <w:numPr>
          <w:ilvl w:val="0"/>
          <w:numId w:val="47"/>
        </w:numPr>
      </w:pPr>
      <w:r w:rsidRPr="00776E5F">
        <w:t>Approximately 70% of youths are in self employment</w:t>
      </w:r>
    </w:p>
    <w:p w14:paraId="5281D7AC" w14:textId="77777777" w:rsidR="00444C31" w:rsidRPr="00776E5F" w:rsidRDefault="00444C31" w:rsidP="00ED4777">
      <w:pPr>
        <w:pStyle w:val="ListParagraph"/>
        <w:numPr>
          <w:ilvl w:val="0"/>
          <w:numId w:val="47"/>
        </w:numPr>
      </w:pPr>
      <w:r w:rsidRPr="00776E5F">
        <w:t xml:space="preserve">The main jobs that youth have are barbershop businesses </w:t>
      </w:r>
    </w:p>
    <w:p w14:paraId="78FEBBA1" w14:textId="5F7113CF" w:rsidR="001E6AB6" w:rsidRDefault="001E6AB6" w:rsidP="001E6AB6">
      <w:pPr>
        <w:pStyle w:val="ListParagraph"/>
        <w:ind w:left="502"/>
      </w:pPr>
    </w:p>
    <w:p w14:paraId="0A7E860F" w14:textId="77777777" w:rsidR="00444C31" w:rsidRPr="00D41829" w:rsidRDefault="00444C31" w:rsidP="00444C31">
      <w:r w:rsidRPr="00D41829">
        <w:t>Key Feedback Received During Key Informant Interviews</w:t>
      </w:r>
    </w:p>
    <w:p w14:paraId="32E9A14D" w14:textId="77777777" w:rsidR="00444C31" w:rsidRPr="00D41829" w:rsidRDefault="00444C31" w:rsidP="00444C31">
      <w:r w:rsidRPr="00D41829">
        <w:t>For Ole Sere Project, key informant interviews were conducted with Ole Sere Dispensary Clinical Officer, a teacher at Ole Sere Primary School and 4 traders at Ole Sere Market. Their feedback was summarised as follows:</w:t>
      </w:r>
    </w:p>
    <w:p w14:paraId="47DDD51F" w14:textId="77777777" w:rsidR="00444C31" w:rsidRPr="00D41829" w:rsidRDefault="00444C31" w:rsidP="00444C31">
      <w:r w:rsidRPr="00D41829">
        <w:t>Summary of feedback from Key Informant Interview with Ole Sere Dispensary worker</w:t>
      </w:r>
    </w:p>
    <w:p w14:paraId="2445F169" w14:textId="77777777" w:rsidR="00444C31" w:rsidRPr="00D41829" w:rsidRDefault="00444C31" w:rsidP="00444C31">
      <w:r w:rsidRPr="00D41829">
        <w:t>He’d heard about the project before from other community members</w:t>
      </w:r>
    </w:p>
    <w:p w14:paraId="2A4B193F" w14:textId="77777777" w:rsidR="00444C31" w:rsidRPr="00D41829" w:rsidRDefault="00444C31" w:rsidP="00444C31">
      <w:r w:rsidRPr="00D41829">
        <w:t>The positive impact anticipated form the project will be employment to the local residents and improved health care services</w:t>
      </w:r>
    </w:p>
    <w:p w14:paraId="1E144009" w14:textId="77777777" w:rsidR="00444C31" w:rsidRPr="00D41829" w:rsidRDefault="00444C31" w:rsidP="00444C31">
      <w:r w:rsidRPr="00D41829">
        <w:rPr>
          <w:lang w:val="en-US" w:eastAsia="en-US"/>
        </w:rPr>
        <w:t xml:space="preserve">Olesere dispensary which serves the population within a 20km radius. </w:t>
      </w:r>
    </w:p>
    <w:p w14:paraId="09E94AF3" w14:textId="77777777" w:rsidR="00444C31" w:rsidRPr="00D41829" w:rsidRDefault="00444C31" w:rsidP="00444C31">
      <w:r w:rsidRPr="00D41829">
        <w:rPr>
          <w:lang w:val="en-US" w:eastAsia="en-US"/>
        </w:rPr>
        <w:t>Services offered include general treatment, maternal health care and immunization of newborns and infants.</w:t>
      </w:r>
    </w:p>
    <w:p w14:paraId="55ED1029" w14:textId="77777777" w:rsidR="00444C31" w:rsidRPr="00D41829" w:rsidRDefault="00444C31" w:rsidP="00444C31">
      <w:r w:rsidRPr="00D41829">
        <w:rPr>
          <w:lang w:val="en-US" w:eastAsia="en-US"/>
        </w:rPr>
        <w:t>The dispensary is served by 1 doctor</w:t>
      </w:r>
    </w:p>
    <w:p w14:paraId="0291E478" w14:textId="77777777" w:rsidR="00444C31" w:rsidRPr="00D41829" w:rsidRDefault="00444C31" w:rsidP="00444C31">
      <w:r w:rsidRPr="00D41829">
        <w:t>The average life expectancy is 60 years for men and 70 years for women</w:t>
      </w:r>
    </w:p>
    <w:p w14:paraId="31F66E77" w14:textId="77777777" w:rsidR="00444C31" w:rsidRPr="00D41829" w:rsidRDefault="00444C31" w:rsidP="00444C31">
      <w:r w:rsidRPr="00D41829">
        <w:t>It was reported that the health centre deals with GBV cases for women victims</w:t>
      </w:r>
    </w:p>
    <w:p w14:paraId="55F89EC7" w14:textId="77777777" w:rsidR="00444C31" w:rsidRPr="00D41829" w:rsidRDefault="00444C31" w:rsidP="00444C31">
      <w:r w:rsidRPr="00D41829">
        <w:t>The common environmental issue in Ole Sere is dust issues because the centre is not cemented</w:t>
      </w:r>
    </w:p>
    <w:p w14:paraId="3DF01714" w14:textId="77777777" w:rsidR="00444C31" w:rsidRPr="00D41829" w:rsidRDefault="00444C31" w:rsidP="00444C31">
      <w:r w:rsidRPr="00D41829">
        <w:t>According to the officer, the most vulnerable group of people in Ole Sere is young women in the age bracket 20-35</w:t>
      </w:r>
    </w:p>
    <w:p w14:paraId="3EB22B7D" w14:textId="77777777" w:rsidR="00444C31" w:rsidRPr="00D41829" w:rsidRDefault="00444C31" w:rsidP="00444C31">
      <w:r w:rsidRPr="00D41829">
        <w:t>Summary of feedback from Key Informant Interview with Ole Sere Primary School Teacher</w:t>
      </w:r>
    </w:p>
    <w:p w14:paraId="543B305A" w14:textId="77777777" w:rsidR="00444C31" w:rsidRPr="00D41829" w:rsidRDefault="00444C31" w:rsidP="00444C31">
      <w:r w:rsidRPr="00D41829">
        <w:t>They’d heard about the project before when the Ministry lastly visited the site</w:t>
      </w:r>
    </w:p>
    <w:p w14:paraId="7DBAD3A5" w14:textId="77777777" w:rsidR="00444C31" w:rsidRPr="00D41829" w:rsidRDefault="00444C31" w:rsidP="00444C31">
      <w:r w:rsidRPr="00D41829">
        <w:t>The project will provide lighting in the school and aid in learning for the students</w:t>
      </w:r>
    </w:p>
    <w:p w14:paraId="035650D0" w14:textId="77777777" w:rsidR="00444C31" w:rsidRPr="00D41829" w:rsidRDefault="00444C31" w:rsidP="00444C31">
      <w:r w:rsidRPr="00D41829">
        <w:t>Educate the community on electrical safety and fence the site to avoid electrical safety incidences</w:t>
      </w:r>
    </w:p>
    <w:p w14:paraId="2166F662" w14:textId="77777777" w:rsidR="00444C31" w:rsidRPr="00D41829" w:rsidRDefault="00444C31" w:rsidP="00444C31">
      <w:r w:rsidRPr="00D41829">
        <w:t xml:space="preserve">There are 16 teachers in the school serving a population of 480 pupils with 259 being male. </w:t>
      </w:r>
    </w:p>
    <w:p w14:paraId="0606D7A2" w14:textId="77777777" w:rsidR="00444C31" w:rsidRPr="00D41829" w:rsidRDefault="00444C31" w:rsidP="00444C31">
      <w:r w:rsidRPr="00D41829">
        <w:t>School attendance was rated at 80% generally for both boys and girls, while it was 70% for boys and 80% for girls</w:t>
      </w:r>
    </w:p>
    <w:p w14:paraId="4F8B2702" w14:textId="77777777" w:rsidR="00444C31" w:rsidRPr="00D41829" w:rsidRDefault="00444C31" w:rsidP="00444C31">
      <w:r w:rsidRPr="00D41829">
        <w:t>School Completion rates were 99% for both boys and girls</w:t>
      </w:r>
    </w:p>
    <w:p w14:paraId="28646AAB" w14:textId="77777777" w:rsidR="00444C31" w:rsidRPr="00D41829" w:rsidRDefault="00444C31" w:rsidP="00444C31">
      <w:r w:rsidRPr="00D41829">
        <w:t>Summary of feedback from Key Informant Interview with Ole Sere Market Traders</w:t>
      </w:r>
    </w:p>
    <w:p w14:paraId="2F5CEE06" w14:textId="77777777" w:rsidR="00444C31" w:rsidRPr="00D41829" w:rsidRDefault="00444C31" w:rsidP="00444C31">
      <w:r w:rsidRPr="00D41829">
        <w:t>They’d heard about the project before in August 2020</w:t>
      </w:r>
    </w:p>
    <w:p w14:paraId="1B243619" w14:textId="77777777" w:rsidR="00444C31" w:rsidRPr="00D41829" w:rsidRDefault="00444C31" w:rsidP="00444C31">
      <w:r w:rsidRPr="00D41829">
        <w:t>The positive impact anticipated form the project will be availability of power</w:t>
      </w:r>
    </w:p>
    <w:p w14:paraId="573C0F5C" w14:textId="77777777" w:rsidR="00444C31" w:rsidRPr="00D41829" w:rsidRDefault="00444C31" w:rsidP="00444C31">
      <w:r w:rsidRPr="00D41829">
        <w:t>The potential negative impact would be electrical hazards that may cause electrocution to the residents. They therefore recommended that the project site should be fenced to avoid access by untrained persons</w:t>
      </w:r>
    </w:p>
    <w:p w14:paraId="362611B1" w14:textId="77777777" w:rsidR="00444C31" w:rsidRPr="00D41829" w:rsidRDefault="00444C31" w:rsidP="00444C31">
      <w:r w:rsidRPr="00D41829">
        <w:t>They operate retail shops which serve a radius of about 4km</w:t>
      </w:r>
    </w:p>
    <w:p w14:paraId="1011E403" w14:textId="19650B94" w:rsidR="001E6AB6" w:rsidRDefault="001E6AB6" w:rsidP="00444C31"/>
    <w:p w14:paraId="1B54570E" w14:textId="73819042" w:rsidR="002D37D5" w:rsidRPr="00776E5F" w:rsidRDefault="002D37D5" w:rsidP="002D37D5">
      <w:pPr>
        <w:pStyle w:val="Heading3"/>
      </w:pPr>
      <w:bookmarkStart w:id="207" w:name="_Toc148537101"/>
      <w:r w:rsidRPr="00776E5F">
        <w:t>Demographic Profile</w:t>
      </w:r>
      <w:bookmarkEnd w:id="206"/>
      <w:bookmarkEnd w:id="207"/>
      <w:r w:rsidRPr="00776E5F">
        <w:t xml:space="preserve"> </w:t>
      </w:r>
    </w:p>
    <w:p w14:paraId="0D9C8397" w14:textId="77777777" w:rsidR="002D37D5" w:rsidRPr="00776E5F" w:rsidRDefault="002D37D5" w:rsidP="002D37D5">
      <w:pPr>
        <w:rPr>
          <w:lang w:val="en-US" w:eastAsia="en-US"/>
        </w:rPr>
      </w:pPr>
      <w:r w:rsidRPr="00776E5F">
        <w:rPr>
          <w:lang w:val="en-US" w:eastAsia="en-US"/>
        </w:rPr>
        <w:t xml:space="preserve">The 2019 population in Talek Sub location stood at </w:t>
      </w:r>
      <w:r w:rsidRPr="00776E5F">
        <w:t>10,089 with 5,120 being male and 4,967 female. There was a total of 1,928 households surveyed out of which 1,927 were conventional and 1 was a group quarter. The total land area occupied by Talek Sublocation is 1,153.1km</w:t>
      </w:r>
      <w:r w:rsidRPr="00776E5F">
        <w:rPr>
          <w:vertAlign w:val="superscript"/>
        </w:rPr>
        <w:t>2</w:t>
      </w:r>
      <w:r w:rsidRPr="00776E5F">
        <w:t xml:space="preserve"> while the population density was 9persons per square kilometre.</w:t>
      </w:r>
    </w:p>
    <w:p w14:paraId="4870E09E" w14:textId="77777777" w:rsidR="002D37D5" w:rsidRPr="00776E5F" w:rsidRDefault="002D37D5" w:rsidP="002D37D5">
      <w:pPr>
        <w:rPr>
          <w:lang w:val="en-US" w:eastAsia="en-US"/>
        </w:rPr>
      </w:pPr>
      <w:r w:rsidRPr="00776E5F">
        <w:rPr>
          <w:lang w:val="en-US" w:eastAsia="en-US"/>
        </w:rPr>
        <w:t>A community profile was compiled using a tool and the following site-specific information (given by the area Assistant Chief) was gathered:</w:t>
      </w:r>
    </w:p>
    <w:p w14:paraId="2D65E00C" w14:textId="1057B4D6" w:rsidR="002D37D5" w:rsidRPr="00776E5F" w:rsidRDefault="002D37D5" w:rsidP="002D37D5">
      <w:pPr>
        <w:pStyle w:val="Caption"/>
        <w:keepNext/>
        <w:rPr>
          <w:sz w:val="20"/>
        </w:rPr>
      </w:pPr>
      <w:bookmarkStart w:id="208" w:name="_Toc90052845"/>
      <w:r w:rsidRPr="00776E5F">
        <w:rPr>
          <w:sz w:val="20"/>
        </w:rPr>
        <w:t xml:space="preserve">Table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4</w:t>
      </w:r>
      <w:r w:rsidR="00E013A4">
        <w:rPr>
          <w:sz w:val="20"/>
        </w:rPr>
        <w:fldChar w:fldCharType="end"/>
      </w:r>
      <w:r w:rsidR="00E013A4">
        <w:rPr>
          <w:sz w:val="20"/>
        </w:rPr>
        <w:noBreakHyphen/>
      </w:r>
      <w:r w:rsidR="00E013A4">
        <w:rPr>
          <w:sz w:val="20"/>
        </w:rPr>
        <w:fldChar w:fldCharType="begin"/>
      </w:r>
      <w:r w:rsidR="00E013A4">
        <w:rPr>
          <w:sz w:val="20"/>
        </w:rPr>
        <w:instrText xml:space="preserve"> SEQ Table \* ARABIC \s 1 </w:instrText>
      </w:r>
      <w:r w:rsidR="00E013A4">
        <w:rPr>
          <w:sz w:val="20"/>
        </w:rPr>
        <w:fldChar w:fldCharType="separate"/>
      </w:r>
      <w:r w:rsidR="00E013A4">
        <w:rPr>
          <w:noProof/>
          <w:sz w:val="20"/>
        </w:rPr>
        <w:t>4</w:t>
      </w:r>
      <w:r w:rsidR="00E013A4">
        <w:rPr>
          <w:sz w:val="20"/>
        </w:rPr>
        <w:fldChar w:fldCharType="end"/>
      </w:r>
      <w:r w:rsidRPr="00776E5F">
        <w:rPr>
          <w:sz w:val="20"/>
        </w:rPr>
        <w:t>: Summary of demographic profile</w:t>
      </w:r>
      <w:bookmarkEnd w:id="208"/>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4693"/>
        <w:gridCol w:w="4667"/>
      </w:tblGrid>
      <w:tr w:rsidR="002D37D5" w:rsidRPr="00776E5F" w14:paraId="0C7B5454" w14:textId="77777777" w:rsidTr="00CC26C1">
        <w:trPr>
          <w:trHeight w:val="264"/>
        </w:trPr>
        <w:tc>
          <w:tcPr>
            <w:tcW w:w="2507" w:type="pct"/>
            <w:tcBorders>
              <w:top w:val="nil"/>
              <w:left w:val="nil"/>
              <w:bottom w:val="single" w:sz="12" w:space="0" w:color="5B9BD5"/>
              <w:right w:val="nil"/>
              <w:tl2br w:val="nil"/>
              <w:tr2bl w:val="nil"/>
            </w:tcBorders>
            <w:shd w:val="clear" w:color="auto" w:fill="BDD6EE"/>
          </w:tcPr>
          <w:p w14:paraId="3850ED40" w14:textId="77777777" w:rsidR="002D37D5" w:rsidRPr="00776E5F" w:rsidRDefault="002D37D5" w:rsidP="00CC26C1">
            <w:pPr>
              <w:pStyle w:val="Default"/>
              <w:keepNext/>
              <w:spacing w:line="240" w:lineRule="auto"/>
              <w:jc w:val="left"/>
              <w:rPr>
                <w:rFonts w:ascii="Tahoma" w:eastAsia="Calibri" w:hAnsi="Tahoma" w:cs="Tahoma"/>
                <w:b/>
                <w:sz w:val="20"/>
                <w:szCs w:val="20"/>
                <w:lang w:val="en-GB" w:eastAsia="en-GB"/>
              </w:rPr>
            </w:pPr>
            <w:r w:rsidRPr="00776E5F">
              <w:rPr>
                <w:rFonts w:ascii="Tahoma" w:eastAsia="Calibri" w:hAnsi="Tahoma" w:cs="Tahoma"/>
                <w:b/>
                <w:sz w:val="20"/>
                <w:szCs w:val="20"/>
                <w:lang w:val="en-GB" w:eastAsia="en-GB"/>
              </w:rPr>
              <w:t>Attribute</w:t>
            </w:r>
          </w:p>
        </w:tc>
        <w:tc>
          <w:tcPr>
            <w:tcW w:w="2493" w:type="pct"/>
            <w:tcBorders>
              <w:top w:val="nil"/>
              <w:left w:val="nil"/>
              <w:bottom w:val="single" w:sz="12" w:space="0" w:color="5B9BD5"/>
              <w:right w:val="nil"/>
              <w:tl2br w:val="nil"/>
              <w:tr2bl w:val="nil"/>
            </w:tcBorders>
            <w:shd w:val="clear" w:color="auto" w:fill="BDD6EE"/>
          </w:tcPr>
          <w:p w14:paraId="13AA6F45" w14:textId="77777777" w:rsidR="002D37D5" w:rsidRPr="00776E5F" w:rsidRDefault="002D37D5" w:rsidP="00CC26C1">
            <w:pPr>
              <w:pStyle w:val="Default"/>
              <w:keepNext/>
              <w:spacing w:line="240" w:lineRule="auto"/>
              <w:jc w:val="left"/>
              <w:rPr>
                <w:rFonts w:ascii="Tahoma" w:eastAsia="Calibri" w:hAnsi="Tahoma" w:cs="Tahoma"/>
                <w:b/>
                <w:sz w:val="20"/>
                <w:szCs w:val="20"/>
                <w:lang w:val="en-GB" w:eastAsia="en-GB"/>
              </w:rPr>
            </w:pPr>
            <w:r w:rsidRPr="00776E5F">
              <w:rPr>
                <w:rFonts w:ascii="Tahoma" w:eastAsia="Calibri" w:hAnsi="Tahoma" w:cs="Tahoma"/>
                <w:b/>
                <w:sz w:val="20"/>
                <w:szCs w:val="20"/>
                <w:lang w:val="en-GB" w:eastAsia="en-GB"/>
              </w:rPr>
              <w:t>Magnitude/Number</w:t>
            </w:r>
          </w:p>
        </w:tc>
      </w:tr>
      <w:tr w:rsidR="002D37D5" w:rsidRPr="00776E5F" w14:paraId="7D911E85" w14:textId="77777777" w:rsidTr="00CC26C1">
        <w:tc>
          <w:tcPr>
            <w:tcW w:w="2507" w:type="pct"/>
            <w:shd w:val="clear" w:color="auto" w:fill="auto"/>
          </w:tcPr>
          <w:p w14:paraId="725EDF13"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Approx. population</w:t>
            </w:r>
          </w:p>
        </w:tc>
        <w:tc>
          <w:tcPr>
            <w:tcW w:w="2493" w:type="pct"/>
            <w:shd w:val="clear" w:color="auto" w:fill="auto"/>
          </w:tcPr>
          <w:p w14:paraId="3CA0BD76"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2500</w:t>
            </w:r>
          </w:p>
        </w:tc>
      </w:tr>
      <w:tr w:rsidR="002D37D5" w:rsidRPr="00776E5F" w14:paraId="60BD27F7" w14:textId="77777777" w:rsidTr="00CC26C1">
        <w:tc>
          <w:tcPr>
            <w:tcW w:w="2507" w:type="pct"/>
            <w:shd w:val="clear" w:color="auto" w:fill="auto"/>
          </w:tcPr>
          <w:p w14:paraId="434CDF89"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Households</w:t>
            </w:r>
          </w:p>
        </w:tc>
        <w:tc>
          <w:tcPr>
            <w:tcW w:w="2493" w:type="pct"/>
            <w:shd w:val="clear" w:color="auto" w:fill="auto"/>
          </w:tcPr>
          <w:p w14:paraId="77285120"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500</w:t>
            </w:r>
          </w:p>
        </w:tc>
      </w:tr>
      <w:tr w:rsidR="002D37D5" w:rsidRPr="00776E5F" w14:paraId="54685628" w14:textId="77777777" w:rsidTr="00CC26C1">
        <w:tc>
          <w:tcPr>
            <w:tcW w:w="2507" w:type="pct"/>
            <w:shd w:val="clear" w:color="auto" w:fill="auto"/>
          </w:tcPr>
          <w:p w14:paraId="53B32BEF"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Gender</w:t>
            </w:r>
          </w:p>
        </w:tc>
        <w:tc>
          <w:tcPr>
            <w:tcW w:w="2493" w:type="pct"/>
            <w:shd w:val="clear" w:color="auto" w:fill="auto"/>
          </w:tcPr>
          <w:p w14:paraId="1BA95DAC"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Male – 40%</w:t>
            </w:r>
          </w:p>
          <w:p w14:paraId="4B7B4DE6"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Female – 60%</w:t>
            </w:r>
          </w:p>
        </w:tc>
      </w:tr>
      <w:tr w:rsidR="002D37D5" w:rsidRPr="00776E5F" w14:paraId="0961C769" w14:textId="77777777" w:rsidTr="00CC26C1">
        <w:tc>
          <w:tcPr>
            <w:tcW w:w="2507" w:type="pct"/>
            <w:shd w:val="clear" w:color="auto" w:fill="auto"/>
          </w:tcPr>
          <w:p w14:paraId="41BE220F"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Ave. No. per household</w:t>
            </w:r>
          </w:p>
        </w:tc>
        <w:tc>
          <w:tcPr>
            <w:tcW w:w="2493" w:type="pct"/>
            <w:shd w:val="clear" w:color="auto" w:fill="auto"/>
          </w:tcPr>
          <w:p w14:paraId="362D7802"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5 per house</w:t>
            </w:r>
          </w:p>
        </w:tc>
      </w:tr>
      <w:tr w:rsidR="002D37D5" w:rsidRPr="00776E5F" w14:paraId="5D907F9E" w14:textId="77777777" w:rsidTr="00CC26C1">
        <w:tc>
          <w:tcPr>
            <w:tcW w:w="2507" w:type="pct"/>
            <w:shd w:val="clear" w:color="auto" w:fill="auto"/>
          </w:tcPr>
          <w:p w14:paraId="072BC317" w14:textId="77777777" w:rsidR="002D37D5" w:rsidRPr="00776E5F" w:rsidRDefault="002D37D5" w:rsidP="00CC26C1">
            <w:pPr>
              <w:pStyle w:val="Default"/>
              <w:keepNext/>
              <w:rPr>
                <w:rFonts w:ascii="Tahoma" w:eastAsia="Calibri" w:hAnsi="Tahoma" w:cs="Tahoma"/>
                <w:sz w:val="20"/>
                <w:szCs w:val="20"/>
                <w:lang w:val="en-GB" w:eastAsia="en-GB"/>
              </w:rPr>
            </w:pPr>
            <w:r>
              <w:rPr>
                <w:rFonts w:ascii="Tahoma" w:eastAsia="Calibri" w:hAnsi="Tahoma" w:cs="Tahoma"/>
                <w:sz w:val="20"/>
                <w:szCs w:val="20"/>
                <w:lang w:val="en-GB" w:eastAsia="en-GB"/>
              </w:rPr>
              <w:t>Residents</w:t>
            </w:r>
          </w:p>
        </w:tc>
        <w:tc>
          <w:tcPr>
            <w:tcW w:w="2493" w:type="pct"/>
            <w:shd w:val="clear" w:color="auto" w:fill="auto"/>
          </w:tcPr>
          <w:p w14:paraId="34E808D2" w14:textId="77777777" w:rsidR="002D37D5" w:rsidRPr="00776E5F" w:rsidRDefault="002D37D5" w:rsidP="00CC26C1">
            <w:pPr>
              <w:pStyle w:val="Default"/>
              <w:keepNext/>
              <w:rPr>
                <w:rFonts w:ascii="Tahoma" w:eastAsia="Calibri" w:hAnsi="Tahoma" w:cs="Tahoma"/>
                <w:sz w:val="20"/>
                <w:szCs w:val="20"/>
                <w:lang w:val="en-GB" w:eastAsia="en-GB"/>
              </w:rPr>
            </w:pPr>
            <w:r>
              <w:rPr>
                <w:rFonts w:ascii="Tahoma" w:eastAsia="Calibri" w:hAnsi="Tahoma" w:cs="Tahoma"/>
                <w:sz w:val="20"/>
                <w:szCs w:val="20"/>
                <w:lang w:val="en-GB" w:eastAsia="en-GB"/>
              </w:rPr>
              <w:t>Native residents -</w:t>
            </w:r>
            <w:r w:rsidRPr="00776E5F">
              <w:rPr>
                <w:rFonts w:ascii="Tahoma" w:eastAsia="Calibri" w:hAnsi="Tahoma" w:cs="Tahoma"/>
                <w:sz w:val="20"/>
                <w:szCs w:val="20"/>
                <w:lang w:val="en-GB" w:eastAsia="en-GB"/>
              </w:rPr>
              <w:t xml:space="preserve"> 90%</w:t>
            </w:r>
          </w:p>
          <w:p w14:paraId="44A7345C"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Settlers – 10%</w:t>
            </w:r>
          </w:p>
        </w:tc>
      </w:tr>
      <w:tr w:rsidR="002D37D5" w:rsidRPr="00776E5F" w14:paraId="637D433A" w14:textId="77777777" w:rsidTr="00CC26C1">
        <w:tc>
          <w:tcPr>
            <w:tcW w:w="2507" w:type="pct"/>
            <w:shd w:val="clear" w:color="auto" w:fill="auto"/>
          </w:tcPr>
          <w:p w14:paraId="0B7CB435"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Disadvantaged groups (VMGs)</w:t>
            </w:r>
          </w:p>
        </w:tc>
        <w:tc>
          <w:tcPr>
            <w:tcW w:w="2493" w:type="pct"/>
            <w:shd w:val="clear" w:color="auto" w:fill="auto"/>
          </w:tcPr>
          <w:p w14:paraId="4A1A06A2"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Orphans, widows, PLWDs, people who are not members of Naibosho Conservancy</w:t>
            </w:r>
          </w:p>
        </w:tc>
      </w:tr>
      <w:tr w:rsidR="002D37D5" w:rsidRPr="00776E5F" w14:paraId="5C611E08" w14:textId="77777777" w:rsidTr="00CC26C1">
        <w:tc>
          <w:tcPr>
            <w:tcW w:w="2507" w:type="pct"/>
            <w:shd w:val="clear" w:color="auto" w:fill="auto"/>
          </w:tcPr>
          <w:p w14:paraId="5788E1C2"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Dominant ethnic group</w:t>
            </w:r>
          </w:p>
        </w:tc>
        <w:tc>
          <w:tcPr>
            <w:tcW w:w="2493" w:type="pct"/>
            <w:shd w:val="clear" w:color="auto" w:fill="auto"/>
          </w:tcPr>
          <w:p w14:paraId="3949B993"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Maasai</w:t>
            </w:r>
          </w:p>
        </w:tc>
      </w:tr>
      <w:tr w:rsidR="002D37D5" w:rsidRPr="00776E5F" w14:paraId="118DAFE7" w14:textId="77777777" w:rsidTr="00CC26C1">
        <w:tc>
          <w:tcPr>
            <w:tcW w:w="2507" w:type="pct"/>
            <w:shd w:val="clear" w:color="auto" w:fill="auto"/>
          </w:tcPr>
          <w:p w14:paraId="14CA0CC0"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Primary religion</w:t>
            </w:r>
          </w:p>
        </w:tc>
        <w:tc>
          <w:tcPr>
            <w:tcW w:w="2493" w:type="pct"/>
            <w:shd w:val="clear" w:color="auto" w:fill="auto"/>
          </w:tcPr>
          <w:p w14:paraId="2657CE2F"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Christianity</w:t>
            </w:r>
          </w:p>
        </w:tc>
      </w:tr>
      <w:tr w:rsidR="002D37D5" w:rsidRPr="00776E5F" w14:paraId="0A04A45E" w14:textId="77777777" w:rsidTr="00CC26C1">
        <w:tc>
          <w:tcPr>
            <w:tcW w:w="2507" w:type="pct"/>
            <w:shd w:val="clear" w:color="auto" w:fill="auto"/>
          </w:tcPr>
          <w:p w14:paraId="03A1E7B2"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Other groups</w:t>
            </w:r>
          </w:p>
        </w:tc>
        <w:tc>
          <w:tcPr>
            <w:tcW w:w="2493" w:type="pct"/>
            <w:shd w:val="clear" w:color="auto" w:fill="auto"/>
          </w:tcPr>
          <w:p w14:paraId="754242AC"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Kikuyu, Kalenjin Ethnic groups</w:t>
            </w:r>
          </w:p>
        </w:tc>
      </w:tr>
      <w:tr w:rsidR="002D37D5" w:rsidRPr="00776E5F" w14:paraId="5F8ABD1B" w14:textId="77777777" w:rsidTr="00CC26C1">
        <w:tc>
          <w:tcPr>
            <w:tcW w:w="2507" w:type="pct"/>
            <w:shd w:val="clear" w:color="auto" w:fill="auto"/>
          </w:tcPr>
          <w:p w14:paraId="6F226291"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Employment (formal/Informal)</w:t>
            </w:r>
          </w:p>
        </w:tc>
        <w:tc>
          <w:tcPr>
            <w:tcW w:w="2493" w:type="pct"/>
            <w:shd w:val="clear" w:color="auto" w:fill="auto"/>
          </w:tcPr>
          <w:p w14:paraId="152C4C44"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Formal – 5%</w:t>
            </w:r>
          </w:p>
          <w:p w14:paraId="5F767C48" w14:textId="77777777" w:rsidR="002D37D5" w:rsidRPr="00776E5F" w:rsidRDefault="002D37D5" w:rsidP="00CC26C1">
            <w:pPr>
              <w:pStyle w:val="Default"/>
              <w:keepNext/>
              <w:rPr>
                <w:rFonts w:ascii="Tahoma" w:eastAsia="Calibri" w:hAnsi="Tahoma" w:cs="Tahoma"/>
                <w:sz w:val="20"/>
                <w:szCs w:val="20"/>
                <w:lang w:val="en-GB" w:eastAsia="en-GB"/>
              </w:rPr>
            </w:pPr>
            <w:r w:rsidRPr="00776E5F">
              <w:rPr>
                <w:rFonts w:ascii="Tahoma" w:eastAsia="Calibri" w:hAnsi="Tahoma" w:cs="Tahoma"/>
                <w:sz w:val="20"/>
                <w:szCs w:val="20"/>
                <w:lang w:val="en-GB" w:eastAsia="en-GB"/>
              </w:rPr>
              <w:t>Informal – 95%</w:t>
            </w:r>
          </w:p>
        </w:tc>
      </w:tr>
    </w:tbl>
    <w:p w14:paraId="6885A4AD" w14:textId="77777777" w:rsidR="002D37D5" w:rsidRPr="00776E5F" w:rsidRDefault="002D37D5" w:rsidP="002D37D5">
      <w:pPr>
        <w:rPr>
          <w:lang w:val="en-US" w:eastAsia="en-US"/>
        </w:rPr>
      </w:pPr>
    </w:p>
    <w:p w14:paraId="6A0B61F4" w14:textId="77777777" w:rsidR="002D37D5" w:rsidRPr="00776E5F" w:rsidRDefault="002D37D5" w:rsidP="002D37D5">
      <w:pPr>
        <w:pStyle w:val="Heading3"/>
      </w:pPr>
      <w:bookmarkStart w:id="209" w:name="_Toc88656999"/>
      <w:bookmarkStart w:id="210" w:name="_Toc148537102"/>
      <w:r w:rsidRPr="00776E5F">
        <w:t>Education</w:t>
      </w:r>
      <w:bookmarkEnd w:id="209"/>
      <w:r w:rsidRPr="00776E5F">
        <w:t xml:space="preserve"> infrastructure</w:t>
      </w:r>
      <w:bookmarkEnd w:id="210"/>
    </w:p>
    <w:p w14:paraId="51B9B710" w14:textId="77777777" w:rsidR="002D37D5" w:rsidRPr="00776E5F" w:rsidRDefault="002D37D5" w:rsidP="002D37D5">
      <w:pPr>
        <w:rPr>
          <w:lang w:val="en-US" w:eastAsia="en-US"/>
        </w:rPr>
      </w:pPr>
      <w:r w:rsidRPr="00776E5F">
        <w:rPr>
          <w:lang w:val="en-US" w:eastAsia="en-US"/>
        </w:rPr>
        <w:t>At Ole Sere area, there were two schools identified near the site. A key informant interview was conducted with Alex Kiola from Ole Sere Primary and Boarding Primary School. From this interview, it was established that there are 16 teachers serving a population of 480 pupils. 259 were boys and 221 were girls. The attendance rates were reported to be 70% for males and 80 % for females. In addition, completion rates were reported to be 99%.</w:t>
      </w:r>
    </w:p>
    <w:p w14:paraId="5CB0D074" w14:textId="77777777" w:rsidR="002D37D5" w:rsidRPr="00776E5F" w:rsidRDefault="002D37D5" w:rsidP="002D37D5">
      <w:pPr>
        <w:keepNext/>
      </w:pPr>
      <w:r w:rsidRPr="00776E5F">
        <w:rPr>
          <w:noProof/>
          <w:lang w:val="en-US" w:eastAsia="en-US"/>
        </w:rPr>
        <w:drawing>
          <wp:inline distT="0" distB="0" distL="0" distR="0" wp14:anchorId="2CDCD120" wp14:editId="2E4F7D56">
            <wp:extent cx="5939790" cy="39598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0639E4B6" w14:textId="6DC3235F" w:rsidR="002D37D5" w:rsidRPr="00776E5F" w:rsidRDefault="002D37D5" w:rsidP="002D37D5">
      <w:pPr>
        <w:pStyle w:val="Caption"/>
        <w:jc w:val="both"/>
        <w:rPr>
          <w:lang w:val="en-US" w:eastAsia="en-US"/>
        </w:rPr>
      </w:pPr>
      <w:r w:rsidRPr="00776E5F">
        <w:t xml:space="preserve">Figure </w:t>
      </w:r>
      <w:r w:rsidR="00E013A4">
        <w:fldChar w:fldCharType="begin"/>
      </w:r>
      <w:r w:rsidR="00E013A4">
        <w:instrText xml:space="preserve"> STYLEREF 1 \s </w:instrText>
      </w:r>
      <w:r w:rsidR="00E013A4">
        <w:fldChar w:fldCharType="separate"/>
      </w:r>
      <w:r w:rsidR="00E013A4">
        <w:rPr>
          <w:noProof/>
        </w:rPr>
        <w:t>4</w:t>
      </w:r>
      <w:r w:rsidR="00E013A4">
        <w:fldChar w:fldCharType="end"/>
      </w:r>
      <w:r w:rsidR="00E013A4">
        <w:noBreakHyphen/>
      </w:r>
      <w:r w:rsidR="00E013A4">
        <w:fldChar w:fldCharType="begin"/>
      </w:r>
      <w:r w:rsidR="00E013A4">
        <w:instrText xml:space="preserve"> SEQ Figure \* ARABIC \s 1 </w:instrText>
      </w:r>
      <w:r w:rsidR="00E013A4">
        <w:fldChar w:fldCharType="separate"/>
      </w:r>
      <w:r w:rsidR="00E013A4">
        <w:rPr>
          <w:noProof/>
        </w:rPr>
        <w:t>5</w:t>
      </w:r>
      <w:r w:rsidR="00E013A4">
        <w:fldChar w:fldCharType="end"/>
      </w:r>
      <w:r w:rsidRPr="00776E5F">
        <w:t>: Ole Sere Day and Boarding school within project area</w:t>
      </w:r>
    </w:p>
    <w:p w14:paraId="7607C32D" w14:textId="77777777" w:rsidR="002D37D5" w:rsidRPr="00776E5F" w:rsidRDefault="002D37D5" w:rsidP="002D37D5">
      <w:pPr>
        <w:pStyle w:val="Heading3"/>
      </w:pPr>
      <w:bookmarkStart w:id="211" w:name="_Toc148537103"/>
      <w:r w:rsidRPr="00776E5F">
        <w:t>Occupation and Livelihood Profile</w:t>
      </w:r>
      <w:bookmarkEnd w:id="211"/>
    </w:p>
    <w:p w14:paraId="22D783DE" w14:textId="77777777" w:rsidR="002D37D5" w:rsidRPr="00776E5F" w:rsidRDefault="002D37D5" w:rsidP="002D37D5">
      <w:pPr>
        <w:pStyle w:val="CM147"/>
        <w:spacing w:line="276" w:lineRule="auto"/>
        <w:ind w:right="103"/>
        <w:jc w:val="both"/>
        <w:rPr>
          <w:rFonts w:ascii="Tahoma" w:eastAsia="Times New Roman" w:hAnsi="Tahoma" w:cs="Tahoma"/>
          <w:color w:val="000000"/>
          <w:sz w:val="20"/>
          <w:szCs w:val="20"/>
        </w:rPr>
      </w:pPr>
      <w:r w:rsidRPr="00776E5F">
        <w:rPr>
          <w:rFonts w:ascii="Tahoma" w:eastAsia="Times New Roman" w:hAnsi="Tahoma" w:cs="Tahoma"/>
          <w:color w:val="000000"/>
          <w:sz w:val="20"/>
          <w:szCs w:val="20"/>
        </w:rPr>
        <w:t xml:space="preserve">The main livelihood activities undertaken by people in Ole Sere village are pastoralism and business. Pastoralism is mainly undertaken at the rural areas of Mara Ward and to the lager vast grassland of Narok west subcounty. Business activities is undertaken at Ole Sere shopping centre which serves Mara ward and communities within Narok west subcounty. It is worth noting that a majority of the residents of Ole Sere are members of the Naibosho Ranch. </w:t>
      </w:r>
    </w:p>
    <w:p w14:paraId="40EAB27E" w14:textId="77777777" w:rsidR="002D37D5" w:rsidRPr="00776E5F" w:rsidRDefault="002D37D5" w:rsidP="002D37D5">
      <w:pPr>
        <w:pStyle w:val="CM147"/>
        <w:spacing w:line="276" w:lineRule="auto"/>
        <w:ind w:right="103"/>
        <w:jc w:val="both"/>
        <w:rPr>
          <w:rFonts w:ascii="Tahoma" w:hAnsi="Tahoma" w:cs="Tahoma"/>
          <w:sz w:val="20"/>
          <w:szCs w:val="20"/>
        </w:rPr>
      </w:pPr>
      <w:r w:rsidRPr="00776E5F">
        <w:rPr>
          <w:rFonts w:ascii="Tahoma" w:hAnsi="Tahoma" w:cs="Tahoma"/>
          <w:sz w:val="20"/>
          <w:szCs w:val="20"/>
        </w:rPr>
        <w:t>According to the village profile given by the area Assistant Chief, the main formal jobs at the area are teaching and other civil services which accounts to approximately 5% of the population. The other 95% of the population is involved in informal employment.</w:t>
      </w:r>
    </w:p>
    <w:p w14:paraId="06CE5342" w14:textId="77777777" w:rsidR="002D37D5" w:rsidRPr="00776E5F" w:rsidRDefault="002D37D5" w:rsidP="002D37D5">
      <w:pPr>
        <w:pStyle w:val="Heading3"/>
      </w:pPr>
      <w:bookmarkStart w:id="212" w:name="_Toc88657005"/>
      <w:bookmarkStart w:id="213" w:name="_Toc148537104"/>
      <w:r w:rsidRPr="00776E5F">
        <w:t>Land Use</w:t>
      </w:r>
      <w:bookmarkEnd w:id="212"/>
      <w:bookmarkEnd w:id="213"/>
      <w:r w:rsidRPr="00776E5F">
        <w:t xml:space="preserve"> </w:t>
      </w:r>
    </w:p>
    <w:p w14:paraId="345CC965" w14:textId="77777777" w:rsidR="002D37D5" w:rsidRPr="00776E5F" w:rsidRDefault="002D37D5" w:rsidP="002D37D5">
      <w:pPr>
        <w:pStyle w:val="CM147"/>
        <w:spacing w:line="260" w:lineRule="atLeast"/>
        <w:ind w:right="103"/>
        <w:jc w:val="both"/>
        <w:rPr>
          <w:rFonts w:ascii="Tahoma" w:hAnsi="Tahoma" w:cs="Tahoma"/>
          <w:sz w:val="20"/>
          <w:szCs w:val="20"/>
        </w:rPr>
      </w:pPr>
      <w:r w:rsidRPr="00776E5F">
        <w:rPr>
          <w:rFonts w:ascii="Tahoma" w:hAnsi="Tahoma" w:cs="Tahoma"/>
          <w:sz w:val="20"/>
          <w:szCs w:val="20"/>
        </w:rPr>
        <w:t>The land-use and land-cover of the study area has been interpreted from visual interpretation, survey maps of the area, and subsequently by ground checking during field surveys. The land use within 5 km radius of project is mostly commercial and residential.</w:t>
      </w:r>
    </w:p>
    <w:p w14:paraId="66A6E6EE" w14:textId="77777777" w:rsidR="002D37D5" w:rsidRPr="00776E5F" w:rsidRDefault="002D37D5" w:rsidP="002D37D5">
      <w:pPr>
        <w:rPr>
          <w:lang w:val="en-US" w:eastAsia="en-US"/>
        </w:rPr>
      </w:pPr>
      <w:r w:rsidRPr="00776E5F">
        <w:rPr>
          <w:lang w:val="en-US" w:eastAsia="en-US"/>
        </w:rPr>
        <w:t>The main activity in the area is grazing of sheep, cows and goats. There was no crop farming in the community. The animals are sold in Nkoilale town and are taken there by foot.</w:t>
      </w:r>
    </w:p>
    <w:p w14:paraId="2BF61DFE" w14:textId="77777777" w:rsidR="002D37D5" w:rsidRPr="00776E5F" w:rsidRDefault="002D37D5" w:rsidP="002D37D5">
      <w:pPr>
        <w:rPr>
          <w:lang w:val="en-US" w:eastAsia="en-US"/>
        </w:rPr>
      </w:pPr>
      <w:r w:rsidRPr="00776E5F">
        <w:rPr>
          <w:lang w:val="en-US" w:eastAsia="en-US"/>
        </w:rPr>
        <w:t>The immediate project site location is a market center with commercial and residential activities.</w:t>
      </w:r>
    </w:p>
    <w:p w14:paraId="1BE95179" w14:textId="77777777" w:rsidR="002D37D5" w:rsidRPr="00776E5F" w:rsidRDefault="002D37D5" w:rsidP="002D37D5">
      <w:pPr>
        <w:pStyle w:val="Default"/>
        <w:rPr>
          <w:rFonts w:ascii="Tahoma" w:hAnsi="Tahoma" w:cs="Tahoma"/>
          <w:lang w:val="en-GB" w:eastAsia="en-GB"/>
        </w:rPr>
      </w:pPr>
    </w:p>
    <w:p w14:paraId="60E74B46" w14:textId="77777777" w:rsidR="002D37D5" w:rsidRPr="00776E5F" w:rsidRDefault="002D37D5" w:rsidP="002D37D5">
      <w:pPr>
        <w:pStyle w:val="Heading3"/>
      </w:pPr>
      <w:bookmarkStart w:id="214" w:name="_Toc148537105"/>
      <w:bookmarkStart w:id="215" w:name="_Toc88656992"/>
      <w:r w:rsidRPr="00776E5F">
        <w:t>Social and Physical Infrastructure</w:t>
      </w:r>
      <w:bookmarkEnd w:id="214"/>
    </w:p>
    <w:p w14:paraId="243F9EBD" w14:textId="77777777" w:rsidR="002D37D5" w:rsidRPr="00776E5F" w:rsidRDefault="002D37D5" w:rsidP="002D37D5">
      <w:pPr>
        <w:pStyle w:val="PPStandardReport"/>
        <w:ind w:left="0"/>
      </w:pPr>
      <w:r w:rsidRPr="00776E5F">
        <w:t>Social and physical infrastructure identified in the study area includes health, water and education facilities. These include Ole Sere Primary School, Ole Sere Dispensary and Ole Sere Community Water Project. These are located within a 2km radius of the project site.</w:t>
      </w:r>
    </w:p>
    <w:p w14:paraId="37B97820" w14:textId="77777777" w:rsidR="002D37D5" w:rsidRPr="00776E5F" w:rsidRDefault="002D37D5" w:rsidP="002D37D5">
      <w:pPr>
        <w:pStyle w:val="Heading3"/>
      </w:pPr>
      <w:bookmarkStart w:id="216" w:name="_Toc148537106"/>
      <w:r w:rsidRPr="00776E5F">
        <w:t>Health in the project area</w:t>
      </w:r>
      <w:bookmarkEnd w:id="215"/>
      <w:bookmarkEnd w:id="216"/>
    </w:p>
    <w:p w14:paraId="614237B1" w14:textId="77777777" w:rsidR="002D37D5" w:rsidRPr="00776E5F" w:rsidRDefault="002D37D5" w:rsidP="002D37D5">
      <w:pPr>
        <w:rPr>
          <w:lang w:val="en-US" w:eastAsia="en-US"/>
        </w:rPr>
      </w:pPr>
      <w:r w:rsidRPr="00776E5F">
        <w:rPr>
          <w:lang w:val="en-US" w:eastAsia="en-US"/>
        </w:rPr>
        <w:t>In Narok County, Health services are offered in three tiers namely: tier one which is composed of community, tier two composed of primary health care facilities i.e., dispensaries and health centers and tier three comprises of hospitals. In total, there is one county referral hospital, three subcounty hospitals, 6 mission hospitals, 2 nursing homes, 36 health centers, 110 dispensaries and 47 clinics. The services offered are regulated by boards and councils such as Pharmacy and Poisons Board, Nursing Council, Clinical Officers’ Council, Public Health Officers and Public Health Technicians Council, Nutrition and Dieticians Council, among others.</w:t>
      </w:r>
    </w:p>
    <w:p w14:paraId="445F79DC" w14:textId="34B3583E" w:rsidR="002D37D5" w:rsidRDefault="002D37D5" w:rsidP="002D37D5">
      <w:pPr>
        <w:rPr>
          <w:lang w:val="en-US" w:eastAsia="en-US"/>
        </w:rPr>
      </w:pPr>
      <w:r w:rsidRPr="00776E5F">
        <w:rPr>
          <w:lang w:val="en-US" w:eastAsia="en-US"/>
        </w:rPr>
        <w:t>The proposed project closely neighbors Olesere dispensary which serves the population within a 20km radius. Services offered include general treatment, maternal health care and immunization of newborns and infants. The dispensary is served by 1 doctor.</w:t>
      </w:r>
    </w:p>
    <w:p w14:paraId="28521AFB" w14:textId="25BF6B29" w:rsidR="001E6AB6" w:rsidRPr="00776E5F" w:rsidRDefault="001E6AB6" w:rsidP="001E6AB6">
      <w:r>
        <w:t xml:space="preserve">During the FGD, </w:t>
      </w:r>
      <w:r w:rsidRPr="00776E5F">
        <w:t xml:space="preserve">Women </w:t>
      </w:r>
      <w:r>
        <w:t xml:space="preserve">reported that they </w:t>
      </w:r>
      <w:r w:rsidRPr="00776E5F">
        <w:t>have access to family planning services at Ole Sere Dispensary</w:t>
      </w:r>
      <w:r>
        <w:t>.</w:t>
      </w:r>
    </w:p>
    <w:p w14:paraId="5F4D01FC" w14:textId="77777777" w:rsidR="001E6AB6" w:rsidRPr="00776E5F" w:rsidRDefault="001E6AB6" w:rsidP="002D37D5">
      <w:pPr>
        <w:rPr>
          <w:lang w:val="en-US" w:eastAsia="en-US"/>
        </w:rPr>
      </w:pPr>
    </w:p>
    <w:p w14:paraId="1DD2D0BB" w14:textId="77777777" w:rsidR="002D37D5" w:rsidRPr="00776E5F" w:rsidRDefault="002D37D5" w:rsidP="002D37D5">
      <w:pPr>
        <w:pStyle w:val="PPStandardReport"/>
        <w:keepNext/>
        <w:ind w:left="0"/>
        <w:jc w:val="center"/>
      </w:pPr>
      <w:r w:rsidRPr="00776E5F">
        <w:rPr>
          <w:noProof/>
          <w:lang w:val="en-US" w:eastAsia="en-US"/>
        </w:rPr>
        <w:drawing>
          <wp:inline distT="0" distB="0" distL="0" distR="0" wp14:anchorId="3A88155F" wp14:editId="11A8C225">
            <wp:extent cx="2794000" cy="1988742"/>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6339"/>
                    <a:stretch/>
                  </pic:blipFill>
                  <pic:spPr bwMode="auto">
                    <a:xfrm>
                      <a:off x="0" y="0"/>
                      <a:ext cx="2798675" cy="1992070"/>
                    </a:xfrm>
                    <a:prstGeom prst="rect">
                      <a:avLst/>
                    </a:prstGeom>
                    <a:noFill/>
                    <a:ln>
                      <a:noFill/>
                    </a:ln>
                    <a:extLst>
                      <a:ext uri="{53640926-AAD7-44D8-BBD7-CCE9431645EC}">
                        <a14:shadowObscured xmlns:a14="http://schemas.microsoft.com/office/drawing/2010/main"/>
                      </a:ext>
                    </a:extLst>
                  </pic:spPr>
                </pic:pic>
              </a:graphicData>
            </a:graphic>
          </wp:inline>
        </w:drawing>
      </w:r>
    </w:p>
    <w:p w14:paraId="3B9E4750" w14:textId="57851D73" w:rsidR="002D37D5" w:rsidRPr="00776E5F" w:rsidRDefault="002D37D5" w:rsidP="002D37D5">
      <w:pPr>
        <w:pStyle w:val="Caption"/>
        <w:jc w:val="center"/>
      </w:pPr>
      <w:bookmarkStart w:id="217" w:name="_Toc90052858"/>
      <w:r w:rsidRPr="00776E5F">
        <w:t xml:space="preserve">Figure </w:t>
      </w:r>
      <w:r w:rsidR="00E013A4">
        <w:fldChar w:fldCharType="begin"/>
      </w:r>
      <w:r w:rsidR="00E013A4">
        <w:instrText xml:space="preserve"> STYLEREF 1 \s </w:instrText>
      </w:r>
      <w:r w:rsidR="00E013A4">
        <w:fldChar w:fldCharType="separate"/>
      </w:r>
      <w:r w:rsidR="00E013A4">
        <w:rPr>
          <w:noProof/>
        </w:rPr>
        <w:t>4</w:t>
      </w:r>
      <w:r w:rsidR="00E013A4">
        <w:fldChar w:fldCharType="end"/>
      </w:r>
      <w:r w:rsidR="00E013A4">
        <w:noBreakHyphen/>
      </w:r>
      <w:r w:rsidR="00E013A4">
        <w:fldChar w:fldCharType="begin"/>
      </w:r>
      <w:r w:rsidR="00E013A4">
        <w:instrText xml:space="preserve"> SEQ Figure \* ARABIC \s 1 </w:instrText>
      </w:r>
      <w:r w:rsidR="00E013A4">
        <w:fldChar w:fldCharType="separate"/>
      </w:r>
      <w:r w:rsidR="00E013A4">
        <w:rPr>
          <w:noProof/>
        </w:rPr>
        <w:t>6</w:t>
      </w:r>
      <w:r w:rsidR="00E013A4">
        <w:fldChar w:fldCharType="end"/>
      </w:r>
      <w:r w:rsidRPr="00776E5F">
        <w:t>: Ole Sere Dispensary</w:t>
      </w:r>
      <w:bookmarkEnd w:id="217"/>
    </w:p>
    <w:p w14:paraId="42229670" w14:textId="77777777" w:rsidR="002D37D5" w:rsidRPr="00776E5F" w:rsidRDefault="002D37D5" w:rsidP="002D37D5">
      <w:pPr>
        <w:rPr>
          <w:lang w:val="en-US" w:eastAsia="en-US"/>
        </w:rPr>
      </w:pPr>
    </w:p>
    <w:p w14:paraId="43F22060" w14:textId="3775E6C0" w:rsidR="002D37D5" w:rsidRPr="00776E5F" w:rsidRDefault="002D37D5" w:rsidP="002D37D5">
      <w:pPr>
        <w:pStyle w:val="Heading3"/>
      </w:pPr>
      <w:bookmarkStart w:id="218" w:name="_Toc88657000"/>
      <w:bookmarkStart w:id="219" w:name="_Toc148537107"/>
      <w:r w:rsidRPr="00776E5F">
        <w:t xml:space="preserve">Vulnerable </w:t>
      </w:r>
      <w:bookmarkEnd w:id="218"/>
      <w:r w:rsidR="009A3338">
        <w:t xml:space="preserve">and Marginalized </w:t>
      </w:r>
      <w:r w:rsidR="00D02268">
        <w:t>Groups</w:t>
      </w:r>
      <w:bookmarkEnd w:id="219"/>
    </w:p>
    <w:p w14:paraId="3AD0ECF9" w14:textId="7377A9D3" w:rsidR="002D37D5" w:rsidRDefault="002D37D5" w:rsidP="002D37D5">
      <w:pPr>
        <w:rPr>
          <w:lang w:val="en-US" w:eastAsia="en-US"/>
        </w:rPr>
      </w:pPr>
      <w:r w:rsidRPr="00776E5F">
        <w:rPr>
          <w:lang w:val="en-US" w:eastAsia="en-US"/>
        </w:rPr>
        <w:t xml:space="preserve">According to the World Bank, a vulnerable group is a population that has some specific characteristics that make it at higher risk of falling into poverty than the others. </w:t>
      </w:r>
    </w:p>
    <w:p w14:paraId="139C1FE2" w14:textId="77777777" w:rsidR="00CD6124" w:rsidRPr="00CC26C1" w:rsidRDefault="00CD6124" w:rsidP="00CD6124">
      <w:pPr>
        <w:rPr>
          <w:lang w:val="en-US" w:eastAsia="en-US"/>
        </w:rPr>
      </w:pPr>
      <w:r w:rsidRPr="00CC26C1">
        <w:rPr>
          <w:lang w:val="en-US" w:eastAsia="en-US"/>
        </w:rPr>
        <w:t>The OP 4.10 of the World Bank suggests “using the term ‘indigenous peoples’ in a generic sense to refer to a distinct, vulnerable, social and cultural group possessing the following characteristics in varying degrees:</w:t>
      </w:r>
    </w:p>
    <w:p w14:paraId="677FEB81" w14:textId="26BF673B" w:rsidR="00CD6124" w:rsidRPr="00CC26C1" w:rsidRDefault="00CD6124" w:rsidP="00ED4777">
      <w:pPr>
        <w:pStyle w:val="ListParagraph"/>
        <w:numPr>
          <w:ilvl w:val="0"/>
          <w:numId w:val="14"/>
        </w:numPr>
        <w:ind w:left="720"/>
        <w:rPr>
          <w:lang w:val="en-US" w:eastAsia="en-US"/>
        </w:rPr>
      </w:pPr>
      <w:r w:rsidRPr="00CC26C1">
        <w:rPr>
          <w:lang w:val="en-US" w:eastAsia="en-US"/>
        </w:rPr>
        <w:t>Self-identification as members of a distinct indigenous cultural group and recognition of this identity by others;</w:t>
      </w:r>
    </w:p>
    <w:p w14:paraId="317A9BDD" w14:textId="0EE2AA4F" w:rsidR="00CD6124" w:rsidRPr="00CC26C1" w:rsidRDefault="00CD6124" w:rsidP="00ED4777">
      <w:pPr>
        <w:pStyle w:val="ListParagraph"/>
        <w:numPr>
          <w:ilvl w:val="0"/>
          <w:numId w:val="14"/>
        </w:numPr>
        <w:ind w:left="720"/>
        <w:rPr>
          <w:lang w:val="en-US" w:eastAsia="en-US"/>
        </w:rPr>
      </w:pPr>
      <w:r w:rsidRPr="00CC26C1">
        <w:rPr>
          <w:lang w:val="en-US" w:eastAsia="en-US"/>
        </w:rPr>
        <w:t>Collective attachment to geographically distinct habitats or ancestral territories in the operational area and to the natural resources in these habitats and territories;</w:t>
      </w:r>
    </w:p>
    <w:p w14:paraId="47BA4B9F" w14:textId="19DB41F0" w:rsidR="00CD6124" w:rsidRPr="00CC26C1" w:rsidRDefault="00CD6124" w:rsidP="00ED4777">
      <w:pPr>
        <w:pStyle w:val="ListParagraph"/>
        <w:numPr>
          <w:ilvl w:val="0"/>
          <w:numId w:val="14"/>
        </w:numPr>
        <w:ind w:left="720"/>
        <w:rPr>
          <w:lang w:val="en-US" w:eastAsia="en-US"/>
        </w:rPr>
      </w:pPr>
      <w:r w:rsidRPr="00CC26C1">
        <w:rPr>
          <w:lang w:val="en-US" w:eastAsia="en-US"/>
        </w:rPr>
        <w:t>Customary cultural, economic, social, or political institutions that are separate from those of the dominant society and culture; and</w:t>
      </w:r>
    </w:p>
    <w:p w14:paraId="50BB07AD" w14:textId="5D68E94E" w:rsidR="00CD6124" w:rsidRPr="00CC26C1" w:rsidRDefault="00CD6124" w:rsidP="00ED4777">
      <w:pPr>
        <w:pStyle w:val="ListParagraph"/>
        <w:numPr>
          <w:ilvl w:val="0"/>
          <w:numId w:val="14"/>
        </w:numPr>
        <w:ind w:left="720"/>
        <w:rPr>
          <w:lang w:val="en-US" w:eastAsia="en-US"/>
        </w:rPr>
      </w:pPr>
      <w:r w:rsidRPr="00CC26C1">
        <w:rPr>
          <w:lang w:val="en-US" w:eastAsia="en-US"/>
        </w:rPr>
        <w:t>An indigenous language, often different from the official language of the country or region.”</w:t>
      </w:r>
    </w:p>
    <w:p w14:paraId="1CCB3E50" w14:textId="15062702" w:rsidR="00CD6124" w:rsidRPr="00CC26C1" w:rsidRDefault="00CD6124" w:rsidP="00CD6124">
      <w:pPr>
        <w:rPr>
          <w:lang w:val="en-US" w:eastAsia="en-US"/>
        </w:rPr>
      </w:pPr>
      <w:r w:rsidRPr="00CC26C1">
        <w:rPr>
          <w:lang w:val="en-US" w:eastAsia="en-US"/>
        </w:rPr>
        <w:t>The Maasai who are the majority residents of Ole Sere and main beneficiaries of the roposed project, are considered to be an Indeginous people.</w:t>
      </w:r>
      <w:r w:rsidR="009A3338" w:rsidRPr="00CC26C1">
        <w:rPr>
          <w:lang w:val="en-US" w:eastAsia="en-US"/>
        </w:rPr>
        <w:t xml:space="preserve"> Therefore the Maasai are the Majority VMGs in Ole Sere</w:t>
      </w:r>
    </w:p>
    <w:p w14:paraId="7C1FEE16" w14:textId="0DD33106" w:rsidR="002D37D5" w:rsidRPr="00776E5F" w:rsidRDefault="002D37D5" w:rsidP="002D37D5">
      <w:pPr>
        <w:pStyle w:val="Heading4"/>
      </w:pPr>
      <w:r w:rsidRPr="00776E5F">
        <w:t xml:space="preserve">Vulnerable </w:t>
      </w:r>
      <w:r w:rsidR="00D02268">
        <w:t>Individuals and Households</w:t>
      </w:r>
    </w:p>
    <w:p w14:paraId="6FFDB5D4" w14:textId="228420BF" w:rsidR="002D37D5" w:rsidRPr="00776E5F" w:rsidRDefault="002D37D5" w:rsidP="002D37D5">
      <w:pPr>
        <w:rPr>
          <w:lang w:val="en-US" w:eastAsia="en-US"/>
        </w:rPr>
      </w:pPr>
      <w:r w:rsidRPr="00776E5F">
        <w:rPr>
          <w:lang w:val="en-US" w:eastAsia="en-US"/>
        </w:rPr>
        <w:t xml:space="preserve">The categories of vulnerable </w:t>
      </w:r>
      <w:r w:rsidR="00CD6124">
        <w:rPr>
          <w:lang w:val="en-US" w:eastAsia="en-US"/>
        </w:rPr>
        <w:t xml:space="preserve">individuals and </w:t>
      </w:r>
      <w:r w:rsidR="00BE3469">
        <w:rPr>
          <w:lang w:val="en-US" w:eastAsia="en-US"/>
        </w:rPr>
        <w:t>households</w:t>
      </w:r>
      <w:r w:rsidRPr="00776E5F">
        <w:rPr>
          <w:lang w:val="en-US" w:eastAsia="en-US"/>
        </w:rPr>
        <w:t xml:space="preserve"> identified at the project area include:</w:t>
      </w:r>
    </w:p>
    <w:p w14:paraId="73357F52" w14:textId="77777777" w:rsidR="002D37D5" w:rsidRPr="00776E5F" w:rsidRDefault="002D37D5" w:rsidP="00ED4777">
      <w:pPr>
        <w:pStyle w:val="ListParagraph"/>
        <w:numPr>
          <w:ilvl w:val="0"/>
          <w:numId w:val="32"/>
        </w:numPr>
        <w:rPr>
          <w:lang w:val="en-US" w:eastAsia="en-US"/>
        </w:rPr>
      </w:pPr>
      <w:r w:rsidRPr="00776E5F">
        <w:rPr>
          <w:lang w:val="en-US" w:eastAsia="en-US"/>
        </w:rPr>
        <w:t>Residents who are not members of Naibosho Conservancy</w:t>
      </w:r>
    </w:p>
    <w:p w14:paraId="66626FFD" w14:textId="77777777" w:rsidR="002D37D5" w:rsidRPr="00776E5F" w:rsidRDefault="002D37D5" w:rsidP="00ED4777">
      <w:pPr>
        <w:pStyle w:val="ListParagraph"/>
        <w:numPr>
          <w:ilvl w:val="0"/>
          <w:numId w:val="32"/>
        </w:numPr>
        <w:rPr>
          <w:lang w:val="en-US" w:eastAsia="en-US"/>
        </w:rPr>
      </w:pPr>
      <w:r w:rsidRPr="00776E5F">
        <w:rPr>
          <w:lang w:val="en-US" w:eastAsia="en-US"/>
        </w:rPr>
        <w:t>Orphans/Child headed households</w:t>
      </w:r>
    </w:p>
    <w:p w14:paraId="696F18D8" w14:textId="77777777" w:rsidR="002D37D5" w:rsidRPr="00776E5F" w:rsidRDefault="002D37D5" w:rsidP="00ED4777">
      <w:pPr>
        <w:pStyle w:val="ListParagraph"/>
        <w:numPr>
          <w:ilvl w:val="0"/>
          <w:numId w:val="32"/>
        </w:numPr>
        <w:rPr>
          <w:lang w:val="en-US" w:eastAsia="en-US"/>
        </w:rPr>
      </w:pPr>
      <w:r w:rsidRPr="00776E5F">
        <w:rPr>
          <w:lang w:val="en-US" w:eastAsia="en-US"/>
        </w:rPr>
        <w:t>Persons Living with Disabilities</w:t>
      </w:r>
    </w:p>
    <w:p w14:paraId="661911CC" w14:textId="77777777" w:rsidR="002D37D5" w:rsidRPr="00776E5F" w:rsidRDefault="002D37D5" w:rsidP="00ED4777">
      <w:pPr>
        <w:pStyle w:val="ListParagraph"/>
        <w:numPr>
          <w:ilvl w:val="0"/>
          <w:numId w:val="32"/>
        </w:numPr>
        <w:rPr>
          <w:lang w:val="en-US" w:eastAsia="en-US"/>
        </w:rPr>
      </w:pPr>
      <w:r w:rsidRPr="00776E5F">
        <w:rPr>
          <w:lang w:val="en-US" w:eastAsia="en-US"/>
        </w:rPr>
        <w:t>Widows</w:t>
      </w:r>
    </w:p>
    <w:p w14:paraId="6ACCBE8F" w14:textId="77777777" w:rsidR="002D37D5" w:rsidRPr="00776E5F" w:rsidRDefault="002D37D5" w:rsidP="002D37D5">
      <w:pPr>
        <w:rPr>
          <w:lang w:val="en-US" w:eastAsia="en-US"/>
        </w:rPr>
      </w:pPr>
      <w:r w:rsidRPr="00776E5F">
        <w:rPr>
          <w:lang w:val="en-US" w:eastAsia="en-US"/>
        </w:rPr>
        <w:t xml:space="preserve">The primary sources of income for vulnerable households in Ole Sere is casual labor and sale of cattle/livestock. </w:t>
      </w:r>
    </w:p>
    <w:p w14:paraId="4BB77307" w14:textId="2EBDBDDE" w:rsidR="002D37D5" w:rsidRPr="00776E5F" w:rsidRDefault="009A3338" w:rsidP="002D37D5">
      <w:pPr>
        <w:rPr>
          <w:lang w:val="en-US" w:eastAsia="en-US"/>
        </w:rPr>
      </w:pPr>
      <w:r>
        <w:rPr>
          <w:lang w:val="en-US" w:eastAsia="en-US"/>
        </w:rPr>
        <w:t>In Ole Sere, v</w:t>
      </w:r>
      <w:r w:rsidR="002D37D5" w:rsidRPr="00776E5F">
        <w:rPr>
          <w:lang w:val="en-US" w:eastAsia="en-US"/>
        </w:rPr>
        <w:t>ulnerable persons can access public utilities such as schools, dispensaries and water sources in the area. The major challenge that this group faces is income limitations. From the engagements with the community, it was highlighted that the vulnerable persons may benefit from the project through free electricity connection. One of the challenges reported was that the vulnerable people in Ole Sere may not be able to afford the connection fees, i.e., 10 households in total. A list of the vulnerable households identified in the area is appended to this report.</w:t>
      </w:r>
    </w:p>
    <w:p w14:paraId="2F985623" w14:textId="77777777" w:rsidR="002D37D5" w:rsidRPr="009A3338" w:rsidRDefault="002D37D5" w:rsidP="009A3338">
      <w:pPr>
        <w:pStyle w:val="Heading4"/>
      </w:pPr>
      <w:bookmarkStart w:id="220" w:name="_Toc88657001"/>
      <w:r w:rsidRPr="009A3338">
        <w:t>Gender based vulnerability</w:t>
      </w:r>
      <w:bookmarkEnd w:id="220"/>
    </w:p>
    <w:p w14:paraId="022D4553" w14:textId="77777777" w:rsidR="002D37D5" w:rsidRPr="00776E5F" w:rsidRDefault="002D37D5" w:rsidP="002D37D5">
      <w:pPr>
        <w:rPr>
          <w:lang w:val="en-US" w:eastAsia="en-US"/>
        </w:rPr>
      </w:pPr>
      <w:r w:rsidRPr="00776E5F">
        <w:rPr>
          <w:lang w:val="en-US" w:eastAsia="en-US"/>
        </w:rPr>
        <w:t xml:space="preserve">The society in the project area is characterized by a patriarchal family structure. Women continue to be rooted in traditional norms of social behavior which include early marriages and child marriage, minimal participation in household or economic decision making, lesser economic freedom and limited opportunity to socialize with other females in the village. </w:t>
      </w:r>
    </w:p>
    <w:p w14:paraId="1DC93501" w14:textId="77777777" w:rsidR="002D37D5" w:rsidRPr="00776E5F" w:rsidRDefault="002D37D5" w:rsidP="002D37D5">
      <w:pPr>
        <w:rPr>
          <w:lang w:val="en-US" w:eastAsia="en-US"/>
        </w:rPr>
      </w:pPr>
      <w:r w:rsidRPr="00776E5F">
        <w:rPr>
          <w:lang w:val="en-US" w:eastAsia="en-US"/>
        </w:rPr>
        <w:t>During the Focus Group Discussion with women, it was reported that men have more control over household resources such as land, assets and equipment. In a typical household, the head of the household is the eldest male members, while the decision-making authority is shared between him and adult sons. While men are mostly responsible for ensuring the financial security of the family, the women mostly undertake household activities such as cooking, cleaning, taking care of the children and elders etc.</w:t>
      </w:r>
    </w:p>
    <w:p w14:paraId="4B033584" w14:textId="77777777" w:rsidR="002D37D5" w:rsidRPr="00776E5F" w:rsidRDefault="002D37D5" w:rsidP="002D37D5">
      <w:pPr>
        <w:rPr>
          <w:lang w:val="en-US" w:eastAsia="en-US"/>
        </w:rPr>
      </w:pPr>
      <w:r w:rsidRPr="00776E5F">
        <w:rPr>
          <w:lang w:val="en-US" w:eastAsia="en-US"/>
        </w:rPr>
        <w:t xml:space="preserve">In addition, female literacy was reported to be low among women over the age of 18 and higher among the younger girls. </w:t>
      </w:r>
    </w:p>
    <w:p w14:paraId="5528E4BD" w14:textId="77777777" w:rsidR="002D37D5" w:rsidRPr="00776E5F" w:rsidRDefault="002D37D5" w:rsidP="002D37D5">
      <w:pPr>
        <w:pStyle w:val="Heading4"/>
      </w:pPr>
      <w:bookmarkStart w:id="221" w:name="_Toc88657002"/>
      <w:r w:rsidRPr="00776E5F">
        <w:t>Gender Based Violence</w:t>
      </w:r>
      <w:bookmarkEnd w:id="221"/>
    </w:p>
    <w:p w14:paraId="1CDC140F" w14:textId="77777777" w:rsidR="002D37D5" w:rsidRPr="00776E5F" w:rsidRDefault="002D37D5" w:rsidP="002D37D5">
      <w:r w:rsidRPr="00776E5F">
        <w:t>Intimate partner violence is the most common form of GBV in Ole Sere. It affects married people. Based on the Focus Group Discussion with women at Ole Sere, intimate partner violence is common. It was mostly attributed to drunkenness.</w:t>
      </w:r>
    </w:p>
    <w:p w14:paraId="41FA3E6B" w14:textId="18C08CBB" w:rsidR="002D37D5" w:rsidRPr="00776E5F" w:rsidRDefault="002D37D5" w:rsidP="002D37D5">
      <w:r w:rsidRPr="00776E5F">
        <w:t>An interview with the health practitioner at Ole Sere Dispensary revealed that Gender based violence cases</w:t>
      </w:r>
      <w:r w:rsidR="00B84445">
        <w:t>, especially those involving intimate partner violence,</w:t>
      </w:r>
      <w:r w:rsidRPr="00776E5F">
        <w:t xml:space="preserve"> have been reported in the clinic. However, the cases are not common.</w:t>
      </w:r>
    </w:p>
    <w:p w14:paraId="383966D6" w14:textId="77777777" w:rsidR="002D37D5" w:rsidRPr="00776E5F" w:rsidRDefault="002D37D5" w:rsidP="002D37D5">
      <w:pPr>
        <w:pStyle w:val="Heading3"/>
      </w:pPr>
      <w:bookmarkStart w:id="222" w:name="_Toc88657003"/>
      <w:bookmarkStart w:id="223" w:name="_Toc148537108"/>
      <w:r w:rsidRPr="00776E5F">
        <w:t>Cultur</w:t>
      </w:r>
      <w:bookmarkEnd w:id="222"/>
      <w:r w:rsidRPr="00776E5F">
        <w:t>e and heritage</w:t>
      </w:r>
      <w:bookmarkEnd w:id="223"/>
    </w:p>
    <w:p w14:paraId="0D2B0307" w14:textId="77777777" w:rsidR="002D37D5" w:rsidRPr="00776E5F" w:rsidRDefault="002D37D5" w:rsidP="002D37D5">
      <w:pPr>
        <w:rPr>
          <w:lang w:val="en-US" w:eastAsia="en-US"/>
        </w:rPr>
      </w:pPr>
      <w:r w:rsidRPr="00776E5F">
        <w:rPr>
          <w:lang w:val="en-US" w:eastAsia="en-US"/>
        </w:rPr>
        <w:t>The county currently has museums and heritage sites which play a crucial role in socioeconomic advancement. However, no cultural sites were observed within or near the proposed mini-grid or observed during the field visit.</w:t>
      </w:r>
    </w:p>
    <w:p w14:paraId="461FCA81" w14:textId="77777777" w:rsidR="002D37D5" w:rsidRPr="00776E5F" w:rsidRDefault="002D37D5" w:rsidP="002D37D5">
      <w:r w:rsidRPr="00776E5F">
        <w:t>As previously mentioned, Maasai society is firmly patriarchal in nature, with elder Maasai men sometimes joined by retired elders, determining most major matters for the Maasai tribes. However, the consultant ensured that women were represented in the consultation process at Ole Sere. I was observed that women sat separately from the men in observance of the culture.</w:t>
      </w:r>
    </w:p>
    <w:p w14:paraId="4CA8A216" w14:textId="77777777" w:rsidR="002D37D5" w:rsidRPr="00776E5F" w:rsidRDefault="002D37D5" w:rsidP="002D37D5">
      <w:r w:rsidRPr="00776E5F">
        <w:t xml:space="preserve">Traditional Maasai people's lifestyle concentrates on their cattle which make up the primary source of food. </w:t>
      </w:r>
    </w:p>
    <w:p w14:paraId="7C5EFD0E" w14:textId="77777777" w:rsidR="002D37D5" w:rsidRPr="00776E5F" w:rsidRDefault="002D37D5" w:rsidP="002D37D5">
      <w:r w:rsidRPr="00776E5F">
        <w:t>Ole Sere centre is fairly commercial, and therefore the residents practice business activities to earn income.</w:t>
      </w:r>
    </w:p>
    <w:p w14:paraId="631F04D6" w14:textId="77777777" w:rsidR="002D37D5" w:rsidRPr="00776E5F" w:rsidRDefault="002D37D5" w:rsidP="002D37D5">
      <w:r w:rsidRPr="00776E5F">
        <w:t>According to the information given during the Men’s FGD, there are a number of festivals and ritual activities done across the year including:</w:t>
      </w:r>
    </w:p>
    <w:p w14:paraId="38095E3C" w14:textId="77777777" w:rsidR="002D37D5" w:rsidRPr="00776E5F" w:rsidRDefault="002D37D5" w:rsidP="00ED4777">
      <w:pPr>
        <w:pStyle w:val="ListParagraph"/>
        <w:numPr>
          <w:ilvl w:val="0"/>
          <w:numId w:val="65"/>
        </w:numPr>
      </w:pPr>
      <w:r w:rsidRPr="00776E5F">
        <w:rPr>
          <w:i/>
          <w:iCs/>
        </w:rPr>
        <w:t>Enkipaata</w:t>
      </w:r>
      <w:r w:rsidRPr="00776E5F">
        <w:t xml:space="preserve"> (Senior boys age group ceremony)</w:t>
      </w:r>
    </w:p>
    <w:p w14:paraId="5A70EB21" w14:textId="77777777" w:rsidR="002D37D5" w:rsidRPr="00776E5F" w:rsidRDefault="002D37D5" w:rsidP="00ED4777">
      <w:pPr>
        <w:pStyle w:val="ListParagraph"/>
        <w:numPr>
          <w:ilvl w:val="0"/>
          <w:numId w:val="65"/>
        </w:numPr>
      </w:pPr>
      <w:r w:rsidRPr="00776E5F">
        <w:rPr>
          <w:i/>
          <w:iCs/>
        </w:rPr>
        <w:t>Eunoto</w:t>
      </w:r>
      <w:r w:rsidRPr="00776E5F">
        <w:t xml:space="preserve"> (Warrior Shaving Ceremony)</w:t>
      </w:r>
    </w:p>
    <w:p w14:paraId="38F927D5" w14:textId="77777777" w:rsidR="002D37D5" w:rsidRPr="00776E5F" w:rsidRDefault="002D37D5" w:rsidP="00ED4777">
      <w:pPr>
        <w:pStyle w:val="ListParagraph"/>
        <w:numPr>
          <w:ilvl w:val="0"/>
          <w:numId w:val="65"/>
        </w:numPr>
      </w:pPr>
      <w:r w:rsidRPr="00776E5F">
        <w:rPr>
          <w:i/>
          <w:iCs/>
        </w:rPr>
        <w:t>Enkiama</w:t>
      </w:r>
      <w:r w:rsidRPr="00776E5F">
        <w:t xml:space="preserve"> (Marriage)</w:t>
      </w:r>
    </w:p>
    <w:p w14:paraId="4979DDDC" w14:textId="77777777" w:rsidR="002D37D5" w:rsidRPr="00776E5F" w:rsidRDefault="002D37D5" w:rsidP="00ED4777">
      <w:pPr>
        <w:pStyle w:val="ListParagraph"/>
        <w:numPr>
          <w:ilvl w:val="0"/>
          <w:numId w:val="65"/>
        </w:numPr>
      </w:pPr>
      <w:r w:rsidRPr="00776E5F">
        <w:rPr>
          <w:i/>
          <w:iCs/>
        </w:rPr>
        <w:t>Eokoto-ekole</w:t>
      </w:r>
      <w:r w:rsidRPr="00776E5F">
        <w:t xml:space="preserve"> (Milk-Drinking)</w:t>
      </w:r>
    </w:p>
    <w:p w14:paraId="634125B3" w14:textId="77777777" w:rsidR="002D37D5" w:rsidRPr="00776E5F" w:rsidRDefault="002D37D5" w:rsidP="00ED4777">
      <w:pPr>
        <w:pStyle w:val="ListParagraph"/>
        <w:numPr>
          <w:ilvl w:val="0"/>
          <w:numId w:val="65"/>
        </w:numPr>
      </w:pPr>
      <w:r w:rsidRPr="00776E5F">
        <w:rPr>
          <w:i/>
          <w:iCs/>
        </w:rPr>
        <w:t>Enkang oo-nkiri</w:t>
      </w:r>
      <w:r w:rsidRPr="00776E5F">
        <w:t xml:space="preserve"> (Meat -Eating)</w:t>
      </w:r>
    </w:p>
    <w:p w14:paraId="555029A1" w14:textId="77777777" w:rsidR="002D37D5" w:rsidRPr="00776E5F" w:rsidRDefault="002D37D5" w:rsidP="002D37D5">
      <w:pPr>
        <w:pStyle w:val="Heading3"/>
      </w:pPr>
      <w:bookmarkStart w:id="224" w:name="_Toc88657004"/>
      <w:bookmarkStart w:id="225" w:name="_Toc148537109"/>
      <w:r w:rsidRPr="00776E5F">
        <w:t>Religion in the project area</w:t>
      </w:r>
      <w:bookmarkEnd w:id="224"/>
      <w:bookmarkEnd w:id="225"/>
    </w:p>
    <w:p w14:paraId="7F59EB03" w14:textId="77777777" w:rsidR="002D37D5" w:rsidRPr="00776E5F" w:rsidRDefault="002D37D5" w:rsidP="002D37D5">
      <w:pPr>
        <w:rPr>
          <w:lang w:val="en-US" w:eastAsia="en-US"/>
        </w:rPr>
      </w:pPr>
      <w:r w:rsidRPr="00776E5F">
        <w:rPr>
          <w:lang w:val="en-US" w:eastAsia="en-US"/>
        </w:rPr>
        <w:t>Most residents in the project area are Christians. There are areas/ buildings of worship that include Deliverance church, Full gospel church and the Pentecostal church within the locality (as reported by the are Chief during the community profile interview process).</w:t>
      </w:r>
    </w:p>
    <w:p w14:paraId="3799D703" w14:textId="77777777" w:rsidR="002D37D5" w:rsidRPr="00776E5F" w:rsidRDefault="002D37D5" w:rsidP="002D37D5">
      <w:pPr>
        <w:pStyle w:val="Heading3"/>
      </w:pPr>
      <w:bookmarkStart w:id="226" w:name="_Toc148537110"/>
      <w:r w:rsidRPr="00776E5F">
        <w:t>HIV/AIDs prevalence</w:t>
      </w:r>
      <w:bookmarkEnd w:id="226"/>
    </w:p>
    <w:p w14:paraId="23DA70EC" w14:textId="77777777" w:rsidR="002D37D5" w:rsidRPr="00776E5F" w:rsidRDefault="002D37D5" w:rsidP="002D37D5">
      <w:pPr>
        <w:rPr>
          <w:rFonts w:eastAsia="Calibri"/>
        </w:rPr>
      </w:pPr>
      <w:r w:rsidRPr="00776E5F">
        <w:t>According National AIDs Control 2018, HIV prevalence in Narok is (3.1%) lower than the national prevalence of 5.9% (Kenya HIV Estimates 2015). The county contributed 1.0% and 0.4 % of the total new HIV infections in Kenya among children and adults respectively.</w:t>
      </w:r>
      <w:r w:rsidRPr="00776E5F">
        <w:rPr>
          <w:lang w:val="en-US" w:eastAsia="en-US"/>
        </w:rPr>
        <w:t xml:space="preserve"> HIV/AIDS infections in Ole Sere was confirmed to be very low by the </w:t>
      </w:r>
      <w:r w:rsidRPr="00776E5F">
        <w:rPr>
          <w:rFonts w:eastAsia="Calibri"/>
        </w:rPr>
        <w:t xml:space="preserve">Clinical Officer at Ole Sere Dispensary. </w:t>
      </w:r>
    </w:p>
    <w:p w14:paraId="0E2AD79E" w14:textId="77777777" w:rsidR="002D37D5" w:rsidRPr="00776E5F" w:rsidRDefault="002D37D5" w:rsidP="002D37D5">
      <w:pPr>
        <w:pStyle w:val="Heading3"/>
      </w:pPr>
      <w:bookmarkStart w:id="227" w:name="_Toc148537111"/>
      <w:r w:rsidRPr="00776E5F">
        <w:t>COVID 19 prevalence</w:t>
      </w:r>
      <w:bookmarkEnd w:id="227"/>
    </w:p>
    <w:p w14:paraId="1C9E7FA0" w14:textId="77777777" w:rsidR="002D37D5" w:rsidRPr="00776E5F" w:rsidRDefault="002D37D5" w:rsidP="002D37D5">
      <w:r w:rsidRPr="00776E5F">
        <w:t>According to the Statista</w:t>
      </w:r>
      <w:r w:rsidRPr="00776E5F">
        <w:rPr>
          <w:rStyle w:val="FootnoteReference"/>
        </w:rPr>
        <w:footnoteReference w:id="2"/>
      </w:r>
      <w:r w:rsidRPr="00776E5F">
        <w:t xml:space="preserve"> website, Narok County has had 1087 cases of COVID 19 as at November 2021. </w:t>
      </w:r>
    </w:p>
    <w:p w14:paraId="0792CB96" w14:textId="77777777" w:rsidR="002D37D5" w:rsidRPr="00776E5F" w:rsidRDefault="002D37D5" w:rsidP="002D37D5">
      <w:r w:rsidRPr="00776E5F">
        <w:t xml:space="preserve">Records of COVID 19 cases at Ole Sere Dispensary were not reviewed during the field visit. </w:t>
      </w:r>
    </w:p>
    <w:p w14:paraId="2598DE49" w14:textId="77777777" w:rsidR="002D37D5" w:rsidRPr="00776E5F" w:rsidRDefault="002D37D5" w:rsidP="002D37D5">
      <w:pPr>
        <w:pStyle w:val="Heading3"/>
      </w:pPr>
      <w:bookmarkStart w:id="228" w:name="_Toc148537112"/>
      <w:r w:rsidRPr="00776E5F">
        <w:t>Current Grievance Redress Mechanism</w:t>
      </w:r>
      <w:bookmarkEnd w:id="228"/>
    </w:p>
    <w:p w14:paraId="7494511C" w14:textId="77777777" w:rsidR="002D37D5" w:rsidRPr="00776E5F" w:rsidRDefault="002D37D5" w:rsidP="002D37D5">
      <w:r w:rsidRPr="00776E5F">
        <w:t xml:space="preserve">Currently, grievances are resolved by village elders and maa elders. </w:t>
      </w:r>
    </w:p>
    <w:p w14:paraId="78F8A105" w14:textId="77777777" w:rsidR="002D37D5" w:rsidRPr="00776E5F" w:rsidRDefault="002D37D5" w:rsidP="002D37D5">
      <w:r w:rsidRPr="00776E5F">
        <w:t>The ole sere community grievance redress mechanism is structured as follows:</w:t>
      </w:r>
    </w:p>
    <w:p w14:paraId="754634C6" w14:textId="77777777" w:rsidR="002D37D5" w:rsidRPr="00776E5F" w:rsidRDefault="002D37D5" w:rsidP="00ED4777">
      <w:pPr>
        <w:pStyle w:val="ListParagraph"/>
        <w:numPr>
          <w:ilvl w:val="0"/>
          <w:numId w:val="65"/>
        </w:numPr>
      </w:pPr>
      <w:r w:rsidRPr="00776E5F">
        <w:t xml:space="preserve">For administrative issues especially on land, the case is reported to the chief. </w:t>
      </w:r>
    </w:p>
    <w:p w14:paraId="216388CB" w14:textId="77777777" w:rsidR="002D37D5" w:rsidRPr="00776E5F" w:rsidRDefault="002D37D5" w:rsidP="00ED4777">
      <w:pPr>
        <w:pStyle w:val="ListParagraph"/>
        <w:numPr>
          <w:ilvl w:val="0"/>
          <w:numId w:val="65"/>
        </w:numPr>
      </w:pPr>
      <w:r w:rsidRPr="00776E5F">
        <w:t>Subsequently, the chief constritutes a committee that resolves the issue within a period of 10 days. Figure below illustrates the current grievance redress mechanism at Ole Sere.</w:t>
      </w:r>
    </w:p>
    <w:p w14:paraId="028386C7" w14:textId="77777777" w:rsidR="002D37D5" w:rsidRPr="00776E5F" w:rsidRDefault="002D37D5" w:rsidP="002D37D5"/>
    <w:p w14:paraId="0AD62829" w14:textId="77777777" w:rsidR="002D37D5" w:rsidRPr="00776E5F" w:rsidRDefault="002D37D5" w:rsidP="002D37D5">
      <w:pPr>
        <w:keepNext/>
      </w:pPr>
      <w:r w:rsidRPr="00776E5F">
        <w:rPr>
          <w:noProof/>
          <w:lang w:val="en-US" w:eastAsia="en-US"/>
        </w:rPr>
        <w:drawing>
          <wp:inline distT="0" distB="0" distL="0" distR="0" wp14:anchorId="122CB6BF" wp14:editId="6AB6DE96">
            <wp:extent cx="4576657" cy="2232660"/>
            <wp:effectExtent l="0" t="0" r="71755" b="0"/>
            <wp:docPr id="3664" name="Diagram 3664">
              <a:extLst xmlns:a="http://schemas.openxmlformats.org/drawingml/2006/main">
                <a:ext uri="{FF2B5EF4-FFF2-40B4-BE49-F238E27FC236}">
                  <a16:creationId xmlns:a16="http://schemas.microsoft.com/office/drawing/2014/main" id="{33E131CC-31CD-4C57-8AEE-A4AB8C1A550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54CF5249" w14:textId="45D7A776" w:rsidR="002D37D5" w:rsidRPr="00776E5F" w:rsidRDefault="002D37D5" w:rsidP="002D37D5">
      <w:pPr>
        <w:pStyle w:val="Caption"/>
        <w:jc w:val="both"/>
      </w:pPr>
      <w:r w:rsidRPr="00776E5F">
        <w:t xml:space="preserve">Figure </w:t>
      </w:r>
      <w:r w:rsidR="00E013A4">
        <w:fldChar w:fldCharType="begin"/>
      </w:r>
      <w:r w:rsidR="00E013A4">
        <w:instrText xml:space="preserve"> STYLEREF 1 \s </w:instrText>
      </w:r>
      <w:r w:rsidR="00E013A4">
        <w:fldChar w:fldCharType="separate"/>
      </w:r>
      <w:r w:rsidR="00E013A4">
        <w:rPr>
          <w:noProof/>
        </w:rPr>
        <w:t>4</w:t>
      </w:r>
      <w:r w:rsidR="00E013A4">
        <w:fldChar w:fldCharType="end"/>
      </w:r>
      <w:r w:rsidR="00E013A4">
        <w:noBreakHyphen/>
      </w:r>
      <w:r w:rsidR="00E013A4">
        <w:fldChar w:fldCharType="begin"/>
      </w:r>
      <w:r w:rsidR="00E013A4">
        <w:instrText xml:space="preserve"> SEQ Figure \* ARABIC \s 1 </w:instrText>
      </w:r>
      <w:r w:rsidR="00E013A4">
        <w:fldChar w:fldCharType="separate"/>
      </w:r>
      <w:r w:rsidR="00E013A4">
        <w:rPr>
          <w:noProof/>
        </w:rPr>
        <w:t>7</w:t>
      </w:r>
      <w:r w:rsidR="00E013A4">
        <w:fldChar w:fldCharType="end"/>
      </w:r>
      <w:r w:rsidRPr="00776E5F">
        <w:t>: Ole Sere Current GRM</w:t>
      </w:r>
    </w:p>
    <w:p w14:paraId="4D3C4170" w14:textId="011BC607" w:rsidR="006F2E2A" w:rsidRPr="00776E5F" w:rsidRDefault="009F7DB7" w:rsidP="00ED4777">
      <w:pPr>
        <w:pStyle w:val="Heading1"/>
        <w:numPr>
          <w:ilvl w:val="0"/>
          <w:numId w:val="50"/>
        </w:numPr>
        <w:rPr>
          <w:rFonts w:cs="Tahoma"/>
          <w:sz w:val="20"/>
        </w:rPr>
      </w:pPr>
      <w:bookmarkStart w:id="229" w:name="_Toc148537113"/>
      <w:r>
        <w:rPr>
          <w:rFonts w:cs="Tahoma"/>
          <w:sz w:val="20"/>
        </w:rPr>
        <w:t>POLICY</w:t>
      </w:r>
      <w:r w:rsidR="006F2E2A" w:rsidRPr="00776E5F">
        <w:rPr>
          <w:rFonts w:cs="Tahoma"/>
          <w:sz w:val="20"/>
        </w:rPr>
        <w:t xml:space="preserve"> AND </w:t>
      </w:r>
      <w:r>
        <w:rPr>
          <w:rFonts w:cs="Tahoma"/>
          <w:sz w:val="20"/>
        </w:rPr>
        <w:t>LEGISLATIVE</w:t>
      </w:r>
      <w:r w:rsidR="006F2E2A" w:rsidRPr="00776E5F">
        <w:rPr>
          <w:rFonts w:cs="Tahoma"/>
          <w:sz w:val="20"/>
        </w:rPr>
        <w:t xml:space="preserve"> FRAMEWORK</w:t>
      </w:r>
      <w:bookmarkEnd w:id="112"/>
      <w:bookmarkEnd w:id="113"/>
      <w:bookmarkEnd w:id="229"/>
      <w:r w:rsidR="006F2E2A" w:rsidRPr="00776E5F">
        <w:rPr>
          <w:rFonts w:cs="Tahoma"/>
          <w:sz w:val="20"/>
        </w:rPr>
        <w:t xml:space="preserve"> </w:t>
      </w:r>
    </w:p>
    <w:p w14:paraId="7BA71F6B" w14:textId="77777777" w:rsidR="006F2E2A" w:rsidRPr="00776E5F" w:rsidRDefault="006F2E2A" w:rsidP="00C20303">
      <w:pPr>
        <w:pStyle w:val="Heading2"/>
      </w:pPr>
      <w:bookmarkStart w:id="230" w:name="_Toc87196304"/>
      <w:bookmarkStart w:id="231" w:name="_Toc88656972"/>
      <w:bookmarkStart w:id="232" w:name="_Toc148537114"/>
      <w:r w:rsidRPr="00776E5F">
        <w:t>Introduction</w:t>
      </w:r>
      <w:bookmarkEnd w:id="230"/>
      <w:bookmarkEnd w:id="231"/>
      <w:bookmarkEnd w:id="232"/>
      <w:r w:rsidRPr="00776E5F">
        <w:t xml:space="preserve"> </w:t>
      </w:r>
    </w:p>
    <w:p w14:paraId="59E76ADC" w14:textId="77777777" w:rsidR="006F2E2A" w:rsidRPr="00776E5F" w:rsidRDefault="006F2E2A" w:rsidP="006F2E2A">
      <w:pPr>
        <w:pStyle w:val="USBodyText"/>
        <w:spacing w:line="276" w:lineRule="auto"/>
        <w:rPr>
          <w:rFonts w:ascii="Tahoma" w:hAnsi="Tahoma" w:cs="Tahoma"/>
          <w:szCs w:val="20"/>
        </w:rPr>
      </w:pPr>
      <w:r w:rsidRPr="00776E5F">
        <w:rPr>
          <w:rFonts w:ascii="Tahoma" w:hAnsi="Tahoma" w:cs="Tahoma"/>
          <w:szCs w:val="20"/>
        </w:rPr>
        <w:t>This Chapter outlines the existing national and international environmental and social legislation, policies and institutions applicable to energy generation that guide the development of the Project.</w:t>
      </w:r>
    </w:p>
    <w:p w14:paraId="1DFB5D47" w14:textId="77777777" w:rsidR="006F2E2A" w:rsidRPr="00776E5F" w:rsidRDefault="006F2E2A" w:rsidP="006F2E2A">
      <w:pPr>
        <w:pStyle w:val="USBodyText"/>
        <w:spacing w:line="276" w:lineRule="auto"/>
        <w:rPr>
          <w:rFonts w:ascii="Tahoma" w:hAnsi="Tahoma" w:cs="Tahoma"/>
          <w:szCs w:val="20"/>
        </w:rPr>
      </w:pPr>
      <w:r w:rsidRPr="00776E5F">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4F364116" w14:textId="77777777" w:rsidR="006F2E2A" w:rsidRPr="00776E5F" w:rsidRDefault="006F2E2A" w:rsidP="006F2E2A">
      <w:pPr>
        <w:pStyle w:val="USBodyText"/>
        <w:spacing w:line="276" w:lineRule="auto"/>
        <w:rPr>
          <w:rFonts w:ascii="Tahoma" w:hAnsi="Tahoma" w:cs="Tahoma"/>
          <w:szCs w:val="20"/>
        </w:rPr>
      </w:pPr>
      <w:r w:rsidRPr="00776E5F">
        <w:rPr>
          <w:rFonts w:ascii="Tahoma" w:hAnsi="Tahoma" w:cs="Tahoma"/>
          <w:szCs w:val="20"/>
        </w:rPr>
        <w:t>Finally, a summary of the World Bank (WB) Environmental and Social operational policies. relevant to this Project are presented.</w:t>
      </w:r>
    </w:p>
    <w:p w14:paraId="6F6BD017" w14:textId="77777777" w:rsidR="006F2E2A" w:rsidRPr="00776E5F" w:rsidRDefault="006F2E2A" w:rsidP="00C20303">
      <w:pPr>
        <w:pStyle w:val="Heading2"/>
      </w:pPr>
      <w:bookmarkStart w:id="233" w:name="_Toc87196305"/>
      <w:bookmarkStart w:id="234" w:name="_Toc88656973"/>
      <w:bookmarkStart w:id="235" w:name="_Toc148537115"/>
      <w:r w:rsidRPr="00776E5F">
        <w:t>Kenya Electricity Supply Industry (ESI)</w:t>
      </w:r>
      <w:bookmarkEnd w:id="233"/>
      <w:bookmarkEnd w:id="234"/>
      <w:bookmarkEnd w:id="235"/>
    </w:p>
    <w:p w14:paraId="161B002A" w14:textId="5D657CCC" w:rsidR="006F2E2A" w:rsidRPr="00776E5F" w:rsidRDefault="006F2E2A" w:rsidP="006F2E2A">
      <w:r w:rsidRPr="00776E5F">
        <w:t>The Kenya Electricity Supply Industry (ESI) is one of the sub-sectors in the energy sector which the Ministry of Energy and Petroleum oversees on behalf of the Government of Kenya (GoK</w:t>
      </w:r>
      <w:r w:rsidR="007C6109" w:rsidRPr="00776E5F">
        <w:t>).</w:t>
      </w:r>
      <w:r w:rsidRPr="00776E5F">
        <w:t xml:space="preserve">  Relevant stakeholders in the ESI are briefly described below.</w:t>
      </w:r>
    </w:p>
    <w:p w14:paraId="24E1FDD6" w14:textId="195022C9" w:rsidR="006F2E2A" w:rsidRPr="00776E5F" w:rsidRDefault="006F2E2A" w:rsidP="00ED4777">
      <w:pPr>
        <w:widowControl/>
        <w:numPr>
          <w:ilvl w:val="0"/>
          <w:numId w:val="52"/>
        </w:numPr>
        <w:autoSpaceDE/>
        <w:autoSpaceDN/>
        <w:adjustRightInd/>
        <w:spacing w:after="120" w:line="276" w:lineRule="auto"/>
      </w:pPr>
      <w:r w:rsidRPr="00776E5F">
        <w:rPr>
          <w:b/>
        </w:rPr>
        <w:t>Kenya Power Company:</w:t>
      </w:r>
      <w:r w:rsidRPr="00776E5F">
        <w:t xml:space="preserve"> 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and Petroleum Regulatory </w:t>
      </w:r>
      <w:r w:rsidR="007C6109" w:rsidRPr="00776E5F">
        <w:t>Authority (</w:t>
      </w:r>
      <w:r w:rsidRPr="00776E5F">
        <w:t xml:space="preserve">EPRA). </w:t>
      </w:r>
    </w:p>
    <w:p w14:paraId="0CD3C586" w14:textId="4FE822CE" w:rsidR="006F2E2A" w:rsidRPr="00776E5F" w:rsidRDefault="006F2E2A" w:rsidP="006F2E2A">
      <w:pPr>
        <w:spacing w:after="120"/>
        <w:ind w:left="720"/>
      </w:pPr>
      <w:r w:rsidRPr="00776E5F">
        <w:t>KP will be responsible for implementing the project, construction of the generation systems and distribution network for the Ol</w:t>
      </w:r>
      <w:r w:rsidR="0085545D" w:rsidRPr="00776E5F">
        <w:t>e Sere</w:t>
      </w:r>
      <w:r w:rsidRPr="00776E5F">
        <w:t xml:space="preserve"> site. Supply of power will be through KP and same tariffs will be charged for each category.</w:t>
      </w:r>
    </w:p>
    <w:p w14:paraId="334D63CC" w14:textId="29E91A32" w:rsidR="006F2E2A" w:rsidRPr="00776E5F" w:rsidRDefault="006F2E2A" w:rsidP="00ED4777">
      <w:pPr>
        <w:widowControl/>
        <w:numPr>
          <w:ilvl w:val="0"/>
          <w:numId w:val="52"/>
        </w:numPr>
        <w:autoSpaceDE/>
        <w:autoSpaceDN/>
        <w:adjustRightInd/>
        <w:spacing w:after="120" w:line="276" w:lineRule="auto"/>
      </w:pPr>
      <w:r w:rsidRPr="00776E5F">
        <w:rPr>
          <w:b/>
        </w:rPr>
        <w:t>The Energy and Petroleum Regulatory Authority (EPRA):</w:t>
      </w:r>
      <w:r w:rsidRPr="00776E5F">
        <w:t xml:space="preserve"> established by the Energy Act of 2019.  The EPRA’s mandate extends beyond electricity and includes natural gas (including petroleum), renewables and all other forms of energy.  The generation, </w:t>
      </w:r>
      <w:r w:rsidR="006E58ED" w:rsidRPr="00776E5F">
        <w:t>distribution</w:t>
      </w:r>
      <w:r w:rsidRPr="00776E5F">
        <w:t>,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p w14:paraId="3AFA52D7" w14:textId="410231A7" w:rsidR="006F2E2A" w:rsidRPr="00776E5F" w:rsidRDefault="006F2E2A" w:rsidP="006F2E2A">
      <w:pPr>
        <w:spacing w:after="120"/>
        <w:ind w:left="720"/>
      </w:pPr>
      <w:r w:rsidRPr="00776E5F">
        <w:t>The Energy and Petroleum Regulatory Authority (Authority) together with industry stakeholders have developed the Draft Energy (Mini-Grid) Regulations, 2021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 This will be directly applicable to the Ol</w:t>
      </w:r>
      <w:r w:rsidR="0085545D" w:rsidRPr="00776E5F">
        <w:t xml:space="preserve">e Sere </w:t>
      </w:r>
      <w:r w:rsidRPr="00776E5F">
        <w:t>site.</w:t>
      </w:r>
    </w:p>
    <w:p w14:paraId="3048D1C1" w14:textId="77777777" w:rsidR="006F2E2A" w:rsidRPr="00776E5F" w:rsidRDefault="006F2E2A" w:rsidP="00ED4777">
      <w:pPr>
        <w:widowControl/>
        <w:numPr>
          <w:ilvl w:val="0"/>
          <w:numId w:val="52"/>
        </w:numPr>
        <w:autoSpaceDE/>
        <w:autoSpaceDN/>
        <w:adjustRightInd/>
        <w:spacing w:after="120" w:line="276" w:lineRule="auto"/>
      </w:pPr>
      <w:r w:rsidRPr="00776E5F">
        <w:rPr>
          <w:b/>
        </w:rPr>
        <w:t>Ministry of Energy and Petroleum:</w:t>
      </w:r>
      <w:r w:rsidRPr="00776E5F">
        <w:t xml:space="preserve"> aims to facilitate provision of clean, sustainable, affordable, reliable, and secure energy services for national development while protecting the environment.</w:t>
      </w:r>
    </w:p>
    <w:p w14:paraId="74A3B62C" w14:textId="054AFBDD" w:rsidR="006F2E2A" w:rsidRPr="00776E5F" w:rsidRDefault="006F2E2A" w:rsidP="006F2E2A">
      <w:pPr>
        <w:spacing w:after="120"/>
        <w:ind w:left="720"/>
      </w:pPr>
      <w:r w:rsidRPr="00776E5F">
        <w:t>The ministry will be responsible for not only implementing the community projects like water and cooking s</w:t>
      </w:r>
      <w:r w:rsidR="001525E8" w:rsidRPr="00776E5F">
        <w:t>o</w:t>
      </w:r>
      <w:r w:rsidRPr="00776E5F">
        <w:t>l</w:t>
      </w:r>
      <w:r w:rsidR="001525E8" w:rsidRPr="00776E5F">
        <w:t>u</w:t>
      </w:r>
      <w:r w:rsidRPr="00776E5F">
        <w:t>tions from the proposed but also the overall coordination of project implementation and oversight.</w:t>
      </w:r>
    </w:p>
    <w:p w14:paraId="44FCF915" w14:textId="77777777" w:rsidR="00AB15CC" w:rsidRPr="00776E5F" w:rsidRDefault="00AB15CC">
      <w:pPr>
        <w:widowControl/>
        <w:autoSpaceDE/>
        <w:autoSpaceDN/>
        <w:adjustRightInd/>
        <w:spacing w:after="0" w:line="276" w:lineRule="auto"/>
      </w:pPr>
      <w:r w:rsidRPr="00776E5F">
        <w:br w:type="page"/>
      </w:r>
    </w:p>
    <w:p w14:paraId="0BAC647F" w14:textId="25AC84D5" w:rsidR="00AB15CC" w:rsidRPr="00776E5F" w:rsidRDefault="009F7DB7" w:rsidP="00AB15CC">
      <w:pPr>
        <w:pStyle w:val="Heading2"/>
      </w:pPr>
      <w:bookmarkStart w:id="236" w:name="_Toc148537116"/>
      <w:r>
        <w:t>E</w:t>
      </w:r>
      <w:r w:rsidR="00F112F5" w:rsidRPr="00776E5F">
        <w:t>nvironmental a</w:t>
      </w:r>
      <w:r w:rsidR="00AB15CC" w:rsidRPr="00776E5F">
        <w:t>dministrative / Institutional Framework</w:t>
      </w:r>
      <w:bookmarkEnd w:id="236"/>
    </w:p>
    <w:p w14:paraId="6F9807E4" w14:textId="198C2824" w:rsidR="00AB15CC" w:rsidRPr="00776E5F" w:rsidRDefault="00AB15CC" w:rsidP="00AB15CC">
      <w:pPr>
        <w:widowControl/>
        <w:autoSpaceDE/>
        <w:autoSpaceDN/>
        <w:adjustRightInd/>
        <w:spacing w:after="0" w:line="276" w:lineRule="auto"/>
      </w:pPr>
      <w:r w:rsidRPr="00776E5F">
        <w:t>Presently, there are over twenty (20) institutions and departments which deal with environmental issues in Kenya. Some of the key institutions include:</w:t>
      </w:r>
    </w:p>
    <w:p w14:paraId="0412117D" w14:textId="77777777" w:rsidR="00646BEA" w:rsidRPr="00776E5F" w:rsidRDefault="00AB15CC" w:rsidP="00646BEA">
      <w:pPr>
        <w:pStyle w:val="Heading3"/>
      </w:pPr>
      <w:bookmarkStart w:id="237" w:name="_Toc148537117"/>
      <w:r w:rsidRPr="00776E5F">
        <w:t>National Environment Management Authority (NEMA).</w:t>
      </w:r>
      <w:bookmarkEnd w:id="237"/>
      <w:r w:rsidRPr="00776E5F">
        <w:t xml:space="preserve"> </w:t>
      </w:r>
    </w:p>
    <w:p w14:paraId="3673B907" w14:textId="3077EED4" w:rsidR="00AB15CC" w:rsidRPr="00776E5F" w:rsidRDefault="00AB15CC" w:rsidP="00AB15CC">
      <w:pPr>
        <w:widowControl/>
        <w:autoSpaceDE/>
        <w:autoSpaceDN/>
        <w:adjustRightInd/>
        <w:spacing w:after="0" w:line="276" w:lineRule="auto"/>
      </w:pPr>
      <w:r w:rsidRPr="00776E5F">
        <w:t>The objective and purpose for which NEMA is established is to exercise general supervision and co- ordinate over all matters relating to the environment and to be the principal instrument of the government in the implementation of all policies relating to the environment. However, NEMA’s mandate is designated to the following committees.</w:t>
      </w:r>
    </w:p>
    <w:p w14:paraId="6F26E6C2" w14:textId="2524A387" w:rsidR="00646BEA" w:rsidRPr="00776E5F" w:rsidRDefault="00AB15CC" w:rsidP="00646BEA">
      <w:pPr>
        <w:pStyle w:val="Heading3"/>
      </w:pPr>
      <w:bookmarkStart w:id="238" w:name="_Toc148537118"/>
      <w:r w:rsidRPr="00776E5F">
        <w:t>The County Environment Committees.</w:t>
      </w:r>
      <w:bookmarkEnd w:id="238"/>
      <w:r w:rsidRPr="00776E5F">
        <w:t xml:space="preserve"> </w:t>
      </w:r>
    </w:p>
    <w:p w14:paraId="5357AAC4" w14:textId="5A138E75" w:rsidR="00AB15CC" w:rsidRPr="00776E5F" w:rsidRDefault="00AB15CC" w:rsidP="00AB15CC">
      <w:pPr>
        <w:widowControl/>
        <w:autoSpaceDE/>
        <w:autoSpaceDN/>
        <w:adjustRightInd/>
        <w:spacing w:after="0" w:line="276" w:lineRule="auto"/>
      </w:pPr>
      <w:r w:rsidRPr="00776E5F">
        <w:t>The Governor, by notice in the Gazette,</w:t>
      </w:r>
      <w:r w:rsidR="002677AB" w:rsidRPr="00776E5F">
        <w:t xml:space="preserve"> is required by EMCA (Amendment) Act 2015 to </w:t>
      </w:r>
      <w:r w:rsidRPr="00776E5F">
        <w:t xml:space="preserve"> constitute a County Environment Committee of the County of the Authority in respect of every County respectively. The County Environment Committees is responsible for the proper management of the Environment within the County in respect of which they are appointed. They are also to perform such additional functions as are prescribed by the Act or as may, from time to time be assigned by the Minister by notice in the gazette. The decisions of these committees are legal and it is an offence not to implement them.</w:t>
      </w:r>
    </w:p>
    <w:p w14:paraId="2CA01203" w14:textId="77777777" w:rsidR="00646BEA" w:rsidRPr="00776E5F" w:rsidRDefault="00AB15CC" w:rsidP="00646BEA">
      <w:pPr>
        <w:pStyle w:val="Heading3"/>
      </w:pPr>
      <w:bookmarkStart w:id="239" w:name="_Toc148537119"/>
      <w:r w:rsidRPr="00776E5F">
        <w:t>National Environmental Complaints Committee.</w:t>
      </w:r>
      <w:bookmarkEnd w:id="239"/>
      <w:r w:rsidRPr="00776E5F">
        <w:t xml:space="preserve"> </w:t>
      </w:r>
    </w:p>
    <w:p w14:paraId="133502AB" w14:textId="7888A147" w:rsidR="00AB15CC" w:rsidRPr="00776E5F" w:rsidRDefault="00AB15CC" w:rsidP="00AB15CC">
      <w:pPr>
        <w:widowControl/>
        <w:autoSpaceDE/>
        <w:autoSpaceDN/>
        <w:adjustRightInd/>
        <w:spacing w:after="0" w:line="276" w:lineRule="auto"/>
      </w:pPr>
      <w:r w:rsidRPr="00776E5F">
        <w:t>The Committee performs the following functions:</w:t>
      </w:r>
    </w:p>
    <w:p w14:paraId="6009DAC4" w14:textId="22512DDC" w:rsidR="00AB15CC" w:rsidRPr="00776E5F" w:rsidRDefault="00AB15CC" w:rsidP="00ED4777">
      <w:pPr>
        <w:pStyle w:val="ListParagraph"/>
        <w:widowControl/>
        <w:numPr>
          <w:ilvl w:val="0"/>
          <w:numId w:val="69"/>
        </w:numPr>
        <w:autoSpaceDE/>
        <w:autoSpaceDN/>
        <w:adjustRightInd/>
        <w:spacing w:after="0" w:line="276" w:lineRule="auto"/>
      </w:pPr>
      <w:r w:rsidRPr="00776E5F">
        <w:t>To investigate</w:t>
      </w:r>
      <w:r w:rsidR="00646BEA" w:rsidRPr="00776E5F">
        <w:t xml:space="preserve"> </w:t>
      </w:r>
      <w:r w:rsidRPr="00776E5F">
        <w:t>any allegations or complaints against any person or against the Authority in relation to the condition of the environment in Kenya, on its own motion, any suspected case of environmental degradation, and to make a report of its findings together with its recommendation thereon to the Council;</w:t>
      </w:r>
    </w:p>
    <w:p w14:paraId="751A7E39" w14:textId="6ABE8424" w:rsidR="00AB15CC" w:rsidRPr="00776E5F" w:rsidRDefault="00AB15CC" w:rsidP="00ED4777">
      <w:pPr>
        <w:pStyle w:val="ListParagraph"/>
        <w:widowControl/>
        <w:numPr>
          <w:ilvl w:val="0"/>
          <w:numId w:val="69"/>
        </w:numPr>
        <w:autoSpaceDE/>
        <w:autoSpaceDN/>
        <w:adjustRightInd/>
        <w:spacing w:after="0" w:line="276" w:lineRule="auto"/>
      </w:pPr>
      <w:r w:rsidRPr="00776E5F">
        <w:t>To prepare and submit to the Council, periodic reports of its activities which report shall form part of the annual report on the state of the environment under section 9 (3); and</w:t>
      </w:r>
    </w:p>
    <w:p w14:paraId="14693590" w14:textId="29E05AB5" w:rsidR="00AB15CC" w:rsidRPr="00776E5F" w:rsidRDefault="00AB15CC" w:rsidP="00ED4777">
      <w:pPr>
        <w:pStyle w:val="ListParagraph"/>
        <w:widowControl/>
        <w:numPr>
          <w:ilvl w:val="0"/>
          <w:numId w:val="69"/>
        </w:numPr>
        <w:autoSpaceDE/>
        <w:autoSpaceDN/>
        <w:adjustRightInd/>
        <w:spacing w:after="0" w:line="276" w:lineRule="auto"/>
      </w:pPr>
      <w:r w:rsidRPr="00776E5F">
        <w:t>To perform such other functions and exercise such powers as may be assigned to it by the Council</w:t>
      </w:r>
    </w:p>
    <w:p w14:paraId="72D53E10" w14:textId="196A1F5D" w:rsidR="00646BEA" w:rsidRPr="00776E5F" w:rsidRDefault="00AB15CC" w:rsidP="00646BEA">
      <w:pPr>
        <w:pStyle w:val="Heading3"/>
      </w:pPr>
      <w:bookmarkStart w:id="240" w:name="_Toc148537120"/>
      <w:r w:rsidRPr="00776E5F">
        <w:t>National Environment Action Plan Committee.</w:t>
      </w:r>
      <w:bookmarkEnd w:id="240"/>
    </w:p>
    <w:p w14:paraId="23389BAC" w14:textId="5A1DC16A" w:rsidR="00AB15CC" w:rsidRPr="00776E5F" w:rsidRDefault="00AB15CC" w:rsidP="00AB15CC">
      <w:pPr>
        <w:widowControl/>
        <w:autoSpaceDE/>
        <w:autoSpaceDN/>
        <w:adjustRightInd/>
        <w:spacing w:after="0" w:line="276" w:lineRule="auto"/>
      </w:pPr>
      <w:r w:rsidRPr="00776E5F">
        <w:t>This Committee is responsible for the development of a 5-year Environment Action Plan among other things. The National Environment Action Plan shall:</w:t>
      </w:r>
    </w:p>
    <w:p w14:paraId="4DB8DE77" w14:textId="4291EBB4" w:rsidR="00AB15CC" w:rsidRPr="00776E5F" w:rsidRDefault="00AB15CC" w:rsidP="00ED4777">
      <w:pPr>
        <w:pStyle w:val="ListParagraph"/>
        <w:widowControl/>
        <w:numPr>
          <w:ilvl w:val="0"/>
          <w:numId w:val="70"/>
        </w:numPr>
        <w:autoSpaceDE/>
        <w:autoSpaceDN/>
        <w:adjustRightInd/>
        <w:spacing w:after="0" w:line="276" w:lineRule="auto"/>
      </w:pPr>
      <w:r w:rsidRPr="00776E5F">
        <w:t>Contain an analysis of the Natural Resources of Kenya with an indication as to any pattern of change in their distribution and transmission quantity over time.</w:t>
      </w:r>
    </w:p>
    <w:p w14:paraId="483B51EC" w14:textId="730C3D51" w:rsidR="00AB15CC" w:rsidRPr="00776E5F" w:rsidRDefault="00AB15CC" w:rsidP="00ED4777">
      <w:pPr>
        <w:pStyle w:val="ListParagraph"/>
        <w:widowControl/>
        <w:numPr>
          <w:ilvl w:val="0"/>
          <w:numId w:val="70"/>
        </w:numPr>
        <w:autoSpaceDE/>
        <w:autoSpaceDN/>
        <w:adjustRightInd/>
        <w:spacing w:after="0" w:line="276" w:lineRule="auto"/>
      </w:pPr>
      <w:r w:rsidRPr="00776E5F">
        <w:t>Contain an analytical profile of the various uses and value of the natural resources incorporating considerations of intergenerational and intra-generational equity.</w:t>
      </w:r>
    </w:p>
    <w:p w14:paraId="26C2AAA5" w14:textId="37993FF7" w:rsidR="00AB15CC" w:rsidRPr="00776E5F" w:rsidRDefault="00AB15CC" w:rsidP="00ED4777">
      <w:pPr>
        <w:pStyle w:val="ListParagraph"/>
        <w:widowControl/>
        <w:numPr>
          <w:ilvl w:val="0"/>
          <w:numId w:val="70"/>
        </w:numPr>
        <w:autoSpaceDE/>
        <w:autoSpaceDN/>
        <w:adjustRightInd/>
        <w:spacing w:after="0" w:line="276" w:lineRule="auto"/>
      </w:pPr>
      <w:r w:rsidRPr="00776E5F">
        <w:t>Recommend appropriate legal and fiscal incentives that may be used to encourage the business community to incorporate environmental requirements into their planning and operational processes.</w:t>
      </w:r>
    </w:p>
    <w:p w14:paraId="1519429A" w14:textId="0D37C42B" w:rsidR="00AB15CC" w:rsidRPr="00776E5F" w:rsidRDefault="00AB15CC" w:rsidP="00ED4777">
      <w:pPr>
        <w:pStyle w:val="ListParagraph"/>
        <w:widowControl/>
        <w:numPr>
          <w:ilvl w:val="0"/>
          <w:numId w:val="70"/>
        </w:numPr>
        <w:autoSpaceDE/>
        <w:autoSpaceDN/>
        <w:adjustRightInd/>
        <w:spacing w:after="0" w:line="276" w:lineRule="auto"/>
      </w:pPr>
      <w:r w:rsidRPr="00776E5F">
        <w:t>Recommend methods for building national awareness through environmental education on the importance of sustainable use of the environment and natural resources for national development.</w:t>
      </w:r>
    </w:p>
    <w:p w14:paraId="051CCC70" w14:textId="2F6D6C81" w:rsidR="00AB15CC" w:rsidRPr="00776E5F" w:rsidRDefault="00AB15CC" w:rsidP="00ED4777">
      <w:pPr>
        <w:pStyle w:val="ListParagraph"/>
        <w:widowControl/>
        <w:numPr>
          <w:ilvl w:val="0"/>
          <w:numId w:val="70"/>
        </w:numPr>
        <w:autoSpaceDE/>
        <w:autoSpaceDN/>
        <w:adjustRightInd/>
        <w:spacing w:after="0" w:line="276" w:lineRule="auto"/>
      </w:pPr>
      <w:r w:rsidRPr="00776E5F">
        <w:t>Set out operational guidelines for the planning and management of the environment and natural resources.</w:t>
      </w:r>
    </w:p>
    <w:p w14:paraId="3CDBAAE5" w14:textId="13E86443" w:rsidR="00AB15CC" w:rsidRPr="00776E5F" w:rsidRDefault="00AB15CC" w:rsidP="00ED4777">
      <w:pPr>
        <w:pStyle w:val="ListParagraph"/>
        <w:widowControl/>
        <w:numPr>
          <w:ilvl w:val="0"/>
          <w:numId w:val="70"/>
        </w:numPr>
        <w:autoSpaceDE/>
        <w:autoSpaceDN/>
        <w:adjustRightInd/>
        <w:spacing w:after="0" w:line="276" w:lineRule="auto"/>
      </w:pPr>
      <w:r w:rsidRPr="00776E5F">
        <w:t>Identify actual or likely problems as may affect the natural resources and the broader environment context in which they exist.</w:t>
      </w:r>
    </w:p>
    <w:p w14:paraId="5237F499" w14:textId="555B182F" w:rsidR="00AB15CC" w:rsidRPr="00776E5F" w:rsidRDefault="00AB15CC" w:rsidP="00ED4777">
      <w:pPr>
        <w:pStyle w:val="ListParagraph"/>
        <w:widowControl/>
        <w:numPr>
          <w:ilvl w:val="0"/>
          <w:numId w:val="70"/>
        </w:numPr>
        <w:autoSpaceDE/>
        <w:autoSpaceDN/>
        <w:adjustRightInd/>
        <w:spacing w:after="0" w:line="276" w:lineRule="auto"/>
      </w:pPr>
      <w:r w:rsidRPr="00776E5F">
        <w:t>Identify and appraise trends in the development of urban and rural settlements, their impact on the environment, and strategies for the amelioration of their negative impacts.</w:t>
      </w:r>
    </w:p>
    <w:p w14:paraId="47AF7084" w14:textId="22BBA59B" w:rsidR="00AB15CC" w:rsidRPr="00776E5F" w:rsidRDefault="00AB15CC" w:rsidP="00ED4777">
      <w:pPr>
        <w:pStyle w:val="ListParagraph"/>
        <w:widowControl/>
        <w:numPr>
          <w:ilvl w:val="0"/>
          <w:numId w:val="70"/>
        </w:numPr>
        <w:autoSpaceDE/>
        <w:autoSpaceDN/>
        <w:adjustRightInd/>
        <w:spacing w:after="0" w:line="276" w:lineRule="auto"/>
      </w:pPr>
      <w:r w:rsidRPr="00776E5F">
        <w:t>Propose guidelines for the integration of standards of environmental protection into development planning and management.</w:t>
      </w:r>
    </w:p>
    <w:p w14:paraId="307C571D" w14:textId="13CCFFAE" w:rsidR="00AB15CC" w:rsidRPr="00776E5F" w:rsidRDefault="00AB15CC" w:rsidP="00ED4777">
      <w:pPr>
        <w:pStyle w:val="ListParagraph"/>
        <w:widowControl/>
        <w:numPr>
          <w:ilvl w:val="0"/>
          <w:numId w:val="70"/>
        </w:numPr>
        <w:autoSpaceDE/>
        <w:autoSpaceDN/>
        <w:adjustRightInd/>
        <w:spacing w:after="0" w:line="276" w:lineRule="auto"/>
      </w:pPr>
      <w:r w:rsidRPr="00776E5F">
        <w:t>Identify and recommend policy and legislative approaches for preventing, controlling or mitigating specific as well as general diverse impacts on the environment.</w:t>
      </w:r>
    </w:p>
    <w:p w14:paraId="2D26C13D" w14:textId="3A797DEB" w:rsidR="00AB15CC" w:rsidRPr="00776E5F" w:rsidRDefault="00AB15CC" w:rsidP="00ED4777">
      <w:pPr>
        <w:pStyle w:val="ListParagraph"/>
        <w:widowControl/>
        <w:numPr>
          <w:ilvl w:val="0"/>
          <w:numId w:val="70"/>
        </w:numPr>
        <w:autoSpaceDE/>
        <w:autoSpaceDN/>
        <w:adjustRightInd/>
        <w:spacing w:after="0" w:line="276" w:lineRule="auto"/>
      </w:pPr>
      <w:r w:rsidRPr="00776E5F">
        <w:t>Prioritize areas of environmental research and outline methods of using such research findings.</w:t>
      </w:r>
    </w:p>
    <w:p w14:paraId="42D0027F" w14:textId="61E073B1" w:rsidR="00AB15CC" w:rsidRPr="00776E5F" w:rsidRDefault="00AB15CC" w:rsidP="00ED4777">
      <w:pPr>
        <w:pStyle w:val="ListParagraph"/>
        <w:widowControl/>
        <w:numPr>
          <w:ilvl w:val="0"/>
          <w:numId w:val="70"/>
        </w:numPr>
        <w:autoSpaceDE/>
        <w:autoSpaceDN/>
        <w:adjustRightInd/>
        <w:spacing w:after="0" w:line="276" w:lineRule="auto"/>
      </w:pPr>
      <w:r w:rsidRPr="00776E5F">
        <w:t>Without prejudice to the foregoing, be reviewed and modified from time to time to incorporate emerging knowledge and realities and;</w:t>
      </w:r>
    </w:p>
    <w:p w14:paraId="6D7CDBC3" w14:textId="6365FBCA" w:rsidR="00AB15CC" w:rsidRPr="00776E5F" w:rsidRDefault="00AB15CC" w:rsidP="00ED4777">
      <w:pPr>
        <w:pStyle w:val="ListParagraph"/>
        <w:widowControl/>
        <w:numPr>
          <w:ilvl w:val="0"/>
          <w:numId w:val="70"/>
        </w:numPr>
        <w:autoSpaceDE/>
        <w:autoSpaceDN/>
        <w:adjustRightInd/>
        <w:spacing w:after="0" w:line="276" w:lineRule="auto"/>
      </w:pPr>
      <w:r w:rsidRPr="00776E5F">
        <w:t>Be binding on all persons and all government departments, agencies, States Corporation or other organ of government upon adoption by the national assembly.</w:t>
      </w:r>
    </w:p>
    <w:p w14:paraId="7D91689F" w14:textId="4443DBAB" w:rsidR="00646BEA" w:rsidRPr="00776E5F" w:rsidRDefault="00AB15CC" w:rsidP="00646BEA">
      <w:pPr>
        <w:pStyle w:val="Heading3"/>
      </w:pPr>
      <w:bookmarkStart w:id="241" w:name="_Toc148537121"/>
      <w:r w:rsidRPr="00776E5F">
        <w:t>National Environment Tribunal</w:t>
      </w:r>
      <w:bookmarkEnd w:id="241"/>
    </w:p>
    <w:p w14:paraId="2AA0EA46" w14:textId="613969D3" w:rsidR="00AB15CC" w:rsidRPr="00776E5F" w:rsidRDefault="00AB15CC" w:rsidP="00AB15CC">
      <w:pPr>
        <w:widowControl/>
        <w:autoSpaceDE/>
        <w:autoSpaceDN/>
        <w:adjustRightInd/>
        <w:spacing w:after="0" w:line="276" w:lineRule="auto"/>
      </w:pPr>
      <w:r w:rsidRPr="00776E5F">
        <w:t>This tribunal guides the handling the cases related to environmental offences in the Republic of Kenya.</w:t>
      </w:r>
    </w:p>
    <w:p w14:paraId="1359FBD4" w14:textId="3EB0F71A" w:rsidR="006F2E2A" w:rsidRPr="00776E5F" w:rsidRDefault="006F2E2A" w:rsidP="00C20303">
      <w:pPr>
        <w:pStyle w:val="Heading2"/>
      </w:pPr>
      <w:bookmarkStart w:id="242" w:name="_Toc34993116"/>
      <w:bookmarkStart w:id="243" w:name="_Toc87196306"/>
      <w:bookmarkStart w:id="244" w:name="_Toc88656974"/>
      <w:bookmarkStart w:id="245" w:name="_Toc148537122"/>
      <w:r w:rsidRPr="00776E5F">
        <w:t>National Legal Framewor</w:t>
      </w:r>
      <w:bookmarkEnd w:id="242"/>
      <w:bookmarkEnd w:id="243"/>
      <w:bookmarkEnd w:id="244"/>
      <w:r w:rsidR="00AE6103">
        <w:t>k review</w:t>
      </w:r>
      <w:bookmarkEnd w:id="245"/>
    </w:p>
    <w:p w14:paraId="3019E0E1" w14:textId="0F8A4402" w:rsidR="00AE6103" w:rsidRDefault="006F2E2A" w:rsidP="006F2E2A">
      <w:pPr>
        <w:pStyle w:val="PPStandardReport"/>
        <w:ind w:left="0"/>
        <w:sectPr w:rsidR="00AE6103" w:rsidSect="007D5E3F">
          <w:headerReference w:type="default" r:id="rId34"/>
          <w:footerReference w:type="default" r:id="rId35"/>
          <w:pgSz w:w="12240" w:h="15840" w:code="1"/>
          <w:pgMar w:top="720" w:right="1440" w:bottom="1440" w:left="1440" w:header="1440" w:footer="1440" w:gutter="0"/>
          <w:pgNumType w:chapStyle="1"/>
          <w:cols w:space="720"/>
          <w:titlePg/>
          <w:docGrid w:linePitch="360"/>
        </w:sectPr>
      </w:pPr>
      <w:r w:rsidRPr="00776E5F">
        <w:t xml:space="preserve">The </w:t>
      </w:r>
      <w:r w:rsidR="007C6109" w:rsidRPr="00776E5F">
        <w:t>applicable</w:t>
      </w:r>
      <w:r w:rsidRPr="00776E5F">
        <w:t xml:space="preserve"> legal fra</w:t>
      </w:r>
      <w:r w:rsidR="00AE6103">
        <w:t>mework is illustrated in table 5-1</w:t>
      </w:r>
      <w:r w:rsidRPr="00776E5F">
        <w:t xml:space="preserve"> below.</w:t>
      </w:r>
    </w:p>
    <w:p w14:paraId="7F88D580" w14:textId="665EC7D5" w:rsidR="00AE6103" w:rsidRDefault="00AE6103" w:rsidP="00AE6103">
      <w:pPr>
        <w:pStyle w:val="Caption"/>
        <w:keepNext/>
      </w:pPr>
      <w:r>
        <w:t xml:space="preserve">Table </w:t>
      </w:r>
      <w:r w:rsidR="00E013A4">
        <w:fldChar w:fldCharType="begin"/>
      </w:r>
      <w:r w:rsidR="00E013A4">
        <w:instrText xml:space="preserve"> STYLEREF 1 \s </w:instrText>
      </w:r>
      <w:r w:rsidR="00E013A4">
        <w:fldChar w:fldCharType="separate"/>
      </w:r>
      <w:r w:rsidR="00E013A4">
        <w:rPr>
          <w:noProof/>
        </w:rPr>
        <w:t>5</w:t>
      </w:r>
      <w:r w:rsidR="00E013A4">
        <w:fldChar w:fldCharType="end"/>
      </w:r>
      <w:r w:rsidR="00E013A4">
        <w:noBreakHyphen/>
      </w:r>
      <w:r w:rsidR="00E013A4">
        <w:fldChar w:fldCharType="begin"/>
      </w:r>
      <w:r w:rsidR="00E013A4">
        <w:instrText xml:space="preserve"> SEQ Table \* ARABIC \s 1 </w:instrText>
      </w:r>
      <w:r w:rsidR="00E013A4">
        <w:fldChar w:fldCharType="separate"/>
      </w:r>
      <w:r w:rsidR="00E013A4">
        <w:rPr>
          <w:noProof/>
        </w:rPr>
        <w:t>1</w:t>
      </w:r>
      <w:r w:rsidR="00E013A4">
        <w:fldChar w:fldCharType="end"/>
      </w:r>
      <w:r>
        <w:t>: National Legal Framework Review</w:t>
      </w:r>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466"/>
        <w:gridCol w:w="2088"/>
        <w:gridCol w:w="4566"/>
        <w:gridCol w:w="5269"/>
      </w:tblGrid>
      <w:tr w:rsidR="00AE6103" w:rsidRPr="00125846" w14:paraId="4A318FCF" w14:textId="77777777" w:rsidTr="006C6FF1">
        <w:trPr>
          <w:trHeight w:val="353"/>
          <w:tblHeader/>
        </w:trPr>
        <w:tc>
          <w:tcPr>
            <w:tcW w:w="1466" w:type="dxa"/>
            <w:tcBorders>
              <w:top w:val="single" w:sz="4" w:space="0" w:color="BDD6EE"/>
              <w:left w:val="single" w:sz="4" w:space="0" w:color="BDD6EE"/>
              <w:bottom w:val="single" w:sz="12" w:space="0" w:color="9CC2E5"/>
              <w:right w:val="single" w:sz="4" w:space="0" w:color="BDD6EE"/>
            </w:tcBorders>
            <w:shd w:val="clear" w:color="auto" w:fill="E2EFD9"/>
            <w:hideMark/>
          </w:tcPr>
          <w:p w14:paraId="72A9D106" w14:textId="77777777" w:rsidR="00AE6103" w:rsidRPr="006C6FF1" w:rsidRDefault="00AE6103" w:rsidP="006C6FF1">
            <w:pPr>
              <w:pStyle w:val="ListParagraph"/>
              <w:overflowPunct w:val="0"/>
              <w:jc w:val="left"/>
              <w:textAlignment w:val="baseline"/>
              <w:rPr>
                <w:rFonts w:eastAsia="Calibri"/>
                <w:b/>
                <w:bCs/>
                <w:lang w:eastAsia="de-DE"/>
              </w:rPr>
            </w:pPr>
            <w:r w:rsidRPr="006C6FF1">
              <w:rPr>
                <w:rFonts w:eastAsia="Calibri"/>
                <w:b/>
                <w:bCs/>
              </w:rPr>
              <w:t>S.No.</w:t>
            </w:r>
          </w:p>
        </w:tc>
        <w:tc>
          <w:tcPr>
            <w:tcW w:w="0" w:type="auto"/>
            <w:tcBorders>
              <w:top w:val="single" w:sz="4" w:space="0" w:color="BDD6EE"/>
              <w:left w:val="single" w:sz="4" w:space="0" w:color="BDD6EE"/>
              <w:bottom w:val="single" w:sz="12" w:space="0" w:color="9CC2E5"/>
              <w:right w:val="single" w:sz="4" w:space="0" w:color="BDD6EE"/>
            </w:tcBorders>
            <w:shd w:val="clear" w:color="auto" w:fill="E2EFD9"/>
            <w:hideMark/>
          </w:tcPr>
          <w:p w14:paraId="77C4CEE2" w14:textId="77777777" w:rsidR="00AE6103" w:rsidRPr="00125846" w:rsidRDefault="00AE6103" w:rsidP="00AE6103">
            <w:pPr>
              <w:overflowPunct w:val="0"/>
              <w:textAlignment w:val="baseline"/>
              <w:rPr>
                <w:rFonts w:eastAsia="Calibri"/>
                <w:b/>
                <w:bCs/>
              </w:rPr>
            </w:pPr>
            <w:r w:rsidRPr="00125846">
              <w:rPr>
                <w:rFonts w:eastAsia="Calibri"/>
                <w:b/>
                <w:bCs/>
              </w:rPr>
              <w:t>Legislation/</w:t>
            </w:r>
          </w:p>
          <w:p w14:paraId="5441B01B" w14:textId="77777777" w:rsidR="00AE6103" w:rsidRPr="00125846" w:rsidRDefault="00AE6103" w:rsidP="00AE6103">
            <w:pPr>
              <w:overflowPunct w:val="0"/>
              <w:textAlignment w:val="baseline"/>
              <w:rPr>
                <w:rFonts w:eastAsia="Calibri"/>
                <w:b/>
                <w:bCs/>
              </w:rPr>
            </w:pPr>
            <w:r w:rsidRPr="00125846">
              <w:rPr>
                <w:rFonts w:eastAsia="Calibri"/>
                <w:b/>
                <w:bCs/>
              </w:rPr>
              <w:t>Guidelines</w:t>
            </w:r>
          </w:p>
        </w:tc>
        <w:tc>
          <w:tcPr>
            <w:tcW w:w="0" w:type="auto"/>
            <w:tcBorders>
              <w:top w:val="single" w:sz="4" w:space="0" w:color="BDD6EE"/>
              <w:left w:val="single" w:sz="4" w:space="0" w:color="BDD6EE"/>
              <w:bottom w:val="single" w:sz="12" w:space="0" w:color="9CC2E5"/>
              <w:right w:val="single" w:sz="4" w:space="0" w:color="BDD6EE"/>
            </w:tcBorders>
            <w:shd w:val="clear" w:color="auto" w:fill="E2EFD9"/>
            <w:hideMark/>
          </w:tcPr>
          <w:p w14:paraId="770DED52" w14:textId="77777777" w:rsidR="00AE6103" w:rsidRPr="00125846" w:rsidRDefault="00AE6103" w:rsidP="00AE6103">
            <w:pPr>
              <w:overflowPunct w:val="0"/>
              <w:textAlignment w:val="baseline"/>
              <w:rPr>
                <w:rFonts w:eastAsia="Calibri"/>
                <w:b/>
                <w:bCs/>
              </w:rPr>
            </w:pPr>
            <w:r w:rsidRPr="00125846">
              <w:rPr>
                <w:rFonts w:eastAsia="Calibri"/>
                <w:b/>
                <w:bCs/>
              </w:rPr>
              <w:t>Description of the Legislation/Guidelines</w:t>
            </w:r>
          </w:p>
        </w:tc>
        <w:tc>
          <w:tcPr>
            <w:tcW w:w="0" w:type="auto"/>
            <w:tcBorders>
              <w:top w:val="single" w:sz="4" w:space="0" w:color="BDD6EE"/>
              <w:left w:val="single" w:sz="4" w:space="0" w:color="BDD6EE"/>
              <w:bottom w:val="single" w:sz="12" w:space="0" w:color="9CC2E5"/>
              <w:right w:val="single" w:sz="4" w:space="0" w:color="BDD6EE"/>
            </w:tcBorders>
            <w:shd w:val="clear" w:color="auto" w:fill="E2EFD9"/>
            <w:hideMark/>
          </w:tcPr>
          <w:p w14:paraId="6C566A1B" w14:textId="77777777" w:rsidR="00AE6103" w:rsidRPr="00125846" w:rsidRDefault="00AE6103" w:rsidP="00AE6103">
            <w:pPr>
              <w:tabs>
                <w:tab w:val="left" w:pos="144"/>
              </w:tabs>
              <w:overflowPunct w:val="0"/>
              <w:textAlignment w:val="baseline"/>
              <w:rPr>
                <w:rFonts w:eastAsia="Calibri"/>
                <w:b/>
                <w:bCs/>
              </w:rPr>
            </w:pPr>
            <w:r w:rsidRPr="00125846">
              <w:rPr>
                <w:rFonts w:eastAsia="Calibri"/>
                <w:b/>
                <w:bCs/>
              </w:rPr>
              <w:t>Relevance of the legislation/Guidelines</w:t>
            </w:r>
          </w:p>
        </w:tc>
      </w:tr>
      <w:tr w:rsidR="00AE6103" w:rsidRPr="00125846" w14:paraId="1AC6A8BA" w14:textId="77777777" w:rsidTr="006C6FF1">
        <w:trPr>
          <w:trHeight w:val="71"/>
        </w:trPr>
        <w:tc>
          <w:tcPr>
            <w:tcW w:w="1466" w:type="dxa"/>
            <w:tcBorders>
              <w:top w:val="single" w:sz="4" w:space="0" w:color="BDD6EE"/>
              <w:left w:val="single" w:sz="4" w:space="0" w:color="BDD6EE"/>
              <w:bottom w:val="single" w:sz="4" w:space="0" w:color="BDD6EE"/>
              <w:right w:val="single" w:sz="4" w:space="0" w:color="BDD6EE"/>
            </w:tcBorders>
            <w:shd w:val="clear" w:color="auto" w:fill="D9E2F3"/>
          </w:tcPr>
          <w:p w14:paraId="2D8870E9" w14:textId="77777777" w:rsidR="00AE6103" w:rsidRPr="00125846" w:rsidRDefault="00AE6103" w:rsidP="006C6FF1">
            <w:pPr>
              <w:pStyle w:val="ListParagraph"/>
              <w:overflowPunct w:val="0"/>
              <w:jc w:val="left"/>
              <w:textAlignment w:val="baseline"/>
              <w:rPr>
                <w:rFonts w:eastAsia="Calibri"/>
              </w:rPr>
            </w:pPr>
          </w:p>
        </w:tc>
        <w:tc>
          <w:tcPr>
            <w:tcW w:w="0" w:type="auto"/>
            <w:gridSpan w:val="3"/>
            <w:tcBorders>
              <w:top w:val="single" w:sz="4" w:space="0" w:color="BDD6EE"/>
              <w:left w:val="single" w:sz="4" w:space="0" w:color="BDD6EE"/>
              <w:bottom w:val="single" w:sz="4" w:space="0" w:color="BDD6EE"/>
              <w:right w:val="single" w:sz="4" w:space="0" w:color="BDD6EE"/>
            </w:tcBorders>
            <w:shd w:val="clear" w:color="auto" w:fill="D9E2F3"/>
            <w:hideMark/>
          </w:tcPr>
          <w:p w14:paraId="66606319" w14:textId="77777777" w:rsidR="00AE6103" w:rsidRPr="00125846" w:rsidRDefault="00AE6103" w:rsidP="00AE6103">
            <w:pPr>
              <w:tabs>
                <w:tab w:val="left" w:pos="144"/>
              </w:tabs>
              <w:overflowPunct w:val="0"/>
              <w:textAlignment w:val="baseline"/>
              <w:rPr>
                <w:rFonts w:eastAsia="Calibri"/>
                <w:b/>
                <w:bCs/>
              </w:rPr>
            </w:pPr>
            <w:r w:rsidRPr="00125846">
              <w:rPr>
                <w:rFonts w:eastAsia="Calibri"/>
                <w:b/>
                <w:bCs/>
              </w:rPr>
              <w:t xml:space="preserve"> POLICY </w:t>
            </w:r>
          </w:p>
        </w:tc>
      </w:tr>
      <w:tr w:rsidR="006C6FF1" w:rsidRPr="00125846" w14:paraId="7BA11CD1" w14:textId="77777777" w:rsidTr="006C6FF1">
        <w:trPr>
          <w:trHeight w:val="1106"/>
        </w:trPr>
        <w:tc>
          <w:tcPr>
            <w:tcW w:w="1466" w:type="dxa"/>
            <w:tcBorders>
              <w:top w:val="single" w:sz="4" w:space="0" w:color="BDD6EE"/>
              <w:left w:val="single" w:sz="4" w:space="0" w:color="BDD6EE"/>
              <w:bottom w:val="single" w:sz="4" w:space="0" w:color="BDD6EE"/>
              <w:right w:val="single" w:sz="4" w:space="0" w:color="BDD6EE"/>
            </w:tcBorders>
          </w:tcPr>
          <w:p w14:paraId="7E580F13" w14:textId="77777777" w:rsidR="006C6FF1" w:rsidRPr="00125846" w:rsidRDefault="006C6FF1"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13474151" w14:textId="77777777" w:rsidR="006C6FF1" w:rsidRPr="00125846" w:rsidRDefault="006C6FF1" w:rsidP="006C6FF1">
            <w:pPr>
              <w:overflowPunct w:val="0"/>
              <w:textAlignment w:val="baseline"/>
              <w:rPr>
                <w:rFonts w:eastAsia="Calibri"/>
              </w:rPr>
            </w:pPr>
            <w:r w:rsidRPr="00125846">
              <w:rPr>
                <w:rFonts w:eastAsia="Calibri"/>
              </w:rPr>
              <w:t>Vision 2030</w:t>
            </w:r>
          </w:p>
        </w:tc>
        <w:tc>
          <w:tcPr>
            <w:tcW w:w="0" w:type="auto"/>
            <w:tcBorders>
              <w:top w:val="single" w:sz="4" w:space="0" w:color="BDD6EE"/>
              <w:left w:val="single" w:sz="4" w:space="0" w:color="BDD6EE"/>
              <w:bottom w:val="single" w:sz="4" w:space="0" w:color="BDD6EE"/>
              <w:right w:val="single" w:sz="4" w:space="0" w:color="BDD6EE"/>
            </w:tcBorders>
            <w:hideMark/>
          </w:tcPr>
          <w:p w14:paraId="2FA18C2E" w14:textId="77777777" w:rsidR="006C6FF1" w:rsidRPr="00125846" w:rsidRDefault="006C6FF1" w:rsidP="006C6FF1">
            <w:pPr>
              <w:overflowPunct w:val="0"/>
              <w:textAlignment w:val="baseline"/>
              <w:rPr>
                <w:rFonts w:eastAsia="Calibri"/>
              </w:rPr>
            </w:pPr>
            <w:r w:rsidRPr="00125846">
              <w:rPr>
                <w:rFonts w:eastAsia="Calibri"/>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0" w:type="auto"/>
            <w:tcBorders>
              <w:top w:val="single" w:sz="4" w:space="0" w:color="BDD6EE"/>
              <w:left w:val="single" w:sz="4" w:space="0" w:color="BDD6EE"/>
              <w:bottom w:val="single" w:sz="4" w:space="0" w:color="BDD6EE"/>
              <w:right w:val="single" w:sz="4" w:space="0" w:color="BDD6EE"/>
            </w:tcBorders>
            <w:hideMark/>
          </w:tcPr>
          <w:p w14:paraId="638B8CB0" w14:textId="77777777" w:rsidR="006C6FF1" w:rsidRPr="00125846" w:rsidRDefault="006C6FF1" w:rsidP="006C6FF1">
            <w:pPr>
              <w:tabs>
                <w:tab w:val="left" w:pos="144"/>
              </w:tabs>
              <w:overflowPunct w:val="0"/>
              <w:textAlignment w:val="baseline"/>
              <w:rPr>
                <w:rFonts w:eastAsia="Calibri"/>
              </w:rPr>
            </w:pPr>
            <w:r w:rsidRPr="00125846">
              <w:rPr>
                <w:rFonts w:eastAsia="Calibri"/>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6C6FF1" w:rsidRPr="00125846" w14:paraId="54BD10EC" w14:textId="77777777" w:rsidTr="006C6FF1">
        <w:trPr>
          <w:trHeight w:val="366"/>
        </w:trPr>
        <w:tc>
          <w:tcPr>
            <w:tcW w:w="1466" w:type="dxa"/>
            <w:tcBorders>
              <w:top w:val="single" w:sz="4" w:space="0" w:color="BDD6EE"/>
              <w:left w:val="single" w:sz="4" w:space="0" w:color="BDD6EE"/>
              <w:bottom w:val="single" w:sz="4" w:space="0" w:color="BDD6EE"/>
              <w:right w:val="single" w:sz="4" w:space="0" w:color="BDD6EE"/>
            </w:tcBorders>
          </w:tcPr>
          <w:p w14:paraId="67DF2516" w14:textId="77777777" w:rsidR="006C6FF1" w:rsidRPr="00125846" w:rsidRDefault="006C6FF1"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769EACBF" w14:textId="77777777" w:rsidR="006C6FF1" w:rsidRPr="00125846" w:rsidRDefault="006C6FF1" w:rsidP="006C6FF1">
            <w:pPr>
              <w:overflowPunct w:val="0"/>
              <w:textAlignment w:val="baseline"/>
              <w:rPr>
                <w:rFonts w:eastAsia="Calibri"/>
              </w:rPr>
            </w:pPr>
            <w:r w:rsidRPr="00125846">
              <w:rPr>
                <w:rFonts w:eastAsia="Calibri"/>
              </w:rPr>
              <w:t>The Poverty Reduction Strategy Paper (PRSP) of 2001</w:t>
            </w:r>
          </w:p>
          <w:p w14:paraId="40560530" w14:textId="77777777" w:rsidR="006C6FF1" w:rsidRPr="00125846" w:rsidRDefault="006C6FF1" w:rsidP="006C6FF1">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F11C832" w14:textId="77777777" w:rsidR="006C6FF1" w:rsidRPr="00125846" w:rsidRDefault="006C6FF1" w:rsidP="006C6FF1">
            <w:pPr>
              <w:overflowPunct w:val="0"/>
              <w:textAlignment w:val="baseline"/>
              <w:rPr>
                <w:rFonts w:eastAsia="Calibri"/>
              </w:rPr>
            </w:pPr>
            <w:r w:rsidRPr="00125846">
              <w:rPr>
                <w:rFonts w:eastAsia="Calibri"/>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0" w:type="auto"/>
            <w:tcBorders>
              <w:top w:val="single" w:sz="4" w:space="0" w:color="BDD6EE"/>
              <w:left w:val="single" w:sz="4" w:space="0" w:color="BDD6EE"/>
              <w:bottom w:val="single" w:sz="4" w:space="0" w:color="BDD6EE"/>
              <w:right w:val="single" w:sz="4" w:space="0" w:color="BDD6EE"/>
            </w:tcBorders>
            <w:hideMark/>
          </w:tcPr>
          <w:p w14:paraId="283A0420" w14:textId="77777777" w:rsidR="006C6FF1" w:rsidRPr="00125846" w:rsidRDefault="006C6FF1" w:rsidP="006C6FF1">
            <w:pPr>
              <w:tabs>
                <w:tab w:val="left" w:pos="144"/>
              </w:tabs>
              <w:overflowPunct w:val="0"/>
              <w:textAlignment w:val="baseline"/>
              <w:rPr>
                <w:rFonts w:eastAsia="Calibri"/>
              </w:rPr>
            </w:pPr>
            <w:r w:rsidRPr="00125846">
              <w:rPr>
                <w:rFonts w:eastAsia="Calibri"/>
              </w:rPr>
              <w:t>The proposed project aims at provision and access of renewable electricity geared towards improved economic performance and thus will contribute to poverty alleviation in the project area.</w:t>
            </w:r>
          </w:p>
        </w:tc>
      </w:tr>
      <w:tr w:rsidR="00AE6103" w:rsidRPr="00125846" w14:paraId="18FF073B" w14:textId="77777777" w:rsidTr="006C6FF1">
        <w:trPr>
          <w:trHeight w:val="350"/>
        </w:trPr>
        <w:tc>
          <w:tcPr>
            <w:tcW w:w="1466" w:type="dxa"/>
            <w:tcBorders>
              <w:top w:val="single" w:sz="4" w:space="0" w:color="BDD6EE"/>
              <w:left w:val="single" w:sz="4" w:space="0" w:color="BDD6EE"/>
              <w:bottom w:val="single" w:sz="4" w:space="0" w:color="BDD6EE"/>
              <w:right w:val="single" w:sz="4" w:space="0" w:color="BDD6EE"/>
            </w:tcBorders>
          </w:tcPr>
          <w:p w14:paraId="7E753917"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721C2755" w14:textId="77777777" w:rsidR="00AE6103" w:rsidRPr="00125846" w:rsidRDefault="00AE6103" w:rsidP="00AE6103">
            <w:pPr>
              <w:overflowPunct w:val="0"/>
              <w:textAlignment w:val="baseline"/>
              <w:rPr>
                <w:rFonts w:eastAsia="Calibri"/>
              </w:rPr>
            </w:pPr>
            <w:r w:rsidRPr="00125846">
              <w:rPr>
                <w:rFonts w:eastAsia="Calibri"/>
              </w:rPr>
              <w:t>National Environmental Action Plan (NEAP) of 1994</w:t>
            </w:r>
          </w:p>
          <w:p w14:paraId="3D1DCB02"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B01F18E" w14:textId="77777777" w:rsidR="00AE6103" w:rsidRPr="00125846" w:rsidRDefault="00AE6103" w:rsidP="00AE6103">
            <w:pPr>
              <w:overflowPunct w:val="0"/>
              <w:textAlignment w:val="baseline"/>
              <w:rPr>
                <w:rFonts w:eastAsia="Calibri"/>
              </w:rPr>
            </w:pPr>
            <w:r w:rsidRPr="00125846">
              <w:rPr>
                <w:rFonts w:eastAsia="Calibri"/>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0" w:type="auto"/>
            <w:tcBorders>
              <w:top w:val="single" w:sz="4" w:space="0" w:color="BDD6EE"/>
              <w:left w:val="single" w:sz="4" w:space="0" w:color="BDD6EE"/>
              <w:bottom w:val="single" w:sz="4" w:space="0" w:color="BDD6EE"/>
              <w:right w:val="single" w:sz="4" w:space="0" w:color="BDD6EE"/>
            </w:tcBorders>
            <w:hideMark/>
          </w:tcPr>
          <w:p w14:paraId="549CA8A8" w14:textId="77777777" w:rsidR="00AE6103" w:rsidRPr="00125846" w:rsidRDefault="00AE6103" w:rsidP="00AE6103">
            <w:pPr>
              <w:tabs>
                <w:tab w:val="left" w:pos="144"/>
              </w:tabs>
              <w:overflowPunct w:val="0"/>
              <w:textAlignment w:val="baseline"/>
              <w:rPr>
                <w:rFonts w:eastAsia="Calibri"/>
              </w:rPr>
            </w:pPr>
            <w:r w:rsidRPr="00125846">
              <w:rPr>
                <w:rFonts w:eastAsia="Calibri"/>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AE6103" w:rsidRPr="00125846" w14:paraId="48FABA6F" w14:textId="77777777" w:rsidTr="006C6FF1">
        <w:trPr>
          <w:trHeight w:val="350"/>
        </w:trPr>
        <w:tc>
          <w:tcPr>
            <w:tcW w:w="1466" w:type="dxa"/>
            <w:tcBorders>
              <w:top w:val="single" w:sz="4" w:space="0" w:color="BDD6EE"/>
              <w:left w:val="single" w:sz="4" w:space="0" w:color="BDD6EE"/>
              <w:bottom w:val="single" w:sz="4" w:space="0" w:color="BDD6EE"/>
              <w:right w:val="single" w:sz="4" w:space="0" w:color="BDD6EE"/>
            </w:tcBorders>
          </w:tcPr>
          <w:p w14:paraId="0AC51FE1"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4764AC1E" w14:textId="77777777" w:rsidR="00AE6103" w:rsidRPr="00125846" w:rsidRDefault="00AE6103" w:rsidP="00AE6103">
            <w:pPr>
              <w:overflowPunct w:val="0"/>
              <w:textAlignment w:val="baseline"/>
              <w:rPr>
                <w:rFonts w:eastAsia="Calibri"/>
              </w:rPr>
            </w:pPr>
            <w:r w:rsidRPr="00125846">
              <w:rPr>
                <w:rFonts w:eastAsia="Calibri"/>
              </w:rPr>
              <w:t>Environmental and Development Policy (Session Paper No.6 1999)</w:t>
            </w:r>
          </w:p>
        </w:tc>
        <w:tc>
          <w:tcPr>
            <w:tcW w:w="0" w:type="auto"/>
            <w:tcBorders>
              <w:top w:val="single" w:sz="4" w:space="0" w:color="BDD6EE"/>
              <w:left w:val="single" w:sz="4" w:space="0" w:color="BDD6EE"/>
              <w:bottom w:val="single" w:sz="4" w:space="0" w:color="BDD6EE"/>
              <w:right w:val="single" w:sz="4" w:space="0" w:color="BDD6EE"/>
            </w:tcBorders>
            <w:hideMark/>
          </w:tcPr>
          <w:p w14:paraId="7C2BC945" w14:textId="77777777" w:rsidR="00AE6103" w:rsidRPr="00125846" w:rsidRDefault="00AE6103" w:rsidP="00AE6103">
            <w:pPr>
              <w:overflowPunct w:val="0"/>
              <w:textAlignment w:val="baseline"/>
              <w:rPr>
                <w:rFonts w:eastAsia="Calibri"/>
              </w:rPr>
            </w:pPr>
            <w:r w:rsidRPr="00125846">
              <w:rPr>
                <w:rFonts w:eastAsia="Calibri"/>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0" w:type="auto"/>
            <w:tcBorders>
              <w:top w:val="single" w:sz="4" w:space="0" w:color="BDD6EE"/>
              <w:left w:val="single" w:sz="4" w:space="0" w:color="BDD6EE"/>
              <w:bottom w:val="single" w:sz="4" w:space="0" w:color="BDD6EE"/>
              <w:right w:val="single" w:sz="4" w:space="0" w:color="BDD6EE"/>
            </w:tcBorders>
            <w:hideMark/>
          </w:tcPr>
          <w:p w14:paraId="36D55C1F" w14:textId="77777777" w:rsidR="00AE6103" w:rsidRPr="00125846" w:rsidRDefault="00AE6103" w:rsidP="00AE6103">
            <w:pPr>
              <w:tabs>
                <w:tab w:val="left" w:pos="144"/>
              </w:tabs>
              <w:overflowPunct w:val="0"/>
              <w:textAlignment w:val="baseline"/>
              <w:rPr>
                <w:rFonts w:eastAsia="Calibri"/>
              </w:rPr>
            </w:pPr>
            <w:r w:rsidRPr="00125846">
              <w:rPr>
                <w:rFonts w:eastAsia="Calibri"/>
              </w:rPr>
              <w:t xml:space="preserve">The proponent: </w:t>
            </w:r>
          </w:p>
          <w:p w14:paraId="323BD513" w14:textId="77777777" w:rsidR="00AE6103" w:rsidRPr="00125846" w:rsidRDefault="00AE6103" w:rsidP="00ED4777">
            <w:pPr>
              <w:widowControl/>
              <w:numPr>
                <w:ilvl w:val="0"/>
                <w:numId w:val="120"/>
              </w:numPr>
              <w:tabs>
                <w:tab w:val="left" w:pos="144"/>
              </w:tabs>
              <w:overflowPunct w:val="0"/>
              <w:autoSpaceDE/>
              <w:autoSpaceDN/>
              <w:adjustRightInd/>
              <w:spacing w:after="0" w:line="276" w:lineRule="auto"/>
              <w:textAlignment w:val="baseline"/>
              <w:rPr>
                <w:rFonts w:eastAsia="Calibri"/>
              </w:rPr>
            </w:pPr>
            <w:r w:rsidRPr="00125846">
              <w:rPr>
                <w:rFonts w:eastAsia="Calibri"/>
              </w:rPr>
              <w:t xml:space="preserve">Is undertaking an Environmental Impact Assessment, Social Impact Assessment and Public participation as part of the planning and approval of infrastructural projects. </w:t>
            </w:r>
          </w:p>
          <w:p w14:paraId="3C69FC24" w14:textId="77777777" w:rsidR="00AE6103" w:rsidRPr="00125846" w:rsidRDefault="00AE6103" w:rsidP="00ED4777">
            <w:pPr>
              <w:widowControl/>
              <w:numPr>
                <w:ilvl w:val="0"/>
                <w:numId w:val="120"/>
              </w:numPr>
              <w:tabs>
                <w:tab w:val="left" w:pos="144"/>
              </w:tabs>
              <w:overflowPunct w:val="0"/>
              <w:autoSpaceDE/>
              <w:autoSpaceDN/>
              <w:adjustRightInd/>
              <w:spacing w:after="0" w:line="276" w:lineRule="auto"/>
              <w:textAlignment w:val="baseline"/>
              <w:rPr>
                <w:rFonts w:eastAsia="Calibri"/>
              </w:rPr>
            </w:pPr>
            <w:r w:rsidRPr="00125846">
              <w:rPr>
                <w:rFonts w:eastAsia="Calibri"/>
              </w:rPr>
              <w:t>Will ensure that periodic Environmental Audits are carried out for the project</w:t>
            </w:r>
          </w:p>
        </w:tc>
      </w:tr>
      <w:tr w:rsidR="00AE6103" w:rsidRPr="00125846" w14:paraId="1099B90A" w14:textId="77777777" w:rsidTr="006C6FF1">
        <w:trPr>
          <w:trHeight w:val="1209"/>
        </w:trPr>
        <w:tc>
          <w:tcPr>
            <w:tcW w:w="1466" w:type="dxa"/>
            <w:tcBorders>
              <w:top w:val="single" w:sz="4" w:space="0" w:color="BDD6EE"/>
              <w:left w:val="single" w:sz="4" w:space="0" w:color="BDD6EE"/>
              <w:bottom w:val="single" w:sz="4" w:space="0" w:color="BDD6EE"/>
              <w:right w:val="single" w:sz="4" w:space="0" w:color="BDD6EE"/>
            </w:tcBorders>
          </w:tcPr>
          <w:p w14:paraId="55CF077E"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025F5E72" w14:textId="77777777" w:rsidR="00AE6103" w:rsidRPr="00125846" w:rsidRDefault="00AE6103" w:rsidP="00AE6103">
            <w:pPr>
              <w:overflowPunct w:val="0"/>
              <w:textAlignment w:val="baseline"/>
              <w:rPr>
                <w:rFonts w:eastAsia="Calibri"/>
              </w:rPr>
            </w:pPr>
            <w:r w:rsidRPr="00125846">
              <w:rPr>
                <w:rFonts w:eastAsia="Calibri"/>
              </w:rPr>
              <w:t>The Gender and Development Policy (Sessional paper no.2 2019)</w:t>
            </w:r>
          </w:p>
        </w:tc>
        <w:tc>
          <w:tcPr>
            <w:tcW w:w="0" w:type="auto"/>
            <w:tcBorders>
              <w:top w:val="single" w:sz="4" w:space="0" w:color="BDD6EE"/>
              <w:left w:val="single" w:sz="4" w:space="0" w:color="BDD6EE"/>
              <w:bottom w:val="single" w:sz="4" w:space="0" w:color="BDD6EE"/>
              <w:right w:val="single" w:sz="4" w:space="0" w:color="BDD6EE"/>
            </w:tcBorders>
            <w:hideMark/>
          </w:tcPr>
          <w:p w14:paraId="1FB6DD95" w14:textId="77777777" w:rsidR="00AE6103" w:rsidRPr="00125846" w:rsidRDefault="00AE6103" w:rsidP="00AE6103">
            <w:pPr>
              <w:overflowPunct w:val="0"/>
              <w:textAlignment w:val="baseline"/>
              <w:rPr>
                <w:rFonts w:eastAsia="Calibri"/>
              </w:rPr>
            </w:pPr>
            <w:r w:rsidRPr="00125846">
              <w:rPr>
                <w:rFonts w:eastAsia="Calibri"/>
              </w:rPr>
              <w:t>The overall goal of this policy is to achieve gender equality by creating a just society where women, men, boys, and girls have equal access to opportunities in the political, economic, cultural, and social spheres of life.</w:t>
            </w:r>
          </w:p>
        </w:tc>
        <w:tc>
          <w:tcPr>
            <w:tcW w:w="0" w:type="auto"/>
            <w:tcBorders>
              <w:top w:val="single" w:sz="4" w:space="0" w:color="BDD6EE"/>
              <w:left w:val="single" w:sz="4" w:space="0" w:color="BDD6EE"/>
              <w:bottom w:val="single" w:sz="4" w:space="0" w:color="BDD6EE"/>
              <w:right w:val="single" w:sz="4" w:space="0" w:color="BDD6EE"/>
            </w:tcBorders>
            <w:hideMark/>
          </w:tcPr>
          <w:p w14:paraId="455F7060" w14:textId="77777777" w:rsidR="00AE6103" w:rsidRPr="00125846" w:rsidRDefault="00AE6103" w:rsidP="00AE6103">
            <w:pPr>
              <w:tabs>
                <w:tab w:val="left" w:pos="144"/>
              </w:tabs>
              <w:overflowPunct w:val="0"/>
              <w:textAlignment w:val="baseline"/>
              <w:rPr>
                <w:rFonts w:eastAsia="Calibri"/>
              </w:rPr>
            </w:pPr>
            <w:r w:rsidRPr="00125846">
              <w:rPr>
                <w:rFonts w:eastAsia="Calibri"/>
              </w:rPr>
              <w:t>In the absence of appropriate measures, the project can exacerbate gender inequalities and sexual and gender-based violence. In adherence to this policy, measures will be put in place to:</w:t>
            </w:r>
          </w:p>
          <w:p w14:paraId="7966FC25" w14:textId="77777777" w:rsidR="00AE6103" w:rsidRPr="00125846" w:rsidRDefault="00AE6103" w:rsidP="00ED4777">
            <w:pPr>
              <w:widowControl/>
              <w:numPr>
                <w:ilvl w:val="1"/>
                <w:numId w:val="121"/>
              </w:numPr>
              <w:tabs>
                <w:tab w:val="left" w:pos="144"/>
              </w:tabs>
              <w:overflowPunct w:val="0"/>
              <w:spacing w:after="0" w:line="276" w:lineRule="auto"/>
              <w:ind w:left="323" w:hanging="142"/>
              <w:textAlignment w:val="baseline"/>
              <w:rPr>
                <w:rFonts w:eastAsia="Calibri"/>
              </w:rPr>
            </w:pPr>
            <w:r w:rsidRPr="00125846">
              <w:rPr>
                <w:rFonts w:eastAsia="Calibri"/>
              </w:rPr>
              <w:t>ensure gender inclusivity in decision making, employment opportunity and access to the energy generated from the Mini-Grid</w:t>
            </w:r>
          </w:p>
          <w:p w14:paraId="7EE41F82" w14:textId="77777777" w:rsidR="00AE6103" w:rsidRPr="00125846" w:rsidRDefault="00AE6103" w:rsidP="00ED4777">
            <w:pPr>
              <w:widowControl/>
              <w:numPr>
                <w:ilvl w:val="1"/>
                <w:numId w:val="121"/>
              </w:numPr>
              <w:tabs>
                <w:tab w:val="left" w:pos="144"/>
              </w:tabs>
              <w:overflowPunct w:val="0"/>
              <w:spacing w:after="0" w:line="276" w:lineRule="auto"/>
              <w:ind w:left="323" w:hanging="142"/>
              <w:textAlignment w:val="baseline"/>
              <w:rPr>
                <w:rFonts w:eastAsia="Calibri"/>
              </w:rPr>
            </w:pPr>
            <w:r w:rsidRPr="00125846">
              <w:rPr>
                <w:rFonts w:eastAsia="Calibri"/>
              </w:rPr>
              <w:t xml:space="preserve"> mitigate social risks including sexual and gender-based violence, and any form of discriminations </w:t>
            </w:r>
          </w:p>
        </w:tc>
      </w:tr>
      <w:tr w:rsidR="00AE6103" w:rsidRPr="00125846" w14:paraId="0A336423" w14:textId="77777777" w:rsidTr="006C6FF1">
        <w:trPr>
          <w:trHeight w:val="1106"/>
        </w:trPr>
        <w:tc>
          <w:tcPr>
            <w:tcW w:w="1466" w:type="dxa"/>
            <w:tcBorders>
              <w:top w:val="single" w:sz="4" w:space="0" w:color="BDD6EE"/>
              <w:left w:val="single" w:sz="4" w:space="0" w:color="BDD6EE"/>
              <w:bottom w:val="single" w:sz="4" w:space="0" w:color="BDD6EE"/>
              <w:right w:val="single" w:sz="4" w:space="0" w:color="BDD6EE"/>
            </w:tcBorders>
          </w:tcPr>
          <w:p w14:paraId="745C5D04"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16695EFD" w14:textId="77777777" w:rsidR="00AE6103" w:rsidRPr="00125846" w:rsidRDefault="00AE6103" w:rsidP="00AE6103">
            <w:pPr>
              <w:overflowPunct w:val="0"/>
              <w:textAlignment w:val="baseline"/>
              <w:rPr>
                <w:rFonts w:eastAsia="Calibri"/>
              </w:rPr>
            </w:pPr>
            <w:r w:rsidRPr="00125846">
              <w:rPr>
                <w:rFonts w:eastAsia="Calibri"/>
              </w:rPr>
              <w:t xml:space="preserve">The HIV/ AIDS Policy 2009 </w:t>
            </w:r>
          </w:p>
          <w:p w14:paraId="636DBF30"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044C85E2" w14:textId="77777777" w:rsidR="00AE6103" w:rsidRPr="00125846" w:rsidRDefault="00AE6103" w:rsidP="00AE6103">
            <w:pPr>
              <w:overflowPunct w:val="0"/>
              <w:textAlignment w:val="baseline"/>
              <w:rPr>
                <w:rFonts w:eastAsia="Calibri"/>
              </w:rPr>
            </w:pPr>
            <w:r w:rsidRPr="00125846">
              <w:rPr>
                <w:rFonts w:eastAsia="Calibri"/>
              </w:rPr>
              <w:t xml:space="preserve">In summary, the policy aims at:  </w:t>
            </w:r>
          </w:p>
          <w:p w14:paraId="06B8E2BB" w14:textId="77777777" w:rsidR="00AE6103" w:rsidRPr="00125846" w:rsidRDefault="00AE6103" w:rsidP="00ED4777">
            <w:pPr>
              <w:pStyle w:val="ListParagraph"/>
              <w:widowControl/>
              <w:numPr>
                <w:ilvl w:val="0"/>
                <w:numId w:val="122"/>
              </w:numPr>
              <w:overflowPunct w:val="0"/>
              <w:autoSpaceDE/>
              <w:autoSpaceDN/>
              <w:adjustRightInd/>
              <w:spacing w:after="0" w:line="276" w:lineRule="auto"/>
              <w:ind w:left="169" w:hanging="141"/>
              <w:textAlignment w:val="baseline"/>
              <w:rPr>
                <w:rFonts w:eastAsia="Calibri"/>
              </w:rPr>
            </w:pPr>
            <w:r w:rsidRPr="00125846">
              <w:rPr>
                <w:rFonts w:eastAsia="Calibri"/>
              </w:rPr>
              <w:t xml:space="preserve">Establishing and promoting programmes to ensure non-discrimination and non- stigmatization of the infected. </w:t>
            </w:r>
          </w:p>
          <w:p w14:paraId="7DDED92D" w14:textId="77777777" w:rsidR="00AE6103" w:rsidRPr="00125846" w:rsidRDefault="00AE6103" w:rsidP="00ED4777">
            <w:pPr>
              <w:pStyle w:val="ListParagraph"/>
              <w:widowControl/>
              <w:numPr>
                <w:ilvl w:val="0"/>
                <w:numId w:val="122"/>
              </w:numPr>
              <w:overflowPunct w:val="0"/>
              <w:autoSpaceDE/>
              <w:autoSpaceDN/>
              <w:adjustRightInd/>
              <w:spacing w:after="0" w:line="276" w:lineRule="auto"/>
              <w:ind w:left="169" w:hanging="141"/>
              <w:textAlignment w:val="baseline"/>
              <w:rPr>
                <w:rFonts w:eastAsia="Calibri"/>
              </w:rPr>
            </w:pPr>
            <w:r w:rsidRPr="00125846">
              <w:rPr>
                <w:rFonts w:eastAsia="Calibri"/>
              </w:rPr>
              <w:t>Contributing to national efforts to minimize the spread and mitigate against the impact of HIV and AIDS.</w:t>
            </w:r>
          </w:p>
          <w:p w14:paraId="693E8ADB" w14:textId="77777777" w:rsidR="00AE6103" w:rsidRPr="00125846" w:rsidRDefault="00AE6103" w:rsidP="00ED4777">
            <w:pPr>
              <w:pStyle w:val="ListParagraph"/>
              <w:widowControl/>
              <w:numPr>
                <w:ilvl w:val="0"/>
                <w:numId w:val="122"/>
              </w:numPr>
              <w:overflowPunct w:val="0"/>
              <w:autoSpaceDE/>
              <w:autoSpaceDN/>
              <w:adjustRightInd/>
              <w:spacing w:after="0" w:line="276" w:lineRule="auto"/>
              <w:ind w:left="310" w:hanging="283"/>
              <w:textAlignment w:val="baseline"/>
              <w:rPr>
                <w:rFonts w:eastAsia="Calibri"/>
              </w:rPr>
            </w:pPr>
            <w:r w:rsidRPr="00125846">
              <w:rPr>
                <w:rFonts w:eastAsia="Calibri"/>
              </w:rPr>
              <w:t xml:space="preserve">Ensuring adequate allocation of resources to HIV and AIDS interventions;  </w:t>
            </w:r>
          </w:p>
        </w:tc>
        <w:tc>
          <w:tcPr>
            <w:tcW w:w="0" w:type="auto"/>
            <w:tcBorders>
              <w:top w:val="single" w:sz="4" w:space="0" w:color="BDD6EE"/>
              <w:left w:val="single" w:sz="4" w:space="0" w:color="BDD6EE"/>
              <w:bottom w:val="single" w:sz="4" w:space="0" w:color="BDD6EE"/>
              <w:right w:val="single" w:sz="4" w:space="0" w:color="BDD6EE"/>
            </w:tcBorders>
            <w:hideMark/>
          </w:tcPr>
          <w:p w14:paraId="1F61E8F9" w14:textId="53323658" w:rsidR="00AE6103" w:rsidRPr="00125846" w:rsidRDefault="00AE6103" w:rsidP="00AE6103">
            <w:pPr>
              <w:tabs>
                <w:tab w:val="left" w:pos="144"/>
              </w:tabs>
              <w:overflowPunct w:val="0"/>
              <w:textAlignment w:val="baseline"/>
              <w:rPr>
                <w:rFonts w:eastAsia="Calibri"/>
              </w:rPr>
            </w:pPr>
            <w:r w:rsidRPr="00125846">
              <w:rPr>
                <w:rFonts w:eastAsia="Calibri"/>
              </w:rPr>
              <w:t xml:space="preserve">The proposed project is to be implemented in the rural setting </w:t>
            </w:r>
            <w:r>
              <w:rPr>
                <w:rFonts w:eastAsia="Calibri"/>
              </w:rPr>
              <w:t>at Ole Sere</w:t>
            </w:r>
            <w:r w:rsidRPr="00125846">
              <w:rPr>
                <w:rFonts w:eastAsia="Calibri"/>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AE6103" w:rsidRPr="00125846" w14:paraId="2C533936" w14:textId="77777777" w:rsidTr="00AE6103">
        <w:trPr>
          <w:trHeight w:val="431"/>
        </w:trPr>
        <w:tc>
          <w:tcPr>
            <w:tcW w:w="13389" w:type="dxa"/>
            <w:gridSpan w:val="4"/>
            <w:tcBorders>
              <w:top w:val="single" w:sz="4" w:space="0" w:color="BDD6EE"/>
              <w:left w:val="single" w:sz="4" w:space="0" w:color="BDD6EE"/>
              <w:bottom w:val="single" w:sz="4" w:space="0" w:color="BDD6EE"/>
              <w:right w:val="single" w:sz="4" w:space="0" w:color="BDD6EE"/>
            </w:tcBorders>
            <w:shd w:val="clear" w:color="auto" w:fill="D5DCE4"/>
            <w:hideMark/>
          </w:tcPr>
          <w:p w14:paraId="709557B9" w14:textId="77777777" w:rsidR="00AE6103" w:rsidRPr="00125846" w:rsidRDefault="00AE6103" w:rsidP="00ED4777">
            <w:pPr>
              <w:pStyle w:val="Caption"/>
              <w:keepNext/>
              <w:numPr>
                <w:ilvl w:val="2"/>
                <w:numId w:val="221"/>
              </w:numPr>
              <w:rPr>
                <w:rFonts w:eastAsia="Times New Roman"/>
                <w:sz w:val="20"/>
              </w:rPr>
            </w:pPr>
            <w:r w:rsidRPr="00125846">
              <w:rPr>
                <w:sz w:val="20"/>
              </w:rPr>
              <w:t>National Laws</w:t>
            </w:r>
          </w:p>
        </w:tc>
      </w:tr>
      <w:tr w:rsidR="006C6FF1" w:rsidRPr="00125846" w14:paraId="47E2429F" w14:textId="77777777" w:rsidTr="006C6FF1">
        <w:trPr>
          <w:trHeight w:val="1106"/>
        </w:trPr>
        <w:tc>
          <w:tcPr>
            <w:tcW w:w="1466" w:type="dxa"/>
            <w:tcBorders>
              <w:top w:val="single" w:sz="4" w:space="0" w:color="BDD6EE"/>
              <w:left w:val="single" w:sz="4" w:space="0" w:color="BDD6EE"/>
              <w:bottom w:val="single" w:sz="4" w:space="0" w:color="BDD6EE"/>
              <w:right w:val="single" w:sz="4" w:space="0" w:color="BDD6EE"/>
            </w:tcBorders>
          </w:tcPr>
          <w:p w14:paraId="646DFCA2" w14:textId="138EAC37" w:rsidR="006C6FF1" w:rsidRPr="006C6FF1" w:rsidRDefault="006C6FF1"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6A81C830" w14:textId="77777777" w:rsidR="006C6FF1" w:rsidRPr="00125846" w:rsidRDefault="006C6FF1" w:rsidP="006C6FF1">
            <w:pPr>
              <w:rPr>
                <w:rFonts w:eastAsia="Times New Roman"/>
              </w:rPr>
            </w:pPr>
            <w:r w:rsidRPr="00125846">
              <w:t xml:space="preserve">The Constitution of Kenya, 2010 </w:t>
            </w:r>
          </w:p>
          <w:p w14:paraId="0FE9C483" w14:textId="77777777" w:rsidR="006C6FF1" w:rsidRPr="00125846" w:rsidRDefault="006C6FF1" w:rsidP="006C6FF1">
            <w:pPr>
              <w:overflowPunct w:val="0"/>
              <w:textAlignment w:val="baseline"/>
              <w:rPr>
                <w:rFonts w:eastAsia="Calibri"/>
                <w:lang w:eastAsia="de-DE"/>
              </w:rPr>
            </w:pPr>
          </w:p>
        </w:tc>
        <w:tc>
          <w:tcPr>
            <w:tcW w:w="0" w:type="auto"/>
            <w:tcBorders>
              <w:top w:val="single" w:sz="4" w:space="0" w:color="BDD6EE"/>
              <w:left w:val="single" w:sz="4" w:space="0" w:color="BDD6EE"/>
              <w:bottom w:val="single" w:sz="4" w:space="0" w:color="BDD6EE"/>
              <w:right w:val="single" w:sz="4" w:space="0" w:color="BDD6EE"/>
            </w:tcBorders>
            <w:hideMark/>
          </w:tcPr>
          <w:p w14:paraId="16249EB9" w14:textId="77777777" w:rsidR="006C6FF1" w:rsidRPr="00125846" w:rsidRDefault="006C6FF1" w:rsidP="006C6FF1">
            <w:pPr>
              <w:rPr>
                <w:rFonts w:eastAsia="Arial Narrow"/>
              </w:rPr>
            </w:pPr>
            <w:r w:rsidRPr="00125846">
              <w:rPr>
                <w:rFonts w:eastAsia="Arial Narrow"/>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0" w:type="auto"/>
            <w:tcBorders>
              <w:top w:val="single" w:sz="4" w:space="0" w:color="BDD6EE"/>
              <w:left w:val="single" w:sz="4" w:space="0" w:color="BDD6EE"/>
              <w:bottom w:val="single" w:sz="4" w:space="0" w:color="BDD6EE"/>
              <w:right w:val="single" w:sz="4" w:space="0" w:color="BDD6EE"/>
            </w:tcBorders>
            <w:hideMark/>
          </w:tcPr>
          <w:p w14:paraId="15E9DD7A" w14:textId="77777777" w:rsidR="006C6FF1" w:rsidRPr="00125846" w:rsidRDefault="006C6FF1" w:rsidP="006C6FF1">
            <w:pPr>
              <w:tabs>
                <w:tab w:val="left" w:pos="144"/>
              </w:tabs>
              <w:overflowPunct w:val="0"/>
              <w:textAlignment w:val="baseline"/>
              <w:rPr>
                <w:rFonts w:eastAsia="Calibri"/>
              </w:rPr>
            </w:pPr>
            <w:r w:rsidRPr="00125846">
              <w:t>The proposed project complies with the Constitution by proposing a structure in its ESIA on how to deal with Social, Health, safety and environmental issues for sustainable development.</w:t>
            </w:r>
          </w:p>
        </w:tc>
      </w:tr>
      <w:tr w:rsidR="006C6FF1" w:rsidRPr="00125846" w14:paraId="0BFEF77C" w14:textId="77777777" w:rsidTr="006C6FF1">
        <w:trPr>
          <w:trHeight w:val="1106"/>
        </w:trPr>
        <w:tc>
          <w:tcPr>
            <w:tcW w:w="1466" w:type="dxa"/>
            <w:tcBorders>
              <w:top w:val="single" w:sz="4" w:space="0" w:color="BDD6EE"/>
              <w:left w:val="single" w:sz="4" w:space="0" w:color="BDD6EE"/>
              <w:bottom w:val="single" w:sz="4" w:space="0" w:color="BDD6EE"/>
              <w:right w:val="single" w:sz="4" w:space="0" w:color="BDD6EE"/>
            </w:tcBorders>
          </w:tcPr>
          <w:p w14:paraId="69E18A27" w14:textId="202D156D" w:rsidR="006C6FF1" w:rsidRPr="006C6FF1" w:rsidRDefault="006C6FF1"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0C7DFC3F" w14:textId="77777777" w:rsidR="006C6FF1" w:rsidRPr="00125846" w:rsidRDefault="006C6FF1" w:rsidP="006C6FF1">
            <w:pPr>
              <w:overflowPunct w:val="0"/>
              <w:textAlignment w:val="baseline"/>
              <w:rPr>
                <w:rFonts w:eastAsia="Calibri"/>
              </w:rPr>
            </w:pPr>
            <w:r w:rsidRPr="00125846">
              <w:rPr>
                <w:rFonts w:eastAsia="Calibri"/>
              </w:rPr>
              <w:t xml:space="preserve">Environmental Management and Coordination Act, 1999 (And the Amendments Of 2015) </w:t>
            </w:r>
          </w:p>
          <w:p w14:paraId="5842BCF3" w14:textId="77777777" w:rsidR="006C6FF1" w:rsidRPr="00125846" w:rsidRDefault="006C6FF1" w:rsidP="006C6FF1">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13579BBC" w14:textId="77777777" w:rsidR="006C6FF1" w:rsidRPr="00125846" w:rsidRDefault="006C6FF1" w:rsidP="006C6FF1">
            <w:pPr>
              <w:overflowPunct w:val="0"/>
              <w:textAlignment w:val="baseline"/>
              <w:rPr>
                <w:rFonts w:eastAsia="Calibri"/>
              </w:rPr>
            </w:pPr>
            <w:r w:rsidRPr="00125846">
              <w:rPr>
                <w:rFonts w:eastAsia="Calibri"/>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0" w:type="auto"/>
            <w:tcBorders>
              <w:top w:val="single" w:sz="4" w:space="0" w:color="BDD6EE"/>
              <w:left w:val="single" w:sz="4" w:space="0" w:color="BDD6EE"/>
              <w:bottom w:val="single" w:sz="4" w:space="0" w:color="BDD6EE"/>
              <w:right w:val="single" w:sz="4" w:space="0" w:color="BDD6EE"/>
            </w:tcBorders>
            <w:hideMark/>
          </w:tcPr>
          <w:p w14:paraId="22FE2C87" w14:textId="77777777" w:rsidR="006C6FF1" w:rsidRPr="00125846" w:rsidRDefault="006C6FF1" w:rsidP="006C6FF1">
            <w:pPr>
              <w:tabs>
                <w:tab w:val="left" w:pos="144"/>
              </w:tabs>
              <w:overflowPunct w:val="0"/>
              <w:textAlignment w:val="baseline"/>
              <w:rPr>
                <w:rFonts w:eastAsia="Calibri"/>
              </w:rPr>
            </w:pPr>
            <w:r w:rsidRPr="00125846">
              <w:rPr>
                <w:rFonts w:eastAsia="Calibri"/>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AE6103" w:rsidRPr="00125846" w14:paraId="7583A2F5" w14:textId="77777777" w:rsidTr="006C6FF1">
        <w:trPr>
          <w:trHeight w:val="557"/>
        </w:trPr>
        <w:tc>
          <w:tcPr>
            <w:tcW w:w="1466" w:type="dxa"/>
            <w:tcBorders>
              <w:top w:val="single" w:sz="4" w:space="0" w:color="BDD6EE"/>
              <w:left w:val="single" w:sz="4" w:space="0" w:color="BDD6EE"/>
              <w:bottom w:val="single" w:sz="4" w:space="0" w:color="BDD6EE"/>
              <w:right w:val="single" w:sz="4" w:space="0" w:color="BDD6EE"/>
            </w:tcBorders>
          </w:tcPr>
          <w:p w14:paraId="4A184E15" w14:textId="3775035F" w:rsidR="00AE6103" w:rsidRPr="006C6FF1"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21785997" w14:textId="77777777" w:rsidR="00AE6103" w:rsidRPr="00125846" w:rsidRDefault="00AE6103" w:rsidP="00AE6103">
            <w:pPr>
              <w:overflowPunct w:val="0"/>
              <w:textAlignment w:val="baseline"/>
              <w:rPr>
                <w:rFonts w:eastAsia="Calibri"/>
              </w:rPr>
            </w:pPr>
            <w:r w:rsidRPr="00125846">
              <w:rPr>
                <w:rFonts w:eastAsia="Calibri"/>
              </w:rPr>
              <w:t>L.N. 101: EIA/EA Regulations, 2003 And 2016 Amendments</w:t>
            </w:r>
          </w:p>
          <w:p w14:paraId="2111C728"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42120014" w14:textId="77777777" w:rsidR="00AE6103" w:rsidRPr="00125846" w:rsidRDefault="00AE6103" w:rsidP="00AE6103">
            <w:pPr>
              <w:overflowPunct w:val="0"/>
              <w:textAlignment w:val="baseline"/>
              <w:rPr>
                <w:rFonts w:eastAsia="Calibri"/>
              </w:rPr>
            </w:pPr>
            <w:r w:rsidRPr="00125846">
              <w:rPr>
                <w:rFonts w:eastAsia="Calibri"/>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0" w:type="auto"/>
            <w:tcBorders>
              <w:top w:val="single" w:sz="4" w:space="0" w:color="BDD6EE"/>
              <w:left w:val="single" w:sz="4" w:space="0" w:color="BDD6EE"/>
              <w:bottom w:val="single" w:sz="4" w:space="0" w:color="BDD6EE"/>
              <w:right w:val="single" w:sz="4" w:space="0" w:color="BDD6EE"/>
            </w:tcBorders>
            <w:hideMark/>
          </w:tcPr>
          <w:p w14:paraId="4799E219" w14:textId="77777777" w:rsidR="00AE6103" w:rsidRPr="00125846" w:rsidRDefault="00AE6103" w:rsidP="00AE6103">
            <w:pPr>
              <w:tabs>
                <w:tab w:val="left" w:pos="144"/>
              </w:tabs>
              <w:overflowPunct w:val="0"/>
              <w:textAlignment w:val="baseline"/>
              <w:rPr>
                <w:rFonts w:eastAsia="Calibri"/>
              </w:rPr>
            </w:pPr>
            <w:r w:rsidRPr="00125846">
              <w:rPr>
                <w:rFonts w:eastAsia="Calibri"/>
              </w:rPr>
              <w:t>The proposed project is subject to relevant provisions of these regulations and subsequently, the ESIA has been undertaken in accordance with the requirements.</w:t>
            </w:r>
          </w:p>
        </w:tc>
      </w:tr>
      <w:tr w:rsidR="00AE6103" w:rsidRPr="00125846" w14:paraId="2E4C8E9F"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560F94F4"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2ED22989" w14:textId="77777777" w:rsidR="00AE6103" w:rsidRPr="00125846" w:rsidRDefault="00AE6103" w:rsidP="00AE6103">
            <w:pPr>
              <w:overflowPunct w:val="0"/>
              <w:textAlignment w:val="baseline"/>
              <w:rPr>
                <w:rFonts w:eastAsia="Calibri"/>
              </w:rPr>
            </w:pPr>
            <w:r w:rsidRPr="00125846">
              <w:rPr>
                <w:rFonts w:eastAsia="Calibri"/>
              </w:rPr>
              <w:t>L.N. 120: Water Quality Regulations, 2006</w:t>
            </w:r>
          </w:p>
        </w:tc>
        <w:tc>
          <w:tcPr>
            <w:tcW w:w="0" w:type="auto"/>
            <w:tcBorders>
              <w:top w:val="single" w:sz="4" w:space="0" w:color="BDD6EE"/>
              <w:left w:val="single" w:sz="4" w:space="0" w:color="BDD6EE"/>
              <w:bottom w:val="single" w:sz="4" w:space="0" w:color="BDD6EE"/>
              <w:right w:val="single" w:sz="4" w:space="0" w:color="BDD6EE"/>
            </w:tcBorders>
            <w:hideMark/>
          </w:tcPr>
          <w:p w14:paraId="4F903EE4" w14:textId="77777777" w:rsidR="00AE6103" w:rsidRPr="00125846" w:rsidRDefault="00AE6103" w:rsidP="00AE6103">
            <w:pPr>
              <w:overflowPunct w:val="0"/>
              <w:textAlignment w:val="baseline"/>
              <w:rPr>
                <w:rFonts w:eastAsia="Calibri"/>
              </w:rPr>
            </w:pPr>
            <w:r w:rsidRPr="00125846">
              <w:rPr>
                <w:rFonts w:eastAsia="Calibri"/>
              </w:rPr>
              <w:t>This regulation provides for the sustainable management of water used for various purposes in Kenya.  The regulation contains discharge limits for various environmental parameters into public sewers and the environment.</w:t>
            </w:r>
          </w:p>
        </w:tc>
        <w:tc>
          <w:tcPr>
            <w:tcW w:w="0" w:type="auto"/>
            <w:tcBorders>
              <w:top w:val="single" w:sz="4" w:space="0" w:color="BDD6EE"/>
              <w:left w:val="single" w:sz="4" w:space="0" w:color="BDD6EE"/>
              <w:bottom w:val="single" w:sz="4" w:space="0" w:color="BDD6EE"/>
              <w:right w:val="single" w:sz="4" w:space="0" w:color="BDD6EE"/>
            </w:tcBorders>
            <w:hideMark/>
          </w:tcPr>
          <w:p w14:paraId="6BC98DA9" w14:textId="77777777" w:rsidR="00AE6103" w:rsidRPr="00125846" w:rsidRDefault="00AE6103" w:rsidP="00AE6103">
            <w:pPr>
              <w:tabs>
                <w:tab w:val="left" w:pos="144"/>
              </w:tabs>
              <w:overflowPunct w:val="0"/>
              <w:textAlignment w:val="baseline"/>
              <w:rPr>
                <w:rFonts w:eastAsia="Calibri"/>
              </w:rPr>
            </w:pPr>
            <w:r w:rsidRPr="00125846">
              <w:rPr>
                <w:rFonts w:eastAsia="Calibri"/>
              </w:rPr>
              <w:t>The contractor will be required to properly manage the effluent from construction activities in accordance with the above regulations prior to discharge into the environment.</w:t>
            </w:r>
          </w:p>
        </w:tc>
      </w:tr>
      <w:tr w:rsidR="00AE6103" w:rsidRPr="00125846" w14:paraId="0A8337DD" w14:textId="77777777" w:rsidTr="006C6FF1">
        <w:trPr>
          <w:trHeight w:val="135"/>
        </w:trPr>
        <w:tc>
          <w:tcPr>
            <w:tcW w:w="1466" w:type="dxa"/>
            <w:tcBorders>
              <w:top w:val="single" w:sz="4" w:space="0" w:color="BDD6EE"/>
              <w:left w:val="single" w:sz="4" w:space="0" w:color="BDD6EE"/>
              <w:bottom w:val="single" w:sz="4" w:space="0" w:color="BDD6EE"/>
              <w:right w:val="single" w:sz="4" w:space="0" w:color="BDD6EE"/>
            </w:tcBorders>
          </w:tcPr>
          <w:p w14:paraId="4A0837E9"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855D0CB" w14:textId="77777777" w:rsidR="00AE6103" w:rsidRPr="00125846" w:rsidRDefault="00AE6103" w:rsidP="00AE6103">
            <w:pPr>
              <w:overflowPunct w:val="0"/>
              <w:textAlignment w:val="baseline"/>
              <w:rPr>
                <w:rFonts w:eastAsia="Calibri"/>
              </w:rPr>
            </w:pPr>
            <w:r w:rsidRPr="00125846">
              <w:rPr>
                <w:rFonts w:eastAsia="Calibri"/>
              </w:rPr>
              <w:t>L.N. 121: Waste Management Regulations, 2006</w:t>
            </w:r>
          </w:p>
        </w:tc>
        <w:tc>
          <w:tcPr>
            <w:tcW w:w="0" w:type="auto"/>
            <w:tcBorders>
              <w:top w:val="single" w:sz="4" w:space="0" w:color="BDD6EE"/>
              <w:left w:val="single" w:sz="4" w:space="0" w:color="BDD6EE"/>
              <w:bottom w:val="single" w:sz="4" w:space="0" w:color="BDD6EE"/>
              <w:right w:val="single" w:sz="4" w:space="0" w:color="BDD6EE"/>
            </w:tcBorders>
            <w:hideMark/>
          </w:tcPr>
          <w:p w14:paraId="4F37CBD8" w14:textId="77777777" w:rsidR="00AE6103" w:rsidRPr="00125846" w:rsidRDefault="00AE6103" w:rsidP="00AE6103">
            <w:pPr>
              <w:overflowPunct w:val="0"/>
              <w:textAlignment w:val="baseline"/>
              <w:rPr>
                <w:rFonts w:eastAsia="Calibri"/>
              </w:rPr>
            </w:pPr>
            <w:r w:rsidRPr="00125846">
              <w:rPr>
                <w:rFonts w:eastAsia="Calibri"/>
              </w:rPr>
              <w:t>Generally, it is a requirement under the regulations that a waste generator segregates waste (hazardous and non-hazardous) by type and then disposes them in an environmentally acceptable manner.</w:t>
            </w:r>
          </w:p>
        </w:tc>
        <w:tc>
          <w:tcPr>
            <w:tcW w:w="0" w:type="auto"/>
            <w:tcBorders>
              <w:top w:val="single" w:sz="4" w:space="0" w:color="BDD6EE"/>
              <w:left w:val="single" w:sz="4" w:space="0" w:color="BDD6EE"/>
              <w:bottom w:val="single" w:sz="4" w:space="0" w:color="BDD6EE"/>
              <w:right w:val="single" w:sz="4" w:space="0" w:color="BDD6EE"/>
            </w:tcBorders>
            <w:hideMark/>
          </w:tcPr>
          <w:p w14:paraId="2A93FDFA" w14:textId="77777777" w:rsidR="00AE6103" w:rsidRPr="00125846" w:rsidRDefault="00AE6103" w:rsidP="00AE6103">
            <w:pPr>
              <w:tabs>
                <w:tab w:val="left" w:pos="144"/>
              </w:tabs>
              <w:overflowPunct w:val="0"/>
              <w:textAlignment w:val="baseline"/>
              <w:rPr>
                <w:rFonts w:eastAsia="Calibri"/>
              </w:rPr>
            </w:pPr>
            <w:r w:rsidRPr="00125846">
              <w:rPr>
                <w:rFonts w:eastAsia="Calibri"/>
              </w:rPr>
              <w:t>Waste to be disposed in accordance with these regulations.</w:t>
            </w:r>
          </w:p>
        </w:tc>
      </w:tr>
      <w:tr w:rsidR="00AE6103" w:rsidRPr="00125846" w14:paraId="47782CB5" w14:textId="77777777" w:rsidTr="006C6FF1">
        <w:trPr>
          <w:trHeight w:val="172"/>
        </w:trPr>
        <w:tc>
          <w:tcPr>
            <w:tcW w:w="1466" w:type="dxa"/>
            <w:tcBorders>
              <w:top w:val="single" w:sz="4" w:space="0" w:color="BDD6EE"/>
              <w:left w:val="single" w:sz="4" w:space="0" w:color="BDD6EE"/>
              <w:bottom w:val="single" w:sz="4" w:space="0" w:color="BDD6EE"/>
              <w:right w:val="single" w:sz="4" w:space="0" w:color="BDD6EE"/>
            </w:tcBorders>
          </w:tcPr>
          <w:p w14:paraId="6702DD2B"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73EBAA30" w14:textId="77777777" w:rsidR="00AE6103" w:rsidRPr="00125846" w:rsidRDefault="00AE6103" w:rsidP="00AE6103">
            <w:pPr>
              <w:overflowPunct w:val="0"/>
              <w:textAlignment w:val="baseline"/>
              <w:rPr>
                <w:rFonts w:eastAsia="Calibri"/>
              </w:rPr>
            </w:pPr>
            <w:r w:rsidRPr="00125846">
              <w:rPr>
                <w:rFonts w:eastAsia="Calibri"/>
              </w:rPr>
              <w:t>L.N. 61: Noise and Excessive Vibration Control Regulations, 2009</w:t>
            </w:r>
          </w:p>
        </w:tc>
        <w:tc>
          <w:tcPr>
            <w:tcW w:w="0" w:type="auto"/>
            <w:tcBorders>
              <w:top w:val="single" w:sz="4" w:space="0" w:color="BDD6EE"/>
              <w:left w:val="single" w:sz="4" w:space="0" w:color="BDD6EE"/>
              <w:bottom w:val="single" w:sz="4" w:space="0" w:color="BDD6EE"/>
              <w:right w:val="single" w:sz="4" w:space="0" w:color="BDD6EE"/>
            </w:tcBorders>
            <w:hideMark/>
          </w:tcPr>
          <w:p w14:paraId="32ECDF09" w14:textId="77777777" w:rsidR="00AE6103" w:rsidRPr="00125846" w:rsidRDefault="00AE6103" w:rsidP="00AE6103">
            <w:pPr>
              <w:overflowPunct w:val="0"/>
              <w:textAlignment w:val="baseline"/>
              <w:rPr>
                <w:rFonts w:eastAsia="Calibri"/>
              </w:rPr>
            </w:pPr>
            <w:r w:rsidRPr="00125846">
              <w:rPr>
                <w:rFonts w:eastAsia="Calibri"/>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0" w:type="auto"/>
            <w:tcBorders>
              <w:top w:val="single" w:sz="4" w:space="0" w:color="BDD6EE"/>
              <w:left w:val="single" w:sz="4" w:space="0" w:color="BDD6EE"/>
              <w:bottom w:val="single" w:sz="4" w:space="0" w:color="BDD6EE"/>
              <w:right w:val="single" w:sz="4" w:space="0" w:color="BDD6EE"/>
            </w:tcBorders>
            <w:hideMark/>
          </w:tcPr>
          <w:p w14:paraId="44352FD1" w14:textId="77777777" w:rsidR="00AE6103" w:rsidRPr="00125846" w:rsidRDefault="00AE6103" w:rsidP="00AE6103">
            <w:pPr>
              <w:tabs>
                <w:tab w:val="left" w:pos="144"/>
              </w:tabs>
              <w:overflowPunct w:val="0"/>
              <w:textAlignment w:val="baseline"/>
              <w:rPr>
                <w:rFonts w:eastAsia="Calibri"/>
              </w:rPr>
            </w:pPr>
            <w:r w:rsidRPr="00125846">
              <w:rPr>
                <w:rFonts w:eastAsia="Calibri"/>
              </w:rPr>
              <w:t>Rules 13 and 14 of the regulations define the permissible noise levels for construction sites. These noise limits will be applicable to the proposed project.</w:t>
            </w:r>
          </w:p>
        </w:tc>
      </w:tr>
      <w:tr w:rsidR="00AE6103" w:rsidRPr="00125846" w14:paraId="4AF6D8CC" w14:textId="77777777" w:rsidTr="006C6FF1">
        <w:trPr>
          <w:trHeight w:val="172"/>
        </w:trPr>
        <w:tc>
          <w:tcPr>
            <w:tcW w:w="1466" w:type="dxa"/>
            <w:tcBorders>
              <w:top w:val="single" w:sz="4" w:space="0" w:color="BDD6EE"/>
              <w:left w:val="single" w:sz="4" w:space="0" w:color="BDD6EE"/>
              <w:bottom w:val="single" w:sz="4" w:space="0" w:color="BDD6EE"/>
              <w:right w:val="single" w:sz="4" w:space="0" w:color="BDD6EE"/>
            </w:tcBorders>
          </w:tcPr>
          <w:p w14:paraId="6857F60A"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1186D91E" w14:textId="77777777" w:rsidR="00AE6103" w:rsidRPr="00125846" w:rsidRDefault="00AE6103" w:rsidP="00AE6103">
            <w:pPr>
              <w:rPr>
                <w:rFonts w:eastAsia="Calibri"/>
              </w:rPr>
            </w:pPr>
            <w:r w:rsidRPr="00125846">
              <w:rPr>
                <w:rFonts w:eastAsia="Calibri"/>
              </w:rPr>
              <w:t xml:space="preserve">Environmental Management and Coordination, (Conservation  of Biological Diversity) (BD) Regulations 2006 </w:t>
            </w:r>
          </w:p>
          <w:p w14:paraId="7D44148F"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7D5A8C9" w14:textId="77777777" w:rsidR="00AE6103" w:rsidRPr="00125846" w:rsidRDefault="00AE6103" w:rsidP="00AE6103">
            <w:pPr>
              <w:rPr>
                <w:rFonts w:eastAsia="Calibri"/>
              </w:rPr>
            </w:pPr>
            <w:r w:rsidRPr="00125846">
              <w:rPr>
                <w:rFonts w:eastAsia="Calibri"/>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1AB90428" w14:textId="77777777" w:rsidR="00AE6103" w:rsidRPr="00125846" w:rsidRDefault="00AE6103" w:rsidP="00AE6103">
            <w:pPr>
              <w:rPr>
                <w:rFonts w:eastAsia="Calibri"/>
              </w:rPr>
            </w:pPr>
            <w:r w:rsidRPr="00125846">
              <w:rPr>
                <w:rFonts w:eastAsia="Calibri"/>
              </w:rPr>
              <w:t xml:space="preserve">Additionally, this regulation provides for the local enforcement of the International Convention on Biological Diversity (CBD).  </w:t>
            </w:r>
          </w:p>
        </w:tc>
        <w:tc>
          <w:tcPr>
            <w:tcW w:w="0" w:type="auto"/>
            <w:tcBorders>
              <w:top w:val="single" w:sz="4" w:space="0" w:color="BDD6EE"/>
              <w:left w:val="single" w:sz="4" w:space="0" w:color="BDD6EE"/>
              <w:bottom w:val="single" w:sz="4" w:space="0" w:color="BDD6EE"/>
              <w:right w:val="single" w:sz="4" w:space="0" w:color="BDD6EE"/>
            </w:tcBorders>
            <w:hideMark/>
          </w:tcPr>
          <w:p w14:paraId="46E143E7" w14:textId="77777777" w:rsidR="00AE6103" w:rsidRPr="00125846" w:rsidRDefault="00AE6103" w:rsidP="00AE6103">
            <w:pPr>
              <w:tabs>
                <w:tab w:val="left" w:pos="144"/>
              </w:tabs>
              <w:overflowPunct w:val="0"/>
              <w:textAlignment w:val="baseline"/>
              <w:rPr>
                <w:rFonts w:eastAsia="Calibri"/>
              </w:rPr>
            </w:pPr>
            <w:r w:rsidRPr="00125846">
              <w:rPr>
                <w:rFonts w:eastAsia="Calibri"/>
              </w:rPr>
              <w:t>The proposed project will impact biodiversity through clearance of vegetation on the proposed site. This will be done in strict adherence to ESMP and revegetation of degraded site will be done as spelt out in the ESMP</w:t>
            </w:r>
          </w:p>
        </w:tc>
      </w:tr>
      <w:tr w:rsidR="00AE6103" w:rsidRPr="00125846" w14:paraId="78DDBE17" w14:textId="77777777" w:rsidTr="006C6FF1">
        <w:trPr>
          <w:trHeight w:val="172"/>
        </w:trPr>
        <w:tc>
          <w:tcPr>
            <w:tcW w:w="1466" w:type="dxa"/>
            <w:tcBorders>
              <w:top w:val="single" w:sz="4" w:space="0" w:color="BDD6EE"/>
              <w:left w:val="single" w:sz="4" w:space="0" w:color="BDD6EE"/>
              <w:bottom w:val="single" w:sz="4" w:space="0" w:color="BDD6EE"/>
              <w:right w:val="single" w:sz="4" w:space="0" w:color="BDD6EE"/>
            </w:tcBorders>
          </w:tcPr>
          <w:p w14:paraId="7AE7E8D1"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2DDB8A8B" w14:textId="77777777" w:rsidR="00AE6103" w:rsidRPr="00125846" w:rsidRDefault="00AE6103" w:rsidP="00AE6103">
            <w:pPr>
              <w:rPr>
                <w:rFonts w:eastAsia="Calibri"/>
              </w:rPr>
            </w:pPr>
            <w:r w:rsidRPr="00125846">
              <w:rPr>
                <w:rFonts w:eastAsia="Calibri"/>
              </w:rPr>
              <w:t xml:space="preserve">Environmental Management and Coordination, (Fossil Fuel Emission Control) Regulations 2006 </w:t>
            </w:r>
          </w:p>
          <w:p w14:paraId="5A5ED0A2"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0276C467" w14:textId="77777777" w:rsidR="00AE6103" w:rsidRPr="00125846" w:rsidRDefault="00AE6103" w:rsidP="00AE6103">
            <w:pPr>
              <w:rPr>
                <w:rFonts w:eastAsia="Calibri"/>
              </w:rPr>
            </w:pPr>
            <w:r w:rsidRPr="00125846">
              <w:rPr>
                <w:rFonts w:eastAsia="Calibri"/>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0" w:type="auto"/>
            <w:tcBorders>
              <w:top w:val="single" w:sz="4" w:space="0" w:color="BDD6EE"/>
              <w:left w:val="single" w:sz="4" w:space="0" w:color="BDD6EE"/>
              <w:bottom w:val="single" w:sz="4" w:space="0" w:color="BDD6EE"/>
              <w:right w:val="single" w:sz="4" w:space="0" w:color="BDD6EE"/>
            </w:tcBorders>
            <w:hideMark/>
          </w:tcPr>
          <w:p w14:paraId="215945F6" w14:textId="77777777" w:rsidR="00AE6103" w:rsidRPr="00125846" w:rsidRDefault="00AE6103" w:rsidP="00AE6103">
            <w:pPr>
              <w:tabs>
                <w:tab w:val="left" w:pos="144"/>
              </w:tabs>
              <w:overflowPunct w:val="0"/>
              <w:textAlignment w:val="baseline"/>
              <w:rPr>
                <w:rFonts w:eastAsia="Calibri"/>
              </w:rPr>
            </w:pPr>
            <w:r w:rsidRPr="00125846">
              <w:rPr>
                <w:rFonts w:eastAsia="Calibri"/>
              </w:rPr>
              <w:t>This legislation gives caution to proponent on proper handling and management of fuels. The KPLC will adhere to the ESMP while handling and managing the fuels</w:t>
            </w:r>
          </w:p>
        </w:tc>
      </w:tr>
      <w:tr w:rsidR="00AE6103" w:rsidRPr="00125846" w14:paraId="761D63F3" w14:textId="77777777" w:rsidTr="006C6FF1">
        <w:trPr>
          <w:trHeight w:val="274"/>
        </w:trPr>
        <w:tc>
          <w:tcPr>
            <w:tcW w:w="1466" w:type="dxa"/>
            <w:tcBorders>
              <w:top w:val="single" w:sz="4" w:space="0" w:color="BDD6EE"/>
              <w:left w:val="single" w:sz="4" w:space="0" w:color="BDD6EE"/>
              <w:bottom w:val="single" w:sz="4" w:space="0" w:color="BDD6EE"/>
              <w:right w:val="single" w:sz="4" w:space="0" w:color="BDD6EE"/>
            </w:tcBorders>
          </w:tcPr>
          <w:p w14:paraId="6DD27363"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DA180B2" w14:textId="77777777" w:rsidR="00AE6103" w:rsidRPr="00125846" w:rsidRDefault="00AE6103" w:rsidP="00AE6103">
            <w:pPr>
              <w:overflowPunct w:val="0"/>
              <w:textAlignment w:val="baseline"/>
              <w:rPr>
                <w:rFonts w:eastAsia="Calibri"/>
              </w:rPr>
            </w:pPr>
            <w:r w:rsidRPr="00125846">
              <w:rPr>
                <w:rFonts w:eastAsia="Calibri"/>
              </w:rPr>
              <w:t>Licenses and Permits Required Under The EMCA</w:t>
            </w:r>
          </w:p>
        </w:tc>
        <w:tc>
          <w:tcPr>
            <w:tcW w:w="0" w:type="auto"/>
            <w:tcBorders>
              <w:top w:val="single" w:sz="4" w:space="0" w:color="BDD6EE"/>
              <w:left w:val="single" w:sz="4" w:space="0" w:color="BDD6EE"/>
              <w:bottom w:val="single" w:sz="4" w:space="0" w:color="BDD6EE"/>
              <w:right w:val="single" w:sz="4" w:space="0" w:color="BDD6EE"/>
            </w:tcBorders>
          </w:tcPr>
          <w:p w14:paraId="77D2FD82" w14:textId="77777777" w:rsidR="00AE6103" w:rsidRPr="00125846" w:rsidRDefault="00AE6103" w:rsidP="00AE6103">
            <w:pPr>
              <w:overflowPunct w:val="0"/>
              <w:textAlignment w:val="baseline"/>
              <w:rPr>
                <w:rFonts w:eastAsia="Calibri"/>
              </w:rPr>
            </w:pPr>
            <w:r w:rsidRPr="00125846">
              <w:rPr>
                <w:rFonts w:eastAsia="Calibri"/>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7454640D"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648F426D" w14:textId="77777777" w:rsidR="00AE6103" w:rsidRPr="00125846" w:rsidRDefault="00AE6103" w:rsidP="00AE6103">
            <w:pPr>
              <w:overflowPunct w:val="0"/>
              <w:textAlignment w:val="baseline"/>
              <w:rPr>
                <w:rFonts w:eastAsia="Calibri"/>
              </w:rPr>
            </w:pPr>
            <w:r w:rsidRPr="00125846">
              <w:rPr>
                <w:rFonts w:eastAsia="Calibri"/>
              </w:rPr>
              <w:t>The following permits to be available for inspection during the construction and operational phases of the project:</w:t>
            </w:r>
          </w:p>
          <w:p w14:paraId="66F44B9A" w14:textId="77777777" w:rsidR="00AE6103" w:rsidRPr="00125846" w:rsidRDefault="00AE6103" w:rsidP="00ED4777">
            <w:pPr>
              <w:widowControl/>
              <w:numPr>
                <w:ilvl w:val="0"/>
                <w:numId w:val="123"/>
              </w:numPr>
              <w:overflowPunct w:val="0"/>
              <w:autoSpaceDE/>
              <w:autoSpaceDN/>
              <w:adjustRightInd/>
              <w:spacing w:after="0" w:line="276" w:lineRule="auto"/>
              <w:textAlignment w:val="baseline"/>
              <w:rPr>
                <w:rFonts w:eastAsia="Calibri"/>
              </w:rPr>
            </w:pPr>
            <w:r w:rsidRPr="00125846">
              <w:rPr>
                <w:rFonts w:eastAsia="Calibri"/>
              </w:rPr>
              <w:t>Waste Transport License under Legal Notice 121: The Environment Management and Coordination (Waste Management) Regulations 2006 for disposal of all types of wastes; and</w:t>
            </w:r>
          </w:p>
          <w:p w14:paraId="45054463" w14:textId="77777777" w:rsidR="00AE6103" w:rsidRPr="00125846" w:rsidRDefault="00AE6103" w:rsidP="00ED4777">
            <w:pPr>
              <w:widowControl/>
              <w:numPr>
                <w:ilvl w:val="0"/>
                <w:numId w:val="123"/>
              </w:numPr>
              <w:overflowPunct w:val="0"/>
              <w:autoSpaceDE/>
              <w:autoSpaceDN/>
              <w:adjustRightInd/>
              <w:spacing w:after="0" w:line="276" w:lineRule="auto"/>
              <w:textAlignment w:val="baseline"/>
              <w:rPr>
                <w:rFonts w:eastAsia="Calibri"/>
              </w:rPr>
            </w:pPr>
            <w:r w:rsidRPr="00125846">
              <w:rPr>
                <w:rFonts w:eastAsia="Calibri"/>
              </w:rPr>
              <w:t>Noise Permit under Legal Notice 61: The Environment Management and Coordination (Noise and Excessive Vibration Control) Regulations, 2009.</w:t>
            </w:r>
          </w:p>
        </w:tc>
      </w:tr>
      <w:tr w:rsidR="00AE6103" w:rsidRPr="00125846" w14:paraId="0DF8A7AD" w14:textId="77777777" w:rsidTr="006C6FF1">
        <w:trPr>
          <w:trHeight w:val="480"/>
        </w:trPr>
        <w:tc>
          <w:tcPr>
            <w:tcW w:w="1466" w:type="dxa"/>
            <w:tcBorders>
              <w:top w:val="single" w:sz="4" w:space="0" w:color="BDD6EE"/>
              <w:left w:val="single" w:sz="4" w:space="0" w:color="BDD6EE"/>
              <w:bottom w:val="single" w:sz="4" w:space="0" w:color="BDD6EE"/>
              <w:right w:val="single" w:sz="4" w:space="0" w:color="BDD6EE"/>
            </w:tcBorders>
          </w:tcPr>
          <w:p w14:paraId="6090673F"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1ED5D366" w14:textId="77777777" w:rsidR="00AE6103" w:rsidRPr="00125846" w:rsidRDefault="00AE6103" w:rsidP="00AE6103">
            <w:pPr>
              <w:overflowPunct w:val="0"/>
              <w:textAlignment w:val="baseline"/>
              <w:rPr>
                <w:rFonts w:eastAsia="Calibri"/>
              </w:rPr>
            </w:pPr>
            <w:r w:rsidRPr="00125846">
              <w:rPr>
                <w:rFonts w:eastAsia="Calibri"/>
              </w:rPr>
              <w:t>Occupational Health and Safety Act, 2007</w:t>
            </w:r>
          </w:p>
        </w:tc>
        <w:tc>
          <w:tcPr>
            <w:tcW w:w="0" w:type="auto"/>
            <w:tcBorders>
              <w:top w:val="single" w:sz="4" w:space="0" w:color="BDD6EE"/>
              <w:left w:val="single" w:sz="4" w:space="0" w:color="BDD6EE"/>
              <w:bottom w:val="single" w:sz="4" w:space="0" w:color="BDD6EE"/>
              <w:right w:val="single" w:sz="4" w:space="0" w:color="BDD6EE"/>
            </w:tcBorders>
            <w:hideMark/>
          </w:tcPr>
          <w:p w14:paraId="0C1BBF08" w14:textId="77777777" w:rsidR="00AE6103" w:rsidRPr="00125846" w:rsidRDefault="00AE6103" w:rsidP="00AE6103">
            <w:pPr>
              <w:overflowPunct w:val="0"/>
              <w:textAlignment w:val="baseline"/>
              <w:rPr>
                <w:rFonts w:eastAsia="Calibri"/>
              </w:rPr>
            </w:pPr>
            <w:r w:rsidRPr="00125846">
              <w:rPr>
                <w:rFonts w:eastAsia="Calibri"/>
              </w:rPr>
              <w:t>The Occupational Safety and Health Act (OSHA) was enacted to provide for the health, safety and welfare of persons employed in workplaces, and for matters incidental thereto and connected therewith.</w:t>
            </w:r>
          </w:p>
        </w:tc>
        <w:tc>
          <w:tcPr>
            <w:tcW w:w="0" w:type="auto"/>
            <w:tcBorders>
              <w:top w:val="single" w:sz="4" w:space="0" w:color="BDD6EE"/>
              <w:left w:val="single" w:sz="4" w:space="0" w:color="BDD6EE"/>
              <w:bottom w:val="single" w:sz="4" w:space="0" w:color="BDD6EE"/>
              <w:right w:val="single" w:sz="4" w:space="0" w:color="BDD6EE"/>
            </w:tcBorders>
            <w:hideMark/>
          </w:tcPr>
          <w:p w14:paraId="1F7C5A9E" w14:textId="77777777" w:rsidR="00AE6103" w:rsidRPr="00125846" w:rsidRDefault="00AE6103" w:rsidP="00AE6103">
            <w:pPr>
              <w:overflowPunct w:val="0"/>
              <w:textAlignment w:val="baseline"/>
              <w:rPr>
                <w:rFonts w:eastAsia="Calibri"/>
              </w:rPr>
            </w:pPr>
            <w:r w:rsidRPr="00125846">
              <w:rPr>
                <w:rFonts w:eastAsia="Calibri"/>
              </w:rPr>
              <w:t xml:space="preserve">The contractors will be required to fully comply with </w:t>
            </w:r>
          </w:p>
          <w:p w14:paraId="00AD2888" w14:textId="77777777" w:rsidR="00AE6103" w:rsidRPr="00125846" w:rsidRDefault="00AE6103" w:rsidP="00AE6103">
            <w:pPr>
              <w:overflowPunct w:val="0"/>
              <w:textAlignment w:val="baseline"/>
              <w:rPr>
                <w:rFonts w:eastAsia="Calibri"/>
              </w:rPr>
            </w:pPr>
            <w:r w:rsidRPr="00125846">
              <w:rPr>
                <w:rFonts w:eastAsia="Calibri"/>
              </w:rPr>
              <w:t>Legal Notice 40 titled: Building Operations and Works of Engineering Construction Rules, 1984 (BOWEC). Each contractor will develop and implement a formal construction health and safety plan.</w:t>
            </w:r>
          </w:p>
        </w:tc>
      </w:tr>
      <w:tr w:rsidR="00AE6103" w:rsidRPr="00125846" w14:paraId="1FF5FEC1" w14:textId="77777777" w:rsidTr="006C6FF1">
        <w:trPr>
          <w:trHeight w:val="529"/>
        </w:trPr>
        <w:tc>
          <w:tcPr>
            <w:tcW w:w="1466" w:type="dxa"/>
            <w:tcBorders>
              <w:top w:val="single" w:sz="4" w:space="0" w:color="BDD6EE"/>
              <w:left w:val="single" w:sz="4" w:space="0" w:color="BDD6EE"/>
              <w:bottom w:val="single" w:sz="4" w:space="0" w:color="BDD6EE"/>
              <w:right w:val="single" w:sz="4" w:space="0" w:color="BDD6EE"/>
            </w:tcBorders>
          </w:tcPr>
          <w:p w14:paraId="17454928"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58143013" w14:textId="77777777" w:rsidR="00AE6103" w:rsidRPr="00125846" w:rsidRDefault="00AE6103" w:rsidP="00AE6103">
            <w:pPr>
              <w:overflowPunct w:val="0"/>
              <w:textAlignment w:val="baseline"/>
              <w:rPr>
                <w:rFonts w:eastAsia="Calibri"/>
              </w:rPr>
            </w:pPr>
            <w:r w:rsidRPr="00125846">
              <w:rPr>
                <w:rFonts w:eastAsia="Calibri"/>
              </w:rPr>
              <w:t>L.N. 31: The Safety and Health Committee Rules, 2004</w:t>
            </w:r>
          </w:p>
          <w:p w14:paraId="1985355D"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265CF486" w14:textId="77777777" w:rsidR="00AE6103" w:rsidRPr="00125846" w:rsidRDefault="00AE6103" w:rsidP="00AE6103">
            <w:pPr>
              <w:overflowPunct w:val="0"/>
              <w:textAlignment w:val="baseline"/>
              <w:rPr>
                <w:rFonts w:eastAsia="Calibri"/>
              </w:rPr>
            </w:pPr>
            <w:r w:rsidRPr="00125846">
              <w:rPr>
                <w:rFonts w:eastAsia="Calibri"/>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0" w:type="auto"/>
            <w:tcBorders>
              <w:top w:val="single" w:sz="4" w:space="0" w:color="BDD6EE"/>
              <w:left w:val="single" w:sz="4" w:space="0" w:color="BDD6EE"/>
              <w:bottom w:val="single" w:sz="4" w:space="0" w:color="BDD6EE"/>
              <w:right w:val="single" w:sz="4" w:space="0" w:color="BDD6EE"/>
            </w:tcBorders>
            <w:hideMark/>
          </w:tcPr>
          <w:p w14:paraId="571D73F2" w14:textId="77777777" w:rsidR="00AE6103" w:rsidRPr="00125846" w:rsidRDefault="00AE6103" w:rsidP="00AE6103">
            <w:pPr>
              <w:overflowPunct w:val="0"/>
              <w:textAlignment w:val="baseline"/>
              <w:rPr>
                <w:rFonts w:eastAsia="Calibri"/>
              </w:rPr>
            </w:pPr>
            <w:r w:rsidRPr="00125846">
              <w:rPr>
                <w:rFonts w:eastAsia="Calibri"/>
              </w:rPr>
              <w:t>The contractor will be required to constitute Health and Safety Committee to oversee safety and health at the construction site</w:t>
            </w:r>
          </w:p>
        </w:tc>
      </w:tr>
      <w:tr w:rsidR="00AE6103" w:rsidRPr="00125846" w14:paraId="0E18A4B1" w14:textId="77777777" w:rsidTr="006C6FF1">
        <w:trPr>
          <w:trHeight w:val="1106"/>
        </w:trPr>
        <w:tc>
          <w:tcPr>
            <w:tcW w:w="1466" w:type="dxa"/>
            <w:tcBorders>
              <w:top w:val="single" w:sz="4" w:space="0" w:color="BDD6EE"/>
              <w:left w:val="single" w:sz="4" w:space="0" w:color="BDD6EE"/>
              <w:bottom w:val="single" w:sz="4" w:space="0" w:color="BDD6EE"/>
              <w:right w:val="single" w:sz="4" w:space="0" w:color="BDD6EE"/>
            </w:tcBorders>
          </w:tcPr>
          <w:p w14:paraId="3B3B04E9"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62382D78" w14:textId="77777777" w:rsidR="00AE6103" w:rsidRPr="00125846" w:rsidRDefault="00AE6103" w:rsidP="00AE6103">
            <w:pPr>
              <w:overflowPunct w:val="0"/>
              <w:textAlignment w:val="baseline"/>
              <w:rPr>
                <w:rFonts w:eastAsia="Calibri"/>
              </w:rPr>
            </w:pPr>
            <w:r w:rsidRPr="00125846">
              <w:rPr>
                <w:rFonts w:eastAsia="Calibri"/>
              </w:rPr>
              <w:t>L.N. 24: Medical Examination Rules, 2005</w:t>
            </w:r>
          </w:p>
          <w:p w14:paraId="203531BB"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3C1A44F" w14:textId="77777777" w:rsidR="00AE6103" w:rsidRPr="00125846" w:rsidRDefault="00AE6103" w:rsidP="00AE6103">
            <w:pPr>
              <w:overflowPunct w:val="0"/>
              <w:textAlignment w:val="baseline"/>
              <w:rPr>
                <w:rFonts w:eastAsia="Calibri"/>
              </w:rPr>
            </w:pPr>
            <w:r w:rsidRPr="00125846">
              <w:rPr>
                <w:rFonts w:eastAsia="Calibri"/>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0" w:type="auto"/>
            <w:tcBorders>
              <w:top w:val="single" w:sz="4" w:space="0" w:color="BDD6EE"/>
              <w:left w:val="single" w:sz="4" w:space="0" w:color="BDD6EE"/>
              <w:bottom w:val="single" w:sz="4" w:space="0" w:color="BDD6EE"/>
              <w:right w:val="single" w:sz="4" w:space="0" w:color="BDD6EE"/>
            </w:tcBorders>
            <w:hideMark/>
          </w:tcPr>
          <w:p w14:paraId="26C92838" w14:textId="77777777" w:rsidR="00AE6103" w:rsidRPr="00125846" w:rsidRDefault="00AE6103" w:rsidP="00AE6103">
            <w:pPr>
              <w:overflowPunct w:val="0"/>
              <w:textAlignment w:val="baseline"/>
              <w:rPr>
                <w:rFonts w:eastAsia="Calibri"/>
              </w:rPr>
            </w:pPr>
            <w:r w:rsidRPr="00125846">
              <w:rPr>
                <w:rFonts w:eastAsia="Calibri"/>
              </w:rPr>
              <w:t>The contractor should that the workers exposed to hazards and or accidents undergo requisite medical examinations as required by these rules</w:t>
            </w:r>
          </w:p>
        </w:tc>
      </w:tr>
      <w:tr w:rsidR="00AE6103" w:rsidRPr="00125846" w14:paraId="0FC43C07"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6272E48E"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6CB6F5A6" w14:textId="77777777" w:rsidR="00AE6103" w:rsidRPr="00125846" w:rsidRDefault="00AE6103" w:rsidP="00AE6103">
            <w:pPr>
              <w:overflowPunct w:val="0"/>
              <w:textAlignment w:val="baseline"/>
              <w:rPr>
                <w:rFonts w:eastAsia="Calibri"/>
              </w:rPr>
            </w:pPr>
            <w:r w:rsidRPr="00125846">
              <w:rPr>
                <w:rFonts w:eastAsia="Calibri"/>
              </w:rPr>
              <w:t>L.N. 25: Noise Prevention and Control Rules, 2005</w:t>
            </w:r>
          </w:p>
          <w:p w14:paraId="41FAC7E2" w14:textId="77777777" w:rsidR="00AE6103" w:rsidRPr="00125846" w:rsidRDefault="00AE6103" w:rsidP="00AE6103">
            <w:pPr>
              <w:overflowPunct w:val="0"/>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4CD2F634" w14:textId="77777777" w:rsidR="00AE6103" w:rsidRPr="00125846" w:rsidRDefault="00AE6103" w:rsidP="00AE6103">
            <w:pPr>
              <w:overflowPunct w:val="0"/>
              <w:textAlignment w:val="baseline"/>
              <w:rPr>
                <w:rFonts w:eastAsia="Calibri"/>
              </w:rPr>
            </w:pPr>
            <w:r w:rsidRPr="00125846">
              <w:rPr>
                <w:rFonts w:eastAsia="Calibri"/>
              </w:rPr>
              <w:t>The rules set the permissible level for occupational noise in any workplace (which includes construction sites)</w:t>
            </w:r>
          </w:p>
          <w:p w14:paraId="543BFF35" w14:textId="77777777" w:rsidR="00AE6103" w:rsidRPr="00125846" w:rsidRDefault="00AE6103" w:rsidP="00AE6103">
            <w:pPr>
              <w:overflowPunct w:val="0"/>
              <w:textAlignment w:val="baseline"/>
              <w:rPr>
                <w:rFonts w:eastAsia="Calibri"/>
              </w:rPr>
            </w:pPr>
            <w:r w:rsidRPr="00125846">
              <w:rPr>
                <w:rFonts w:eastAsia="Calibri"/>
              </w:rPr>
              <w:t>The Proponent is to ensure that</w:t>
            </w:r>
          </w:p>
          <w:p w14:paraId="1CBA77B0" w14:textId="77777777" w:rsidR="00AE6103" w:rsidRPr="00125846" w:rsidRDefault="00AE6103" w:rsidP="00ED4777">
            <w:pPr>
              <w:pStyle w:val="ListParagraph"/>
              <w:numPr>
                <w:ilvl w:val="0"/>
                <w:numId w:val="124"/>
              </w:numPr>
              <w:overflowPunct w:val="0"/>
              <w:spacing w:after="0" w:line="276" w:lineRule="auto"/>
              <w:ind w:left="131" w:hanging="131"/>
              <w:textAlignment w:val="baseline"/>
              <w:rPr>
                <w:rFonts w:eastAsia="Calibri"/>
              </w:rPr>
            </w:pPr>
            <w:r w:rsidRPr="00125846">
              <w:rPr>
                <w:rFonts w:eastAsia="Calibri"/>
              </w:rPr>
              <w:t xml:space="preserve">any equipment brought to the site for use shall be designed or have built-in noise reduction devices that do not exceed 90 dB(A). </w:t>
            </w:r>
          </w:p>
          <w:p w14:paraId="388E4FD6" w14:textId="77777777" w:rsidR="00AE6103" w:rsidRPr="00125846" w:rsidRDefault="00AE6103" w:rsidP="00ED4777">
            <w:pPr>
              <w:pStyle w:val="ListParagraph"/>
              <w:numPr>
                <w:ilvl w:val="0"/>
                <w:numId w:val="124"/>
              </w:numPr>
              <w:overflowPunct w:val="0"/>
              <w:spacing w:after="0" w:line="276" w:lineRule="auto"/>
              <w:ind w:left="130" w:hanging="130"/>
              <w:textAlignment w:val="baseline"/>
              <w:rPr>
                <w:rFonts w:eastAsia="Calibri"/>
              </w:rPr>
            </w:pPr>
            <w:r w:rsidRPr="00125846">
              <w:rPr>
                <w:rFonts w:eastAsia="Calibri"/>
              </w:rPr>
              <w:t>those employees that may be exposed to continuous noise levels of 85 dB(A) are medically examined as indicated in Regulation 16. If found unfit, the occupational hearing loss to the worker will be compensated as an occupational disease.</w:t>
            </w:r>
          </w:p>
        </w:tc>
        <w:tc>
          <w:tcPr>
            <w:tcW w:w="0" w:type="auto"/>
            <w:tcBorders>
              <w:top w:val="single" w:sz="4" w:space="0" w:color="BDD6EE"/>
              <w:left w:val="single" w:sz="4" w:space="0" w:color="BDD6EE"/>
              <w:bottom w:val="single" w:sz="4" w:space="0" w:color="BDD6EE"/>
              <w:right w:val="single" w:sz="4" w:space="0" w:color="BDD6EE"/>
            </w:tcBorders>
            <w:hideMark/>
          </w:tcPr>
          <w:p w14:paraId="4699A7B9" w14:textId="77777777" w:rsidR="00AE6103" w:rsidRPr="00125846" w:rsidRDefault="00AE6103" w:rsidP="00AE6103">
            <w:pPr>
              <w:overflowPunct w:val="0"/>
              <w:textAlignment w:val="baseline"/>
              <w:rPr>
                <w:rFonts w:eastAsia="Calibri"/>
              </w:rPr>
            </w:pPr>
            <w:r w:rsidRPr="00125846">
              <w:rPr>
                <w:rFonts w:eastAsia="Calibri"/>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AE6103" w:rsidRPr="00125846" w14:paraId="4386F620" w14:textId="77777777" w:rsidTr="006C6FF1">
        <w:trPr>
          <w:trHeight w:val="1106"/>
        </w:trPr>
        <w:tc>
          <w:tcPr>
            <w:tcW w:w="1466" w:type="dxa"/>
            <w:tcBorders>
              <w:top w:val="single" w:sz="4" w:space="0" w:color="BDD6EE"/>
              <w:left w:val="single" w:sz="4" w:space="0" w:color="BDD6EE"/>
              <w:bottom w:val="single" w:sz="4" w:space="0" w:color="BDD6EE"/>
              <w:right w:val="single" w:sz="4" w:space="0" w:color="BDD6EE"/>
            </w:tcBorders>
          </w:tcPr>
          <w:p w14:paraId="763F8785"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7E3EF53F" w14:textId="77777777" w:rsidR="00AE6103" w:rsidRPr="00125846" w:rsidRDefault="00AE6103" w:rsidP="00AE6103">
            <w:pPr>
              <w:overflowPunct w:val="0"/>
              <w:textAlignment w:val="baseline"/>
              <w:rPr>
                <w:rFonts w:eastAsia="Calibri"/>
              </w:rPr>
            </w:pPr>
            <w:r w:rsidRPr="00125846">
              <w:rPr>
                <w:rFonts w:eastAsia="Calibri"/>
              </w:rPr>
              <w:t>L.N. 59: Fire Risk Reduction Rules, 2007</w:t>
            </w:r>
          </w:p>
        </w:tc>
        <w:tc>
          <w:tcPr>
            <w:tcW w:w="0" w:type="auto"/>
            <w:tcBorders>
              <w:top w:val="single" w:sz="4" w:space="0" w:color="BDD6EE"/>
              <w:left w:val="single" w:sz="4" w:space="0" w:color="BDD6EE"/>
              <w:bottom w:val="single" w:sz="4" w:space="0" w:color="BDD6EE"/>
              <w:right w:val="single" w:sz="4" w:space="0" w:color="BDD6EE"/>
            </w:tcBorders>
            <w:hideMark/>
          </w:tcPr>
          <w:p w14:paraId="50535C82" w14:textId="77777777" w:rsidR="00AE6103" w:rsidRPr="00125846" w:rsidRDefault="00AE6103" w:rsidP="00AE6103">
            <w:pPr>
              <w:overflowPunct w:val="0"/>
              <w:textAlignment w:val="baseline"/>
              <w:rPr>
                <w:rFonts w:eastAsia="Calibri"/>
              </w:rPr>
            </w:pPr>
            <w:r w:rsidRPr="00125846">
              <w:rPr>
                <w:rFonts w:eastAsia="Calibri"/>
              </w:rPr>
              <w:t>Several sections of the rules apply to the proposed project as enumerated below.</w:t>
            </w:r>
          </w:p>
          <w:p w14:paraId="2910D35A" w14:textId="77777777" w:rsidR="00AE6103" w:rsidRPr="00125846" w:rsidRDefault="00AE6103" w:rsidP="00ED4777">
            <w:pPr>
              <w:pStyle w:val="ListParagraph"/>
              <w:widowControl/>
              <w:numPr>
                <w:ilvl w:val="0"/>
                <w:numId w:val="125"/>
              </w:numPr>
              <w:overflowPunct w:val="0"/>
              <w:autoSpaceDE/>
              <w:autoSpaceDN/>
              <w:adjustRightInd/>
              <w:spacing w:after="0" w:line="276" w:lineRule="auto"/>
              <w:ind w:left="125" w:hanging="125"/>
              <w:textAlignment w:val="baseline"/>
              <w:rPr>
                <w:rFonts w:eastAsia="Calibri"/>
              </w:rPr>
            </w:pPr>
            <w:r w:rsidRPr="00125846">
              <w:rPr>
                <w:rFonts w:eastAsia="Calibri"/>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0588DB4C" w14:textId="77777777" w:rsidR="00AE6103" w:rsidRPr="00125846" w:rsidRDefault="00AE6103" w:rsidP="00ED4777">
            <w:pPr>
              <w:pStyle w:val="ListParagraph"/>
              <w:widowControl/>
              <w:numPr>
                <w:ilvl w:val="0"/>
                <w:numId w:val="125"/>
              </w:numPr>
              <w:overflowPunct w:val="0"/>
              <w:autoSpaceDE/>
              <w:autoSpaceDN/>
              <w:adjustRightInd/>
              <w:spacing w:after="0" w:line="276" w:lineRule="auto"/>
              <w:ind w:left="125" w:hanging="125"/>
              <w:textAlignment w:val="baseline"/>
              <w:rPr>
                <w:rFonts w:eastAsia="Calibri"/>
              </w:rPr>
            </w:pPr>
            <w:r w:rsidRPr="00125846">
              <w:rPr>
                <w:rFonts w:eastAsia="Calibri"/>
              </w:rPr>
              <w:t>Regulation 22 provides a description of the functions of a fire-fighting team.</w:t>
            </w:r>
          </w:p>
          <w:p w14:paraId="6E519D8A" w14:textId="77777777" w:rsidR="00AE6103" w:rsidRPr="00125846" w:rsidRDefault="00AE6103" w:rsidP="00ED4777">
            <w:pPr>
              <w:pStyle w:val="ListParagraph"/>
              <w:widowControl/>
              <w:numPr>
                <w:ilvl w:val="0"/>
                <w:numId w:val="125"/>
              </w:numPr>
              <w:overflowPunct w:val="0"/>
              <w:autoSpaceDE/>
              <w:autoSpaceDN/>
              <w:adjustRightInd/>
              <w:spacing w:after="0" w:line="276" w:lineRule="auto"/>
              <w:ind w:left="125" w:hanging="125"/>
              <w:textAlignment w:val="baseline"/>
              <w:rPr>
                <w:rFonts w:eastAsia="Calibri"/>
              </w:rPr>
            </w:pPr>
            <w:r w:rsidRPr="00125846">
              <w:rPr>
                <w:rFonts w:eastAsia="Calibri"/>
              </w:rPr>
              <w:t>Regulation 23 requires Proponents to mandatorily undertake fire drills at least once a year.</w:t>
            </w:r>
          </w:p>
          <w:p w14:paraId="4C15BA68" w14:textId="77777777" w:rsidR="00AE6103" w:rsidRPr="00125846" w:rsidRDefault="00AE6103" w:rsidP="00ED4777">
            <w:pPr>
              <w:pStyle w:val="ListParagraph"/>
              <w:widowControl/>
              <w:numPr>
                <w:ilvl w:val="0"/>
                <w:numId w:val="125"/>
              </w:numPr>
              <w:overflowPunct w:val="0"/>
              <w:autoSpaceDE/>
              <w:autoSpaceDN/>
              <w:adjustRightInd/>
              <w:spacing w:after="0" w:line="276" w:lineRule="auto"/>
              <w:ind w:left="125" w:hanging="125"/>
              <w:textAlignment w:val="baseline"/>
              <w:rPr>
                <w:rFonts w:eastAsia="Calibri"/>
              </w:rPr>
            </w:pPr>
            <w:r w:rsidRPr="00125846">
              <w:rPr>
                <w:rFonts w:eastAsia="Calibri"/>
              </w:rPr>
              <w:t>Regulation 34 requires Proponents to develop and implement a comprehensive written Fire Safety Policy</w:t>
            </w:r>
          </w:p>
          <w:p w14:paraId="789D0A9C" w14:textId="77777777" w:rsidR="00AE6103" w:rsidRPr="00125846" w:rsidRDefault="00AE6103" w:rsidP="00ED4777">
            <w:pPr>
              <w:pStyle w:val="ListParagraph"/>
              <w:widowControl/>
              <w:numPr>
                <w:ilvl w:val="0"/>
                <w:numId w:val="125"/>
              </w:numPr>
              <w:overflowPunct w:val="0"/>
              <w:autoSpaceDE/>
              <w:autoSpaceDN/>
              <w:adjustRightInd/>
              <w:spacing w:after="0" w:line="276" w:lineRule="auto"/>
              <w:ind w:left="125" w:hanging="125"/>
              <w:textAlignment w:val="baseline"/>
              <w:rPr>
                <w:rFonts w:eastAsia="Calibri"/>
              </w:rPr>
            </w:pPr>
            <w:r w:rsidRPr="00125846">
              <w:rPr>
                <w:rFonts w:eastAsia="Calibri"/>
              </w:rPr>
              <w:t>Regulation 35 requires a Proponent to notify the nearest Occupational S&amp;H area office of a fire incident within 24 hours of its occurrence and a written report sent to the Director of DOSHS within 7 days.</w:t>
            </w:r>
          </w:p>
        </w:tc>
        <w:tc>
          <w:tcPr>
            <w:tcW w:w="0" w:type="auto"/>
            <w:tcBorders>
              <w:top w:val="single" w:sz="4" w:space="0" w:color="BDD6EE"/>
              <w:left w:val="single" w:sz="4" w:space="0" w:color="BDD6EE"/>
              <w:bottom w:val="single" w:sz="4" w:space="0" w:color="BDD6EE"/>
              <w:right w:val="single" w:sz="4" w:space="0" w:color="BDD6EE"/>
            </w:tcBorders>
            <w:hideMark/>
          </w:tcPr>
          <w:p w14:paraId="3BACF2EA" w14:textId="77777777" w:rsidR="00AE6103" w:rsidRPr="00125846" w:rsidRDefault="00AE6103" w:rsidP="00AE6103">
            <w:pPr>
              <w:overflowPunct w:val="0"/>
              <w:textAlignment w:val="baseline"/>
              <w:rPr>
                <w:rFonts w:eastAsia="Calibri"/>
              </w:rPr>
            </w:pPr>
            <w:r w:rsidRPr="00125846">
              <w:rPr>
                <w:rFonts w:eastAsia="Calibri"/>
              </w:rPr>
              <w:t>The proponent is expected to comply with the requirements of L.N. 59: Fire Risk Reduction Rules, 2007 by</w:t>
            </w:r>
          </w:p>
          <w:p w14:paraId="74EFD8BD" w14:textId="77777777" w:rsidR="00AE6103" w:rsidRPr="00125846" w:rsidRDefault="00AE6103" w:rsidP="00ED4777">
            <w:pPr>
              <w:widowControl/>
              <w:numPr>
                <w:ilvl w:val="0"/>
                <w:numId w:val="126"/>
              </w:numPr>
              <w:overflowPunct w:val="0"/>
              <w:autoSpaceDE/>
              <w:autoSpaceDN/>
              <w:adjustRightInd/>
              <w:spacing w:after="0" w:line="276" w:lineRule="auto"/>
              <w:ind w:left="320" w:hanging="142"/>
              <w:textAlignment w:val="baseline"/>
              <w:rPr>
                <w:rFonts w:eastAsia="Calibri"/>
              </w:rPr>
            </w:pPr>
            <w:r w:rsidRPr="00125846">
              <w:rPr>
                <w:rFonts w:eastAsia="Calibri"/>
              </w:rPr>
              <w:t>Carrying out, and record, a fire risk assessment identifying any possible dangers and risks.</w:t>
            </w:r>
          </w:p>
          <w:p w14:paraId="305AD3C8" w14:textId="77777777" w:rsidR="00AE6103" w:rsidRPr="00125846" w:rsidRDefault="00AE6103" w:rsidP="00ED4777">
            <w:pPr>
              <w:widowControl/>
              <w:numPr>
                <w:ilvl w:val="0"/>
                <w:numId w:val="126"/>
              </w:numPr>
              <w:overflowPunct w:val="0"/>
              <w:autoSpaceDE/>
              <w:autoSpaceDN/>
              <w:adjustRightInd/>
              <w:spacing w:after="0" w:line="276" w:lineRule="auto"/>
              <w:ind w:left="320" w:hanging="142"/>
              <w:textAlignment w:val="baseline"/>
              <w:rPr>
                <w:rFonts w:eastAsia="Calibri"/>
              </w:rPr>
            </w:pPr>
            <w:r w:rsidRPr="00125846">
              <w:rPr>
                <w:rFonts w:eastAsia="Calibri"/>
              </w:rPr>
              <w:t>Reducing, or where possible remove, the risk of fire and take precautions to deal with the remaining risks.</w:t>
            </w:r>
          </w:p>
          <w:p w14:paraId="277B62B8" w14:textId="77777777" w:rsidR="00AE6103" w:rsidRPr="00125846" w:rsidRDefault="00AE6103" w:rsidP="00ED4777">
            <w:pPr>
              <w:widowControl/>
              <w:numPr>
                <w:ilvl w:val="0"/>
                <w:numId w:val="126"/>
              </w:numPr>
              <w:overflowPunct w:val="0"/>
              <w:autoSpaceDE/>
              <w:autoSpaceDN/>
              <w:adjustRightInd/>
              <w:spacing w:after="0" w:line="276" w:lineRule="auto"/>
              <w:ind w:left="320" w:hanging="142"/>
              <w:textAlignment w:val="baseline"/>
              <w:rPr>
                <w:rFonts w:eastAsia="Calibri"/>
              </w:rPr>
            </w:pPr>
            <w:r w:rsidRPr="00125846">
              <w:rPr>
                <w:rFonts w:eastAsia="Calibri"/>
              </w:rPr>
              <w:t>Developing an emergency plan should a fire occur which includes evacuation procedures etc.</w:t>
            </w:r>
          </w:p>
        </w:tc>
      </w:tr>
      <w:tr w:rsidR="00AE6103" w:rsidRPr="00125846" w14:paraId="66D39589" w14:textId="77777777" w:rsidTr="006C6FF1">
        <w:trPr>
          <w:trHeight w:val="125"/>
        </w:trPr>
        <w:tc>
          <w:tcPr>
            <w:tcW w:w="1466" w:type="dxa"/>
            <w:tcBorders>
              <w:top w:val="single" w:sz="4" w:space="0" w:color="BDD6EE"/>
              <w:left w:val="single" w:sz="4" w:space="0" w:color="BDD6EE"/>
              <w:bottom w:val="single" w:sz="4" w:space="0" w:color="BDD6EE"/>
              <w:right w:val="single" w:sz="4" w:space="0" w:color="BDD6EE"/>
            </w:tcBorders>
          </w:tcPr>
          <w:p w14:paraId="2B9CF5D4"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F8F9571" w14:textId="77777777" w:rsidR="00AE6103" w:rsidRPr="00125846" w:rsidRDefault="00AE6103" w:rsidP="00AE6103">
            <w:pPr>
              <w:overflowPunct w:val="0"/>
              <w:textAlignment w:val="baseline"/>
              <w:rPr>
                <w:rFonts w:eastAsia="Calibri"/>
              </w:rPr>
            </w:pPr>
            <w:r w:rsidRPr="00125846">
              <w:rPr>
                <w:rFonts w:eastAsia="Calibri"/>
              </w:rPr>
              <w:t>The Energy Act, 2019</w:t>
            </w:r>
          </w:p>
        </w:tc>
        <w:tc>
          <w:tcPr>
            <w:tcW w:w="0" w:type="auto"/>
            <w:tcBorders>
              <w:top w:val="single" w:sz="4" w:space="0" w:color="BDD6EE"/>
              <w:left w:val="single" w:sz="4" w:space="0" w:color="BDD6EE"/>
              <w:bottom w:val="single" w:sz="4" w:space="0" w:color="BDD6EE"/>
              <w:right w:val="single" w:sz="4" w:space="0" w:color="BDD6EE"/>
            </w:tcBorders>
          </w:tcPr>
          <w:p w14:paraId="0264D836" w14:textId="77777777" w:rsidR="00AE6103" w:rsidRPr="00125846" w:rsidRDefault="00AE6103" w:rsidP="00AE6103">
            <w:pPr>
              <w:pStyle w:val="USBodyText"/>
              <w:spacing w:after="0"/>
              <w:rPr>
                <w:rFonts w:ascii="Tahoma" w:hAnsi="Tahoma" w:cs="Tahoma"/>
                <w:szCs w:val="20"/>
                <w:lang w:val="en-GB" w:eastAsia="ja-JP"/>
              </w:rPr>
            </w:pPr>
            <w:r w:rsidRPr="00125846">
              <w:rPr>
                <w:rFonts w:ascii="Tahoma" w:hAnsi="Tahoma" w:cs="Tahoma"/>
                <w:szCs w:val="20"/>
                <w:lang w:val="en-GB" w:eastAsia="ja-JP"/>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71C74005" w14:textId="77777777" w:rsidR="00AE6103" w:rsidRPr="00125846" w:rsidRDefault="00AE6103" w:rsidP="00AE6103">
            <w:pPr>
              <w:pStyle w:val="BulletText1-KP"/>
              <w:numPr>
                <w:ilvl w:val="0"/>
                <w:numId w:val="0"/>
              </w:numPr>
              <w:tabs>
                <w:tab w:val="left" w:pos="720"/>
              </w:tabs>
              <w:ind w:left="720" w:hanging="360"/>
              <w:rPr>
                <w:rFonts w:ascii="Tahoma" w:hAnsi="Tahoma"/>
                <w:color w:val="auto"/>
                <w:szCs w:val="20"/>
                <w:lang w:val="en-GB" w:eastAsia="ja-JP"/>
              </w:rPr>
            </w:pPr>
          </w:p>
        </w:tc>
        <w:tc>
          <w:tcPr>
            <w:tcW w:w="0" w:type="auto"/>
            <w:tcBorders>
              <w:top w:val="single" w:sz="4" w:space="0" w:color="BDD6EE"/>
              <w:left w:val="single" w:sz="4" w:space="0" w:color="BDD6EE"/>
              <w:bottom w:val="single" w:sz="4" w:space="0" w:color="BDD6EE"/>
              <w:right w:val="single" w:sz="4" w:space="0" w:color="BDD6EE"/>
            </w:tcBorders>
            <w:hideMark/>
          </w:tcPr>
          <w:p w14:paraId="03EFE6B3" w14:textId="77777777" w:rsidR="00AE6103" w:rsidRPr="00125846" w:rsidRDefault="00AE6103" w:rsidP="00AE6103">
            <w:pPr>
              <w:overflowPunct w:val="0"/>
              <w:textAlignment w:val="baseline"/>
              <w:rPr>
                <w:rFonts w:eastAsia="Arial Unicode MS"/>
                <w:lang w:eastAsia="de-DE"/>
              </w:rPr>
            </w:pPr>
            <w:r w:rsidRPr="00125846">
              <w:rPr>
                <w:rFonts w:eastAsia="Arial Unicode MS"/>
              </w:rPr>
              <w:t>The proponent is in line with the Energy act regulations in the following ways.</w:t>
            </w:r>
          </w:p>
          <w:p w14:paraId="25721435" w14:textId="77777777" w:rsidR="00AE6103" w:rsidRPr="00125846" w:rsidRDefault="00AE6103" w:rsidP="00ED4777">
            <w:pPr>
              <w:widowControl/>
              <w:numPr>
                <w:ilvl w:val="0"/>
                <w:numId w:val="127"/>
              </w:numPr>
              <w:overflowPunct w:val="0"/>
              <w:autoSpaceDE/>
              <w:autoSpaceDN/>
              <w:adjustRightInd/>
              <w:spacing w:after="0" w:line="276" w:lineRule="auto"/>
              <w:ind w:left="496"/>
              <w:textAlignment w:val="baseline"/>
              <w:rPr>
                <w:rFonts w:eastAsia="Arial Unicode MS"/>
              </w:rPr>
            </w:pPr>
            <w:r w:rsidRPr="00125846">
              <w:rPr>
                <w:rFonts w:eastAsia="Arial Unicode MS"/>
              </w:rPr>
              <w:t>The proponent has identified an available site</w:t>
            </w:r>
          </w:p>
          <w:p w14:paraId="247DEB0E" w14:textId="77777777" w:rsidR="00AE6103" w:rsidRPr="00125846" w:rsidRDefault="00AE6103" w:rsidP="00ED4777">
            <w:pPr>
              <w:widowControl/>
              <w:numPr>
                <w:ilvl w:val="0"/>
                <w:numId w:val="127"/>
              </w:numPr>
              <w:overflowPunct w:val="0"/>
              <w:autoSpaceDE/>
              <w:autoSpaceDN/>
              <w:adjustRightInd/>
              <w:spacing w:after="0" w:line="276" w:lineRule="auto"/>
              <w:ind w:left="496"/>
              <w:textAlignment w:val="baseline"/>
              <w:rPr>
                <w:rFonts w:eastAsia="Arial Unicode MS"/>
              </w:rPr>
            </w:pPr>
            <w:r w:rsidRPr="00125846">
              <w:rPr>
                <w:rFonts w:eastAsia="Arial Unicode MS"/>
              </w:rPr>
              <w:t>Alignment of the Mini-Grid Project to County development plans.</w:t>
            </w:r>
          </w:p>
          <w:p w14:paraId="0DAF3B9A" w14:textId="77777777" w:rsidR="00AE6103" w:rsidRPr="00125846" w:rsidRDefault="00AE6103" w:rsidP="00ED4777">
            <w:pPr>
              <w:widowControl/>
              <w:numPr>
                <w:ilvl w:val="0"/>
                <w:numId w:val="127"/>
              </w:numPr>
              <w:overflowPunct w:val="0"/>
              <w:autoSpaceDE/>
              <w:autoSpaceDN/>
              <w:adjustRightInd/>
              <w:spacing w:after="0" w:line="276" w:lineRule="auto"/>
              <w:ind w:left="496"/>
              <w:textAlignment w:val="baseline"/>
              <w:rPr>
                <w:rFonts w:eastAsia="Arial Unicode MS"/>
              </w:rPr>
            </w:pPr>
            <w:r w:rsidRPr="00125846">
              <w:rPr>
                <w:rFonts w:eastAsia="Arial Unicode MS"/>
              </w:rPr>
              <w:t>The Mini-Grid proponent has the technical and financial capability to conduct the project</w:t>
            </w:r>
          </w:p>
          <w:p w14:paraId="168E2950" w14:textId="77777777" w:rsidR="00AE6103" w:rsidRPr="00125846" w:rsidRDefault="00AE6103" w:rsidP="00ED4777">
            <w:pPr>
              <w:widowControl/>
              <w:numPr>
                <w:ilvl w:val="0"/>
                <w:numId w:val="127"/>
              </w:numPr>
              <w:overflowPunct w:val="0"/>
              <w:autoSpaceDE/>
              <w:autoSpaceDN/>
              <w:adjustRightInd/>
              <w:spacing w:after="0" w:line="276" w:lineRule="auto"/>
              <w:ind w:left="496"/>
              <w:textAlignment w:val="baseline"/>
              <w:rPr>
                <w:rFonts w:eastAsia="Arial Unicode MS"/>
              </w:rPr>
            </w:pPr>
            <w:r w:rsidRPr="00125846">
              <w:rPr>
                <w:rFonts w:eastAsia="Arial Unicode MS"/>
              </w:rPr>
              <w:t>The proponent has conducted the necessary engagement with the community.</w:t>
            </w:r>
          </w:p>
        </w:tc>
      </w:tr>
      <w:tr w:rsidR="00AE6103" w:rsidRPr="00125846" w14:paraId="52A64922" w14:textId="77777777" w:rsidTr="006C6FF1">
        <w:trPr>
          <w:trHeight w:val="1106"/>
        </w:trPr>
        <w:tc>
          <w:tcPr>
            <w:tcW w:w="1466" w:type="dxa"/>
            <w:tcBorders>
              <w:top w:val="single" w:sz="4" w:space="0" w:color="BDD6EE"/>
              <w:left w:val="single" w:sz="4" w:space="0" w:color="BDD6EE"/>
              <w:bottom w:val="single" w:sz="4" w:space="0" w:color="BDD6EE"/>
              <w:right w:val="single" w:sz="4" w:space="0" w:color="BDD6EE"/>
            </w:tcBorders>
          </w:tcPr>
          <w:p w14:paraId="5E1CA0CE"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0B51D83B" w14:textId="77777777" w:rsidR="00AE6103" w:rsidRPr="00125846" w:rsidRDefault="00AE6103" w:rsidP="00AE6103">
            <w:pPr>
              <w:rPr>
                <w:rFonts w:eastAsia="Times New Roman"/>
              </w:rPr>
            </w:pPr>
            <w:r w:rsidRPr="00125846">
              <w:t>Water Act, 2016</w:t>
            </w:r>
          </w:p>
        </w:tc>
        <w:tc>
          <w:tcPr>
            <w:tcW w:w="0" w:type="auto"/>
            <w:tcBorders>
              <w:top w:val="single" w:sz="4" w:space="0" w:color="BDD6EE"/>
              <w:left w:val="single" w:sz="4" w:space="0" w:color="BDD6EE"/>
              <w:bottom w:val="single" w:sz="4" w:space="0" w:color="BDD6EE"/>
              <w:right w:val="single" w:sz="4" w:space="0" w:color="BDD6EE"/>
            </w:tcBorders>
            <w:hideMark/>
          </w:tcPr>
          <w:p w14:paraId="5DE0F74B" w14:textId="77777777" w:rsidR="00AE6103" w:rsidRPr="00125846" w:rsidRDefault="00AE6103" w:rsidP="00AE6103">
            <w:r w:rsidRPr="00125846">
              <w:t>Part 2 section one of the Act notes that every water resource is vested in and held by the national government in trust for the people of Kenya.</w:t>
            </w:r>
          </w:p>
          <w:p w14:paraId="1A7BEA5D" w14:textId="77777777" w:rsidR="00AE6103" w:rsidRPr="00125846" w:rsidRDefault="00AE6103" w:rsidP="00AE6103">
            <w:r w:rsidRPr="00125846">
              <w:t>Section 143 (1) notes that; A person shall not, without authority conferred under this Act-</w:t>
            </w:r>
          </w:p>
          <w:p w14:paraId="1EDABDC4" w14:textId="77777777" w:rsidR="00AE6103" w:rsidRPr="00125846" w:rsidRDefault="00AE6103" w:rsidP="00AE6103">
            <w:r w:rsidRPr="00125846">
              <w:t xml:space="preserve">(a) Willfully obstruct, interfere with, divert or obstruct water from any watercourse or any water resource, or negligently allow any such obstruction, interference, diversion or abstraction; or </w:t>
            </w:r>
          </w:p>
          <w:p w14:paraId="48AEC2B9" w14:textId="77777777" w:rsidR="00AE6103" w:rsidRPr="00125846" w:rsidRDefault="00AE6103" w:rsidP="00AE6103">
            <w:r w:rsidRPr="00125846">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0" w:type="auto"/>
            <w:tcBorders>
              <w:top w:val="single" w:sz="4" w:space="0" w:color="BDD6EE"/>
              <w:left w:val="single" w:sz="4" w:space="0" w:color="BDD6EE"/>
              <w:bottom w:val="single" w:sz="4" w:space="0" w:color="BDD6EE"/>
              <w:right w:val="single" w:sz="4" w:space="0" w:color="BDD6EE"/>
            </w:tcBorders>
          </w:tcPr>
          <w:p w14:paraId="737107B9" w14:textId="77777777" w:rsidR="00AE6103" w:rsidRPr="00125846" w:rsidRDefault="00AE6103" w:rsidP="00AE6103">
            <w:r w:rsidRPr="00125846">
              <w:t>All construction, operation and decommissioning phases will take caution to refrain from polluting any water resource and will endeavor to prevent pollution in line with the ESMP.</w:t>
            </w:r>
          </w:p>
          <w:p w14:paraId="52424036" w14:textId="77777777" w:rsidR="00AE6103" w:rsidRPr="00125846" w:rsidRDefault="00AE6103" w:rsidP="00AE6103"/>
        </w:tc>
      </w:tr>
      <w:tr w:rsidR="00AE6103" w:rsidRPr="00125846" w14:paraId="1E4A40C2"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50507E4F"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3B0A7830" w14:textId="77777777" w:rsidR="00AE6103" w:rsidRPr="00125846" w:rsidRDefault="00AE6103" w:rsidP="00AE6103">
            <w:pPr>
              <w:overflowPunct w:val="0"/>
              <w:textAlignment w:val="baseline"/>
              <w:rPr>
                <w:rFonts w:eastAsia="Calibri"/>
              </w:rPr>
            </w:pPr>
            <w:r w:rsidRPr="00125846">
              <w:rPr>
                <w:rFonts w:eastAsia="Calibri"/>
              </w:rPr>
              <w:t>The Energy (Solar Photovoltaic Systems) Regulations, 2012</w:t>
            </w:r>
          </w:p>
        </w:tc>
        <w:tc>
          <w:tcPr>
            <w:tcW w:w="0" w:type="auto"/>
            <w:tcBorders>
              <w:top w:val="single" w:sz="4" w:space="0" w:color="BDD6EE"/>
              <w:left w:val="single" w:sz="4" w:space="0" w:color="BDD6EE"/>
              <w:bottom w:val="single" w:sz="4" w:space="0" w:color="BDD6EE"/>
              <w:right w:val="single" w:sz="4" w:space="0" w:color="BDD6EE"/>
            </w:tcBorders>
            <w:hideMark/>
          </w:tcPr>
          <w:p w14:paraId="1BB19AF6" w14:textId="77777777" w:rsidR="00AE6103" w:rsidRPr="00125846" w:rsidRDefault="00AE6103" w:rsidP="00AE6103">
            <w:pPr>
              <w:overflowPunct w:val="0"/>
              <w:textAlignment w:val="baseline"/>
              <w:rPr>
                <w:rFonts w:eastAsia="Calibri"/>
              </w:rPr>
            </w:pPr>
            <w:r w:rsidRPr="00125846">
              <w:rPr>
                <w:rFonts w:eastAsia="Calibri"/>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0" w:type="auto"/>
            <w:tcBorders>
              <w:top w:val="single" w:sz="4" w:space="0" w:color="BDD6EE"/>
              <w:left w:val="single" w:sz="4" w:space="0" w:color="BDD6EE"/>
              <w:bottom w:val="single" w:sz="4" w:space="0" w:color="BDD6EE"/>
              <w:right w:val="single" w:sz="4" w:space="0" w:color="BDD6EE"/>
            </w:tcBorders>
            <w:hideMark/>
          </w:tcPr>
          <w:p w14:paraId="07929AD3" w14:textId="77777777" w:rsidR="00AE6103" w:rsidRPr="00125846" w:rsidRDefault="00AE6103" w:rsidP="00AE6103">
            <w:pPr>
              <w:pStyle w:val="BulletText1-KP"/>
              <w:ind w:left="46"/>
              <w:rPr>
                <w:rFonts w:ascii="Tahoma" w:eastAsia="Calibri" w:hAnsi="Tahoma"/>
                <w:color w:val="auto"/>
                <w:szCs w:val="20"/>
                <w:lang w:val="en-GB" w:eastAsia="ja-JP"/>
              </w:rPr>
            </w:pPr>
            <w:r w:rsidRPr="00125846">
              <w:rPr>
                <w:rFonts w:ascii="Tahoma" w:eastAsia="Calibri" w:hAnsi="Tahoma"/>
                <w:color w:val="auto"/>
                <w:szCs w:val="20"/>
                <w:lang w:val="en-GB" w:eastAsia="ja-JP"/>
              </w:rPr>
              <w:t xml:space="preserve">The Regulations regulates the design and installation of PV systems. The persons engaged in the designing and installation of the Mini-Grid shall be licensed by EPRA </w:t>
            </w:r>
          </w:p>
        </w:tc>
      </w:tr>
      <w:tr w:rsidR="00AE6103" w:rsidRPr="00125846" w14:paraId="679980C3"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21A31D7B"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lang w:eastAsia="de-DE"/>
              </w:rPr>
            </w:pPr>
          </w:p>
        </w:tc>
        <w:tc>
          <w:tcPr>
            <w:tcW w:w="0" w:type="auto"/>
            <w:tcBorders>
              <w:top w:val="single" w:sz="4" w:space="0" w:color="BDD6EE"/>
              <w:left w:val="single" w:sz="4" w:space="0" w:color="BDD6EE"/>
              <w:bottom w:val="single" w:sz="4" w:space="0" w:color="BDD6EE"/>
              <w:right w:val="single" w:sz="4" w:space="0" w:color="BDD6EE"/>
            </w:tcBorders>
            <w:hideMark/>
          </w:tcPr>
          <w:p w14:paraId="09AECAB5" w14:textId="77777777" w:rsidR="00AE6103" w:rsidRPr="00125846" w:rsidRDefault="00AE6103" w:rsidP="00AE6103">
            <w:pPr>
              <w:overflowPunct w:val="0"/>
              <w:textAlignment w:val="baseline"/>
              <w:rPr>
                <w:rFonts w:eastAsia="Calibri"/>
              </w:rPr>
            </w:pPr>
            <w:r w:rsidRPr="00125846">
              <w:rPr>
                <w:rFonts w:eastAsia="Calibri"/>
              </w:rPr>
              <w:t>The Public Health Act (Cap. 242)</w:t>
            </w:r>
          </w:p>
        </w:tc>
        <w:tc>
          <w:tcPr>
            <w:tcW w:w="0" w:type="auto"/>
            <w:tcBorders>
              <w:top w:val="single" w:sz="4" w:space="0" w:color="BDD6EE"/>
              <w:left w:val="single" w:sz="4" w:space="0" w:color="BDD6EE"/>
              <w:bottom w:val="single" w:sz="4" w:space="0" w:color="BDD6EE"/>
              <w:right w:val="single" w:sz="4" w:space="0" w:color="BDD6EE"/>
            </w:tcBorders>
            <w:hideMark/>
          </w:tcPr>
          <w:p w14:paraId="11A33F20" w14:textId="77777777" w:rsidR="00AE6103" w:rsidRPr="00125846" w:rsidRDefault="00AE6103" w:rsidP="00AE6103">
            <w:pPr>
              <w:pStyle w:val="BodyText-KP"/>
              <w:spacing w:before="0"/>
              <w:rPr>
                <w:color w:val="auto"/>
                <w:lang w:val="en-GB" w:eastAsia="ja-JP"/>
              </w:rPr>
            </w:pPr>
            <w:r w:rsidRPr="00125846">
              <w:rPr>
                <w:color w:val="auto"/>
                <w:lang w:val="en-GB" w:eastAsia="ja-JP"/>
              </w:rPr>
              <w:t>The Act prohibits the proponents from engaging in activities that cause environmental nuisance or those that cause danger, discomfort or annoyance to inhabitants or is hazardous to human and environmental health and safety.</w:t>
            </w:r>
          </w:p>
        </w:tc>
        <w:tc>
          <w:tcPr>
            <w:tcW w:w="0" w:type="auto"/>
            <w:tcBorders>
              <w:top w:val="single" w:sz="4" w:space="0" w:color="BDD6EE"/>
              <w:left w:val="single" w:sz="4" w:space="0" w:color="BDD6EE"/>
              <w:bottom w:val="single" w:sz="4" w:space="0" w:color="BDD6EE"/>
              <w:right w:val="single" w:sz="4" w:space="0" w:color="BDD6EE"/>
            </w:tcBorders>
            <w:hideMark/>
          </w:tcPr>
          <w:p w14:paraId="3EB95909" w14:textId="77777777" w:rsidR="00AE6103" w:rsidRPr="00125846" w:rsidRDefault="00AE6103" w:rsidP="00AE6103">
            <w:pPr>
              <w:pStyle w:val="BulletText1-KP"/>
              <w:ind w:left="720"/>
              <w:rPr>
                <w:rFonts w:ascii="Tahoma" w:eastAsia="Calibri" w:hAnsi="Tahoma"/>
                <w:color w:val="auto"/>
                <w:szCs w:val="20"/>
                <w:lang w:val="en-GB" w:eastAsia="ja-JP"/>
              </w:rPr>
            </w:pPr>
            <w:r w:rsidRPr="00125846">
              <w:rPr>
                <w:rFonts w:ascii="Tahoma" w:eastAsia="Calibri" w:hAnsi="Tahoma"/>
                <w:color w:val="auto"/>
                <w:szCs w:val="20"/>
                <w:lang w:val="en-GB" w:eastAsia="ja-JP"/>
              </w:rPr>
              <w:t>The proponent will be in line with the regulations of this act and will ensure suppression of infectious diseases and maintain proper sanitation during all the phases of the project.</w:t>
            </w:r>
          </w:p>
        </w:tc>
      </w:tr>
      <w:tr w:rsidR="00AE6103" w:rsidRPr="00125846" w14:paraId="710283D7"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06EDB885"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lang w:eastAsia="de-DE"/>
              </w:rPr>
            </w:pPr>
          </w:p>
        </w:tc>
        <w:tc>
          <w:tcPr>
            <w:tcW w:w="0" w:type="auto"/>
            <w:tcBorders>
              <w:top w:val="single" w:sz="4" w:space="0" w:color="BDD6EE"/>
              <w:left w:val="single" w:sz="4" w:space="0" w:color="BDD6EE"/>
              <w:bottom w:val="single" w:sz="4" w:space="0" w:color="BDD6EE"/>
              <w:right w:val="single" w:sz="4" w:space="0" w:color="BDD6EE"/>
            </w:tcBorders>
            <w:hideMark/>
          </w:tcPr>
          <w:p w14:paraId="68CC8D92" w14:textId="77777777" w:rsidR="00AE6103" w:rsidRPr="00125846" w:rsidRDefault="00AE6103" w:rsidP="00AE6103">
            <w:pPr>
              <w:overflowPunct w:val="0"/>
              <w:textAlignment w:val="baseline"/>
              <w:rPr>
                <w:rFonts w:eastAsia="Calibri"/>
              </w:rPr>
            </w:pPr>
            <w:r w:rsidRPr="00125846">
              <w:rPr>
                <w:rFonts w:eastAsia="Calibri"/>
              </w:rPr>
              <w:t>The Standards Act Cap 496</w:t>
            </w:r>
          </w:p>
        </w:tc>
        <w:tc>
          <w:tcPr>
            <w:tcW w:w="0" w:type="auto"/>
            <w:tcBorders>
              <w:top w:val="single" w:sz="4" w:space="0" w:color="BDD6EE"/>
              <w:left w:val="single" w:sz="4" w:space="0" w:color="BDD6EE"/>
              <w:bottom w:val="single" w:sz="4" w:space="0" w:color="BDD6EE"/>
              <w:right w:val="single" w:sz="4" w:space="0" w:color="BDD6EE"/>
            </w:tcBorders>
            <w:hideMark/>
          </w:tcPr>
          <w:p w14:paraId="0A601048" w14:textId="77777777" w:rsidR="00AE6103" w:rsidRPr="00125846" w:rsidRDefault="00AE6103" w:rsidP="00AE6103">
            <w:pPr>
              <w:pStyle w:val="BodyText-KP"/>
              <w:pBdr>
                <w:bottom w:val="single" w:sz="2" w:space="1" w:color="808080"/>
              </w:pBdr>
              <w:spacing w:before="0"/>
              <w:rPr>
                <w:color w:val="auto"/>
                <w:lang w:val="en-GB" w:eastAsia="ja-JP"/>
              </w:rPr>
            </w:pPr>
            <w:r w:rsidRPr="00125846">
              <w:rPr>
                <w:color w:val="auto"/>
                <w:lang w:val="en-GB" w:eastAsia="ja-JP"/>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0" w:type="auto"/>
            <w:tcBorders>
              <w:top w:val="single" w:sz="4" w:space="0" w:color="BDD6EE"/>
              <w:left w:val="single" w:sz="4" w:space="0" w:color="BDD6EE"/>
              <w:bottom w:val="single" w:sz="4" w:space="0" w:color="BDD6EE"/>
              <w:right w:val="single" w:sz="4" w:space="0" w:color="BDD6EE"/>
            </w:tcBorders>
          </w:tcPr>
          <w:p w14:paraId="225D3F66" w14:textId="77777777" w:rsidR="00AE6103" w:rsidRPr="00125846" w:rsidRDefault="00AE6103" w:rsidP="00AE6103">
            <w:pPr>
              <w:rPr>
                <w:lang w:eastAsia="de-DE"/>
              </w:rPr>
            </w:pPr>
            <w:r w:rsidRPr="00125846">
              <w:t xml:space="preserve">All materials and spares used to construct the project will comply with the standardized specifications and certification. </w:t>
            </w:r>
          </w:p>
          <w:p w14:paraId="6E55EA18" w14:textId="77777777" w:rsidR="00AE6103" w:rsidRPr="00125846" w:rsidRDefault="00AE6103" w:rsidP="00AE6103"/>
        </w:tc>
      </w:tr>
      <w:tr w:rsidR="00AE6103" w:rsidRPr="00125846" w14:paraId="6205A9F1"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0888C951"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029FE5CC" w14:textId="77777777" w:rsidR="00AE6103" w:rsidRPr="00125846" w:rsidRDefault="00AE6103" w:rsidP="00AE6103">
            <w:pPr>
              <w:rPr>
                <w:rFonts w:eastAsia="Times New Roman"/>
              </w:rPr>
            </w:pPr>
            <w:r w:rsidRPr="00125846">
              <w:t>Penal Code Act (Cap.63)</w:t>
            </w:r>
          </w:p>
          <w:p w14:paraId="4B3F6D85"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5B5959D0" w14:textId="77777777" w:rsidR="00AE6103" w:rsidRPr="00125846" w:rsidRDefault="00AE6103" w:rsidP="00AE6103">
            <w:r w:rsidRPr="00125846">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0" w:type="auto"/>
            <w:tcBorders>
              <w:top w:val="single" w:sz="4" w:space="0" w:color="BDD6EE"/>
              <w:left w:val="single" w:sz="4" w:space="0" w:color="BDD6EE"/>
              <w:bottom w:val="single" w:sz="4" w:space="0" w:color="BDD6EE"/>
              <w:right w:val="single" w:sz="4" w:space="0" w:color="BDD6EE"/>
            </w:tcBorders>
          </w:tcPr>
          <w:p w14:paraId="0DD770E2" w14:textId="77777777" w:rsidR="00AE6103" w:rsidRPr="00125846" w:rsidRDefault="00AE6103" w:rsidP="00AE6103">
            <w:r w:rsidRPr="00125846">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1D124C4B" w14:textId="77777777" w:rsidR="00AE6103" w:rsidRPr="00125846" w:rsidRDefault="00AE6103" w:rsidP="00AE6103"/>
        </w:tc>
      </w:tr>
      <w:tr w:rsidR="00AE6103" w:rsidRPr="00125846" w14:paraId="47817A8F"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0E557472"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7F60F07C" w14:textId="77777777" w:rsidR="00AE6103" w:rsidRPr="00125846" w:rsidRDefault="00AE6103" w:rsidP="00AE6103">
            <w:pPr>
              <w:rPr>
                <w:rFonts w:eastAsia="Times New Roman"/>
              </w:rPr>
            </w:pPr>
            <w:r w:rsidRPr="00125846">
              <w:t>The Land Act, 2012</w:t>
            </w:r>
          </w:p>
          <w:p w14:paraId="44F6B24B"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4722BACB" w14:textId="77777777" w:rsidR="00AE6103" w:rsidRPr="00125846" w:rsidRDefault="00AE6103" w:rsidP="00AE6103">
            <w:r w:rsidRPr="00125846">
              <w:t>An Act of Parliament to give effect to Article 68 of the Constitution, to revise, consolidate and rationalize land laws; to provide for the sustainable administration and management of land and land- based resources, and for connected purposes</w:t>
            </w:r>
          </w:p>
          <w:p w14:paraId="1A64C588" w14:textId="77777777" w:rsidR="00AE6103" w:rsidRPr="00125846" w:rsidRDefault="00AE6103" w:rsidP="00AE6103">
            <w:r w:rsidRPr="00125846">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26FAA655" w14:textId="77777777" w:rsidR="00AE6103" w:rsidRPr="00125846" w:rsidRDefault="00AE6103" w:rsidP="00AE6103">
            <w:r w:rsidRPr="00125846">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78CBDFFF" w14:textId="77777777" w:rsidR="00AE6103" w:rsidRPr="00125846" w:rsidRDefault="00AE6103" w:rsidP="00AE6103">
            <w:r w:rsidRPr="00125846">
              <w:t>Conversion of land. 9. (1) Any land may be converted from one category to another in accordance with the provisions of this Act or any other written law.</w:t>
            </w:r>
          </w:p>
          <w:p w14:paraId="405D20AA" w14:textId="77777777" w:rsidR="00AE6103" w:rsidRPr="00125846" w:rsidRDefault="00AE6103" w:rsidP="00AE6103">
            <w:r w:rsidRPr="00125846">
              <w:t>(d) Community land may be converted to either private or public land in accordance with the law relating to community land enacted pursuant to Article 63(5) of the Constitution.</w:t>
            </w:r>
          </w:p>
        </w:tc>
        <w:tc>
          <w:tcPr>
            <w:tcW w:w="0" w:type="auto"/>
            <w:tcBorders>
              <w:top w:val="single" w:sz="4" w:space="0" w:color="BDD6EE"/>
              <w:left w:val="single" w:sz="4" w:space="0" w:color="BDD6EE"/>
              <w:bottom w:val="single" w:sz="4" w:space="0" w:color="BDD6EE"/>
              <w:right w:val="single" w:sz="4" w:space="0" w:color="BDD6EE"/>
            </w:tcBorders>
          </w:tcPr>
          <w:p w14:paraId="4FBAEA4E" w14:textId="6B760C66" w:rsidR="00AE6103" w:rsidRPr="00125846" w:rsidRDefault="00AE6103" w:rsidP="00AE6103">
            <w:r w:rsidRPr="00125846">
              <w:t>KPLC will observe all the relevant provisions of the Act</w:t>
            </w:r>
            <w:r w:rsidR="001D58C6">
              <w:t>.</w:t>
            </w:r>
          </w:p>
          <w:p w14:paraId="50BB964A" w14:textId="77777777" w:rsidR="00AE6103" w:rsidRPr="00125846" w:rsidRDefault="00AE6103" w:rsidP="00AE6103"/>
        </w:tc>
      </w:tr>
      <w:tr w:rsidR="00AE6103" w:rsidRPr="00125846" w14:paraId="42D678A7"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4D47AC72"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51AF6BDA" w14:textId="77777777" w:rsidR="00AE6103" w:rsidRPr="00125846" w:rsidRDefault="00AE6103" w:rsidP="00AE6103">
            <w:pPr>
              <w:overflowPunct w:val="0"/>
              <w:textAlignment w:val="baseline"/>
              <w:rPr>
                <w:rFonts w:eastAsia="Calibri"/>
              </w:rPr>
            </w:pPr>
            <w:r w:rsidRPr="00125846">
              <w:rPr>
                <w:rFonts w:eastAsia="Calibri"/>
              </w:rPr>
              <w:t>Community Land Act, 2016</w:t>
            </w:r>
          </w:p>
        </w:tc>
        <w:tc>
          <w:tcPr>
            <w:tcW w:w="0" w:type="auto"/>
            <w:tcBorders>
              <w:top w:val="single" w:sz="4" w:space="0" w:color="BDD6EE"/>
              <w:left w:val="single" w:sz="4" w:space="0" w:color="BDD6EE"/>
              <w:bottom w:val="single" w:sz="4" w:space="0" w:color="BDD6EE"/>
              <w:right w:val="single" w:sz="4" w:space="0" w:color="BDD6EE"/>
            </w:tcBorders>
            <w:hideMark/>
          </w:tcPr>
          <w:p w14:paraId="51C96D40" w14:textId="77777777" w:rsidR="00AE6103" w:rsidRPr="00125846" w:rsidRDefault="00AE6103" w:rsidP="00AE6103">
            <w:pPr>
              <w:pStyle w:val="Default"/>
              <w:rPr>
                <w:rFonts w:ascii="Tahoma" w:eastAsia="Calibri" w:hAnsi="Tahoma" w:cs="Tahoma"/>
                <w:color w:val="auto"/>
                <w:sz w:val="20"/>
                <w:szCs w:val="20"/>
                <w:lang w:val="en-GB"/>
              </w:rPr>
            </w:pPr>
            <w:r w:rsidRPr="00125846">
              <w:rPr>
                <w:rFonts w:ascii="Tahoma" w:eastAsia="Calibri" w:hAnsi="Tahoma" w:cs="Tahoma"/>
                <w:color w:val="auto"/>
                <w:sz w:val="20"/>
                <w:szCs w:val="20"/>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w:t>
            </w:r>
          </w:p>
          <w:p w14:paraId="37710F09" w14:textId="77777777" w:rsidR="00AE6103" w:rsidRPr="00125846" w:rsidRDefault="00AE6103" w:rsidP="00AE6103">
            <w:pPr>
              <w:pStyle w:val="Default"/>
              <w:rPr>
                <w:rFonts w:ascii="Tahoma" w:eastAsia="Calibri" w:hAnsi="Tahoma" w:cs="Tahoma"/>
                <w:color w:val="auto"/>
                <w:sz w:val="20"/>
                <w:szCs w:val="20"/>
                <w:lang w:val="en-GB"/>
              </w:rPr>
            </w:pPr>
            <w:r w:rsidRPr="00125846">
              <w:rPr>
                <w:rFonts w:ascii="Tahoma" w:eastAsia="Calibri" w:hAnsi="Tahoma" w:cs="Tahoma"/>
                <w:color w:val="auto"/>
                <w:sz w:val="20"/>
                <w:szCs w:val="20"/>
                <w:lang w:val="en-GB"/>
              </w:rPr>
              <w:t xml:space="preserve"> land’. </w:t>
            </w:r>
          </w:p>
          <w:p w14:paraId="075A9D7F" w14:textId="77777777" w:rsidR="00AE6103" w:rsidRPr="00125846" w:rsidRDefault="00AE6103" w:rsidP="00AE6103">
            <w:pPr>
              <w:pStyle w:val="Default"/>
              <w:rPr>
                <w:rFonts w:ascii="Tahoma" w:eastAsia="Calibri" w:hAnsi="Tahoma" w:cs="Tahoma"/>
                <w:color w:val="auto"/>
                <w:sz w:val="20"/>
                <w:szCs w:val="20"/>
                <w:lang w:val="en-GB"/>
              </w:rPr>
            </w:pPr>
            <w:r w:rsidRPr="00125846">
              <w:rPr>
                <w:rFonts w:ascii="Tahoma" w:eastAsia="Calibri" w:hAnsi="Tahoma" w:cs="Tahoma"/>
                <w:color w:val="auto"/>
                <w:sz w:val="20"/>
                <w:szCs w:val="20"/>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3A58C0B8" w14:textId="77777777" w:rsidR="00AE6103" w:rsidRPr="00125846" w:rsidRDefault="00AE6103" w:rsidP="00AE6103">
            <w:pPr>
              <w:rPr>
                <w:rFonts w:eastAsia="Calibri"/>
              </w:rPr>
            </w:pPr>
            <w:r w:rsidRPr="00125846">
              <w:rPr>
                <w:rFonts w:eastAsia="Calibri"/>
              </w:rPr>
              <w:t xml:space="preserve">(a) Sustainably and productively. </w:t>
            </w:r>
          </w:p>
          <w:p w14:paraId="79E6136E" w14:textId="77777777" w:rsidR="00AE6103" w:rsidRPr="00125846" w:rsidRDefault="00AE6103" w:rsidP="00AE6103">
            <w:pPr>
              <w:rPr>
                <w:rFonts w:eastAsia="Calibri"/>
              </w:rPr>
            </w:pPr>
            <w:r w:rsidRPr="00125846">
              <w:rPr>
                <w:rFonts w:eastAsia="Calibri"/>
              </w:rPr>
              <w:t xml:space="preserve">(b) For the benefit of the whole community including future generations. </w:t>
            </w:r>
          </w:p>
          <w:p w14:paraId="0A8452D5" w14:textId="77777777" w:rsidR="00AE6103" w:rsidRPr="00125846" w:rsidRDefault="00AE6103" w:rsidP="00AE6103">
            <w:pPr>
              <w:rPr>
                <w:rFonts w:eastAsia="Calibri"/>
              </w:rPr>
            </w:pPr>
            <w:r w:rsidRPr="00125846">
              <w:rPr>
                <w:rFonts w:eastAsia="Calibri"/>
              </w:rPr>
              <w:t xml:space="preserve">(c) With transparency and accountability; and </w:t>
            </w:r>
          </w:p>
          <w:p w14:paraId="116A7033" w14:textId="77777777" w:rsidR="00AE6103" w:rsidRPr="00125846" w:rsidRDefault="00AE6103" w:rsidP="00AE6103">
            <w:pPr>
              <w:rPr>
                <w:rFonts w:eastAsia="Calibri"/>
              </w:rPr>
            </w:pPr>
            <w:r w:rsidRPr="00125846">
              <w:rPr>
                <w:rFonts w:eastAsia="Calibri"/>
              </w:rPr>
              <w:t xml:space="preserve">(d) On the basis of equitable sharing of accruing benefits. </w:t>
            </w:r>
          </w:p>
          <w:p w14:paraId="3B5F1E8F" w14:textId="77777777" w:rsidR="00AE6103" w:rsidRPr="00125846" w:rsidRDefault="00AE6103" w:rsidP="00AE6103">
            <w:pPr>
              <w:rPr>
                <w:rFonts w:eastAsia="Calibri"/>
              </w:rPr>
            </w:pPr>
            <w:r w:rsidRPr="00125846">
              <w:rPr>
                <w:rFonts w:eastAsia="Calibri"/>
              </w:rPr>
              <w:t>The concept of community land has been defined broadly enough to include VMGs. Women, children, old people, and future generations have been thought of as PAPs and thus their rights secured in this Act</w:t>
            </w:r>
          </w:p>
        </w:tc>
        <w:tc>
          <w:tcPr>
            <w:tcW w:w="0" w:type="auto"/>
            <w:tcBorders>
              <w:top w:val="single" w:sz="4" w:space="0" w:color="BDD6EE"/>
              <w:left w:val="single" w:sz="4" w:space="0" w:color="BDD6EE"/>
              <w:bottom w:val="single" w:sz="4" w:space="0" w:color="BDD6EE"/>
              <w:right w:val="single" w:sz="4" w:space="0" w:color="BDD6EE"/>
            </w:tcBorders>
          </w:tcPr>
          <w:p w14:paraId="4B24191C" w14:textId="10E82935" w:rsidR="00AE6103" w:rsidRPr="00125846" w:rsidRDefault="00AE6103" w:rsidP="00ED4777">
            <w:pPr>
              <w:pStyle w:val="ListParagraph"/>
              <w:widowControl/>
              <w:numPr>
                <w:ilvl w:val="0"/>
                <w:numId w:val="128"/>
              </w:numPr>
              <w:overflowPunct w:val="0"/>
              <w:autoSpaceDE/>
              <w:autoSpaceDN/>
              <w:adjustRightInd/>
              <w:spacing w:after="0" w:line="276" w:lineRule="auto"/>
              <w:ind w:left="178" w:hanging="142"/>
              <w:textAlignment w:val="baseline"/>
              <w:rPr>
                <w:rFonts w:eastAsia="Calibri"/>
              </w:rPr>
            </w:pPr>
            <w:r w:rsidRPr="00125846">
              <w:rPr>
                <w:rFonts w:eastAsia="Calibri"/>
              </w:rPr>
              <w:t xml:space="preserve">The proposed project site falls on </w:t>
            </w:r>
            <w:r w:rsidR="001D58C6">
              <w:rPr>
                <w:rFonts w:eastAsia="Calibri"/>
              </w:rPr>
              <w:t>public land</w:t>
            </w:r>
            <w:r w:rsidRPr="00125846">
              <w:rPr>
                <w:rFonts w:eastAsia="Calibri"/>
              </w:rPr>
              <w:t xml:space="preserve"> owned by the </w:t>
            </w:r>
            <w:r>
              <w:rPr>
                <w:rFonts w:eastAsia="Calibri"/>
              </w:rPr>
              <w:t>Ole Sere</w:t>
            </w:r>
            <w:r w:rsidRPr="00125846">
              <w:rPr>
                <w:rFonts w:eastAsia="Calibri"/>
              </w:rPr>
              <w:t xml:space="preserve"> </w:t>
            </w:r>
            <w:r w:rsidR="001D58C6">
              <w:rPr>
                <w:rFonts w:eastAsia="Calibri"/>
              </w:rPr>
              <w:t>primary school</w:t>
            </w:r>
            <w:r w:rsidRPr="00125846">
              <w:rPr>
                <w:rFonts w:eastAsia="Calibri"/>
              </w:rPr>
              <w:t xml:space="preserve">. </w:t>
            </w:r>
          </w:p>
          <w:p w14:paraId="42E413C0" w14:textId="77777777" w:rsidR="00AE6103" w:rsidRPr="00125846" w:rsidRDefault="00AE6103" w:rsidP="00AE6103">
            <w:pPr>
              <w:pStyle w:val="ListParagraph"/>
              <w:overflowPunct w:val="0"/>
              <w:ind w:left="178"/>
              <w:textAlignment w:val="baseline"/>
              <w:rPr>
                <w:rFonts w:eastAsia="Calibri"/>
              </w:rPr>
            </w:pPr>
          </w:p>
        </w:tc>
      </w:tr>
      <w:tr w:rsidR="00AE6103" w:rsidRPr="00125846" w14:paraId="00CC8D3F"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38DF7895"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7021C4C4" w14:textId="77777777" w:rsidR="00AE6103" w:rsidRPr="00125846" w:rsidRDefault="00AE6103" w:rsidP="00AE6103">
            <w:pPr>
              <w:rPr>
                <w:rFonts w:eastAsia="Times New Roman"/>
              </w:rPr>
            </w:pPr>
            <w:r w:rsidRPr="00125846">
              <w:t>Land Registration Act, 2012</w:t>
            </w:r>
          </w:p>
          <w:p w14:paraId="5A868ED5"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tcPr>
          <w:p w14:paraId="7722767D" w14:textId="77777777" w:rsidR="00AE6103" w:rsidRPr="00125846" w:rsidRDefault="00AE6103" w:rsidP="00AE6103">
            <w:r w:rsidRPr="00125846">
              <w:t>Section 27 (2) provides that a transfer without valuable consideration shall have the same effect as a transfer for valuable consideration when registered.</w:t>
            </w:r>
          </w:p>
          <w:p w14:paraId="002895F2"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300D1432" w14:textId="77777777" w:rsidR="00AE6103" w:rsidRPr="00125846" w:rsidRDefault="00AE6103" w:rsidP="00AE6103">
            <w:r w:rsidRPr="00125846">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AE6103" w:rsidRPr="00125846" w14:paraId="294475A4"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42536BE6"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155F315F" w14:textId="77777777" w:rsidR="00AE6103" w:rsidRPr="00125846" w:rsidRDefault="00AE6103" w:rsidP="00AE6103">
            <w:pPr>
              <w:rPr>
                <w:rFonts w:eastAsia="Times New Roman"/>
              </w:rPr>
            </w:pPr>
            <w:r w:rsidRPr="00125846">
              <w:t>Land value amendment Act 2019</w:t>
            </w:r>
          </w:p>
          <w:p w14:paraId="7FF5CE24"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13F249F8" w14:textId="77777777" w:rsidR="00AE6103" w:rsidRPr="00125846" w:rsidRDefault="00AE6103" w:rsidP="00AE6103">
            <w:r w:rsidRPr="00125846">
              <w:t xml:space="preserve">It aims at standardizing the value of land in Kenya for the primary purpose of enhancing efficiency and expediting the compulsory land acquisition process for public projects. </w:t>
            </w:r>
          </w:p>
          <w:p w14:paraId="510C718E" w14:textId="77777777" w:rsidR="00AE6103" w:rsidRPr="00125846" w:rsidRDefault="00AE6103" w:rsidP="00AE6103">
            <w:r w:rsidRPr="00125846">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0" w:type="auto"/>
            <w:tcBorders>
              <w:top w:val="single" w:sz="4" w:space="0" w:color="BDD6EE"/>
              <w:left w:val="single" w:sz="4" w:space="0" w:color="BDD6EE"/>
              <w:bottom w:val="single" w:sz="4" w:space="0" w:color="BDD6EE"/>
              <w:right w:val="single" w:sz="4" w:space="0" w:color="BDD6EE"/>
            </w:tcBorders>
            <w:hideMark/>
          </w:tcPr>
          <w:p w14:paraId="656D32D8" w14:textId="191D5E98" w:rsidR="00AE6103" w:rsidRPr="00125846" w:rsidRDefault="00AE6103" w:rsidP="0029795E">
            <w:r w:rsidRPr="00125846">
              <w:t xml:space="preserve">Land in </w:t>
            </w:r>
            <w:r>
              <w:t>Ole Sere</w:t>
            </w:r>
            <w:r w:rsidRPr="00125846">
              <w:t xml:space="preserve"> is </w:t>
            </w:r>
            <w:r>
              <w:t>a group ranch</w:t>
            </w:r>
            <w:r w:rsidRPr="00125846">
              <w:t xml:space="preserve"> land. The </w:t>
            </w:r>
            <w:r>
              <w:t>0.809</w:t>
            </w:r>
            <w:r w:rsidR="0029795E">
              <w:t>4</w:t>
            </w:r>
            <w:r w:rsidRPr="00125846">
              <w:t xml:space="preserve"> </w:t>
            </w:r>
            <w:r>
              <w:t>hactares</w:t>
            </w:r>
            <w:r w:rsidRPr="00125846">
              <w:t xml:space="preserve"> allocated by the community for the proposed mini-grid will be acquired for the project. The MOEP will pay compensation in kind through implementation of projects in water, education and health sectors.  </w:t>
            </w:r>
          </w:p>
        </w:tc>
      </w:tr>
      <w:tr w:rsidR="00AE6103" w:rsidRPr="00125846" w14:paraId="555579CF"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4261E101"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tcPr>
          <w:p w14:paraId="4001C7B1" w14:textId="77777777" w:rsidR="00AE6103" w:rsidRPr="00125846" w:rsidRDefault="00AE6103" w:rsidP="00AE6103">
            <w:pPr>
              <w:rPr>
                <w:rFonts w:eastAsia="Times New Roman"/>
              </w:rPr>
            </w:pPr>
            <w:r w:rsidRPr="00125846">
              <w:t>The Environment and Land Court Act 2011</w:t>
            </w:r>
          </w:p>
          <w:p w14:paraId="1F56B376"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5C2F6765" w14:textId="77777777" w:rsidR="00AE6103" w:rsidRPr="00125846" w:rsidRDefault="00AE6103" w:rsidP="00AE6103">
            <w:r w:rsidRPr="00125846">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125846">
              <w:rPr>
                <w:rFonts w:eastAsia="Calibri"/>
              </w:rPr>
              <w:t>.</w:t>
            </w:r>
          </w:p>
        </w:tc>
        <w:tc>
          <w:tcPr>
            <w:tcW w:w="0" w:type="auto"/>
            <w:tcBorders>
              <w:top w:val="single" w:sz="4" w:space="0" w:color="BDD6EE"/>
              <w:left w:val="single" w:sz="4" w:space="0" w:color="BDD6EE"/>
              <w:bottom w:val="single" w:sz="4" w:space="0" w:color="BDD6EE"/>
              <w:right w:val="single" w:sz="4" w:space="0" w:color="BDD6EE"/>
            </w:tcBorders>
            <w:hideMark/>
          </w:tcPr>
          <w:p w14:paraId="219E6A01" w14:textId="77777777" w:rsidR="00AE6103" w:rsidRPr="00125846" w:rsidRDefault="00AE6103" w:rsidP="00AE6103">
            <w:r w:rsidRPr="00125846">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AE6103" w:rsidRPr="00125846" w14:paraId="36E6EE06" w14:textId="77777777" w:rsidTr="006C6FF1">
        <w:trPr>
          <w:trHeight w:val="56"/>
        </w:trPr>
        <w:tc>
          <w:tcPr>
            <w:tcW w:w="1466" w:type="dxa"/>
            <w:tcBorders>
              <w:top w:val="single" w:sz="4" w:space="0" w:color="BDD6EE"/>
              <w:left w:val="single" w:sz="4" w:space="0" w:color="BDD6EE"/>
              <w:bottom w:val="single" w:sz="4" w:space="0" w:color="BDD6EE"/>
              <w:right w:val="single" w:sz="4" w:space="0" w:color="BDD6EE"/>
            </w:tcBorders>
          </w:tcPr>
          <w:p w14:paraId="4B2EE50C"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6115D7F2" w14:textId="77777777" w:rsidR="00AE6103" w:rsidRPr="00125846" w:rsidRDefault="00AE6103" w:rsidP="00AE6103">
            <w:pPr>
              <w:overflowPunct w:val="0"/>
              <w:textAlignment w:val="baseline"/>
              <w:rPr>
                <w:rFonts w:eastAsia="Calibri"/>
              </w:rPr>
            </w:pPr>
            <w:r w:rsidRPr="00125846">
              <w:rPr>
                <w:rFonts w:eastAsia="Calibri"/>
              </w:rPr>
              <w:t>The Physical and Land Use Planning Act, 2019</w:t>
            </w:r>
          </w:p>
        </w:tc>
        <w:tc>
          <w:tcPr>
            <w:tcW w:w="0" w:type="auto"/>
            <w:tcBorders>
              <w:top w:val="single" w:sz="4" w:space="0" w:color="BDD6EE"/>
              <w:left w:val="single" w:sz="4" w:space="0" w:color="BDD6EE"/>
              <w:bottom w:val="single" w:sz="4" w:space="0" w:color="BDD6EE"/>
              <w:right w:val="single" w:sz="4" w:space="0" w:color="BDD6EE"/>
            </w:tcBorders>
            <w:hideMark/>
          </w:tcPr>
          <w:p w14:paraId="1E0A4FE9" w14:textId="77777777" w:rsidR="00AE6103" w:rsidRPr="00125846" w:rsidRDefault="00AE6103" w:rsidP="00AE6103">
            <w:pPr>
              <w:pStyle w:val="USBodyText"/>
              <w:spacing w:after="0"/>
              <w:rPr>
                <w:rFonts w:ascii="Tahoma" w:eastAsia="Times New Roman" w:hAnsi="Tahoma" w:cs="Tahoma"/>
                <w:szCs w:val="20"/>
                <w:lang w:val="en-GB" w:eastAsia="de-DE"/>
              </w:rPr>
            </w:pPr>
            <w:r w:rsidRPr="00125846">
              <w:rPr>
                <w:rFonts w:ascii="Tahoma" w:eastAsia="Times New Roman" w:hAnsi="Tahoma" w:cs="Tahoma"/>
                <w:szCs w:val="20"/>
                <w:lang w:val="en-GB" w:eastAsia="de-DE"/>
              </w:rPr>
              <w:t>This Act of Parliament makes provision for the planning, use, regulation, and development of land and for connected purposes.</w:t>
            </w:r>
          </w:p>
          <w:p w14:paraId="0CA84DD4" w14:textId="77777777" w:rsidR="00AE6103" w:rsidRPr="00125846" w:rsidRDefault="00AE6103" w:rsidP="00AE6103">
            <w:pPr>
              <w:pStyle w:val="USBodyText"/>
              <w:spacing w:after="0"/>
              <w:rPr>
                <w:rFonts w:ascii="Tahoma" w:eastAsia="Times New Roman" w:hAnsi="Tahoma" w:cs="Tahoma"/>
                <w:szCs w:val="20"/>
                <w:lang w:val="en-GB" w:eastAsia="de-DE"/>
              </w:rPr>
            </w:pPr>
            <w:r w:rsidRPr="00125846">
              <w:rPr>
                <w:rFonts w:ascii="Tahoma" w:eastAsia="Times New Roman" w:hAnsi="Tahoma" w:cs="Tahoma"/>
                <w:szCs w:val="20"/>
                <w:lang w:val="en-GB" w:eastAsia="de-DE"/>
              </w:rPr>
              <w:t xml:space="preserve"> </w:t>
            </w:r>
          </w:p>
        </w:tc>
        <w:tc>
          <w:tcPr>
            <w:tcW w:w="0" w:type="auto"/>
            <w:tcBorders>
              <w:top w:val="single" w:sz="4" w:space="0" w:color="BDD6EE"/>
              <w:left w:val="single" w:sz="4" w:space="0" w:color="BDD6EE"/>
              <w:bottom w:val="single" w:sz="4" w:space="0" w:color="BDD6EE"/>
              <w:right w:val="single" w:sz="4" w:space="0" w:color="BDD6EE"/>
            </w:tcBorders>
            <w:hideMark/>
          </w:tcPr>
          <w:p w14:paraId="2FBE69A0" w14:textId="49FA29B0" w:rsidR="00AE6103" w:rsidRPr="00125846" w:rsidRDefault="00AE6103" w:rsidP="00F61B2A">
            <w:pPr>
              <w:overflowPunct w:val="0"/>
              <w:textAlignment w:val="baseline"/>
              <w:rPr>
                <w:rFonts w:eastAsia="Calibri"/>
                <w:lang w:eastAsia="de-DE"/>
              </w:rPr>
            </w:pPr>
            <w:r w:rsidRPr="00125846">
              <w:rPr>
                <w:rFonts w:eastAsia="Calibri"/>
              </w:rPr>
              <w:t>The proposed site is not in contravention of any Zoning regulation</w:t>
            </w:r>
            <w:r w:rsidR="00F61B2A">
              <w:rPr>
                <w:rFonts w:eastAsia="Calibri"/>
              </w:rPr>
              <w:t xml:space="preserve">s. The project site is within </w:t>
            </w:r>
            <w:r w:rsidR="00C3451A">
              <w:rPr>
                <w:rFonts w:eastAsia="Calibri"/>
              </w:rPr>
              <w:t>public land, owned by Ole Sere primary school</w:t>
            </w:r>
            <w:r w:rsidRPr="00125846">
              <w:rPr>
                <w:rFonts w:eastAsia="Calibri"/>
              </w:rPr>
              <w:t xml:space="preserve">; necessary county approvals will be sought by the proponent e.g., Project design approval and change of use. The approvals shall be issued by the Physical planner in the department of Lands, Housing and Urban Development – </w:t>
            </w:r>
            <w:r w:rsidR="00F61B2A">
              <w:rPr>
                <w:rFonts w:eastAsia="Calibri"/>
              </w:rPr>
              <w:t>Narok</w:t>
            </w:r>
            <w:r w:rsidRPr="00125846">
              <w:rPr>
                <w:rFonts w:eastAsia="Calibri"/>
              </w:rPr>
              <w:t xml:space="preserve"> County. </w:t>
            </w:r>
          </w:p>
        </w:tc>
      </w:tr>
      <w:tr w:rsidR="00AE6103" w:rsidRPr="00125846" w14:paraId="7495AD54" w14:textId="77777777" w:rsidTr="006C6FF1">
        <w:trPr>
          <w:trHeight w:val="985"/>
        </w:trPr>
        <w:tc>
          <w:tcPr>
            <w:tcW w:w="1466" w:type="dxa"/>
            <w:tcBorders>
              <w:top w:val="single" w:sz="4" w:space="0" w:color="BDD6EE"/>
              <w:left w:val="single" w:sz="4" w:space="0" w:color="BDD6EE"/>
              <w:bottom w:val="single" w:sz="4" w:space="0" w:color="BDD6EE"/>
              <w:right w:val="single" w:sz="4" w:space="0" w:color="BDD6EE"/>
            </w:tcBorders>
          </w:tcPr>
          <w:p w14:paraId="54464048"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261CFDC6" w14:textId="77777777" w:rsidR="00AE6103" w:rsidRPr="00125846" w:rsidRDefault="00AE6103" w:rsidP="00AE6103">
            <w:pPr>
              <w:rPr>
                <w:rFonts w:eastAsia="Times New Roman"/>
              </w:rPr>
            </w:pPr>
            <w:bookmarkStart w:id="246" w:name="_Toc82444775"/>
            <w:bookmarkStart w:id="247" w:name="_Toc34993141"/>
            <w:r w:rsidRPr="00125846">
              <w:t>The Employment Act No 11 of 2007</w:t>
            </w:r>
            <w:bookmarkEnd w:id="246"/>
            <w:bookmarkEnd w:id="247"/>
          </w:p>
        </w:tc>
        <w:tc>
          <w:tcPr>
            <w:tcW w:w="0" w:type="auto"/>
            <w:tcBorders>
              <w:top w:val="single" w:sz="4" w:space="0" w:color="BDD6EE"/>
              <w:left w:val="single" w:sz="4" w:space="0" w:color="BDD6EE"/>
              <w:bottom w:val="single" w:sz="4" w:space="0" w:color="BDD6EE"/>
              <w:right w:val="single" w:sz="4" w:space="0" w:color="BDD6EE"/>
            </w:tcBorders>
            <w:hideMark/>
          </w:tcPr>
          <w:p w14:paraId="414052D2" w14:textId="77777777" w:rsidR="00AE6103" w:rsidRPr="00125846" w:rsidRDefault="00AE6103" w:rsidP="00AE6103">
            <w:pPr>
              <w:pStyle w:val="USBodyText"/>
              <w:spacing w:after="0"/>
              <w:rPr>
                <w:rFonts w:ascii="Tahoma" w:hAnsi="Tahoma" w:cs="Tahoma"/>
                <w:szCs w:val="20"/>
                <w:lang w:val="en-GB" w:eastAsia="ja-JP"/>
              </w:rPr>
            </w:pPr>
            <w:r w:rsidRPr="00125846">
              <w:rPr>
                <w:rFonts w:ascii="Tahoma" w:hAnsi="Tahoma" w:cs="Tahoma"/>
                <w:szCs w:val="20"/>
                <w:lang w:val="en-GB" w:eastAsia="ja-JP"/>
              </w:rPr>
              <w:t>This Act is important since it provides for employer – employee relationship that is important for the activities that would promote management of the environment within the energy sector.</w:t>
            </w:r>
          </w:p>
        </w:tc>
        <w:tc>
          <w:tcPr>
            <w:tcW w:w="0" w:type="auto"/>
            <w:tcBorders>
              <w:top w:val="single" w:sz="4" w:space="0" w:color="BDD6EE"/>
              <w:left w:val="single" w:sz="4" w:space="0" w:color="BDD6EE"/>
              <w:bottom w:val="single" w:sz="4" w:space="0" w:color="BDD6EE"/>
              <w:right w:val="single" w:sz="4" w:space="0" w:color="BDD6EE"/>
            </w:tcBorders>
            <w:hideMark/>
          </w:tcPr>
          <w:p w14:paraId="5BB61D7A" w14:textId="77777777" w:rsidR="00AE6103" w:rsidRPr="00125846" w:rsidRDefault="00AE6103" w:rsidP="00AE6103">
            <w:pPr>
              <w:rPr>
                <w:lang w:eastAsia="de-DE"/>
              </w:rPr>
            </w:pPr>
            <w:r w:rsidRPr="00125846">
              <w:t>With the Contractor and the Project Proponent being primary employers during the construction and operational phases of the Project, respectively, they are bound by this law to abide to its stipulations on employee management and relations</w:t>
            </w:r>
          </w:p>
        </w:tc>
      </w:tr>
      <w:tr w:rsidR="00AE6103" w:rsidRPr="00125846" w14:paraId="2B5D6A74"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2D2771D1"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rPr>
            </w:pPr>
          </w:p>
        </w:tc>
        <w:tc>
          <w:tcPr>
            <w:tcW w:w="0" w:type="auto"/>
            <w:tcBorders>
              <w:top w:val="single" w:sz="4" w:space="0" w:color="BDD6EE"/>
              <w:left w:val="single" w:sz="4" w:space="0" w:color="BDD6EE"/>
              <w:bottom w:val="single" w:sz="4" w:space="0" w:color="BDD6EE"/>
              <w:right w:val="single" w:sz="4" w:space="0" w:color="BDD6EE"/>
            </w:tcBorders>
            <w:hideMark/>
          </w:tcPr>
          <w:p w14:paraId="5D4633F8" w14:textId="77777777" w:rsidR="00AE6103" w:rsidRPr="00125846" w:rsidRDefault="00AE6103" w:rsidP="00AE6103">
            <w:pPr>
              <w:rPr>
                <w:rFonts w:eastAsia="Times New Roman"/>
              </w:rPr>
            </w:pPr>
            <w:bookmarkStart w:id="248" w:name="_Toc82444773"/>
            <w:bookmarkStart w:id="249" w:name="_Toc34993139"/>
            <w:r w:rsidRPr="00125846">
              <w:t>The Work Injury Benefit Act, 2007</w:t>
            </w:r>
            <w:bookmarkEnd w:id="248"/>
            <w:bookmarkEnd w:id="249"/>
          </w:p>
        </w:tc>
        <w:tc>
          <w:tcPr>
            <w:tcW w:w="0" w:type="auto"/>
            <w:tcBorders>
              <w:top w:val="single" w:sz="4" w:space="0" w:color="BDD6EE"/>
              <w:left w:val="single" w:sz="4" w:space="0" w:color="BDD6EE"/>
              <w:bottom w:val="single" w:sz="4" w:space="0" w:color="BDD6EE"/>
              <w:right w:val="single" w:sz="4" w:space="0" w:color="BDD6EE"/>
            </w:tcBorders>
            <w:hideMark/>
          </w:tcPr>
          <w:p w14:paraId="69449126" w14:textId="77777777" w:rsidR="00AE6103" w:rsidRPr="00125846" w:rsidRDefault="00AE6103" w:rsidP="00AE6103">
            <w:pPr>
              <w:pStyle w:val="USBodyText"/>
              <w:spacing w:after="0"/>
              <w:rPr>
                <w:rFonts w:ascii="Tahoma" w:hAnsi="Tahoma" w:cs="Tahoma"/>
                <w:szCs w:val="20"/>
                <w:lang w:val="en-GB" w:eastAsia="ja-JP"/>
              </w:rPr>
            </w:pPr>
            <w:r w:rsidRPr="00125846">
              <w:rPr>
                <w:rFonts w:ascii="Tahoma" w:hAnsi="Tahoma" w:cs="Tahoma"/>
                <w:szCs w:val="20"/>
                <w:lang w:val="en-GB" w:eastAsia="ja-JP"/>
              </w:rPr>
              <w:t>This is an Act of Parliament to provide for compensation to employees for work related injuries and diseases contracted in the course of their employment</w:t>
            </w:r>
          </w:p>
        </w:tc>
        <w:tc>
          <w:tcPr>
            <w:tcW w:w="0" w:type="auto"/>
            <w:tcBorders>
              <w:top w:val="single" w:sz="4" w:space="0" w:color="BDD6EE"/>
              <w:left w:val="single" w:sz="4" w:space="0" w:color="BDD6EE"/>
              <w:bottom w:val="single" w:sz="4" w:space="0" w:color="BDD6EE"/>
              <w:right w:val="single" w:sz="4" w:space="0" w:color="BDD6EE"/>
            </w:tcBorders>
            <w:hideMark/>
          </w:tcPr>
          <w:p w14:paraId="068159C4" w14:textId="77777777" w:rsidR="00AE6103" w:rsidRPr="00125846" w:rsidRDefault="00AE6103" w:rsidP="00AE6103">
            <w:pPr>
              <w:pStyle w:val="USBodyText"/>
              <w:spacing w:after="0"/>
              <w:rPr>
                <w:rFonts w:ascii="Tahoma" w:hAnsi="Tahoma" w:cs="Tahoma"/>
                <w:szCs w:val="20"/>
                <w:lang w:val="en-GB" w:eastAsia="ja-JP"/>
              </w:rPr>
            </w:pPr>
            <w:r w:rsidRPr="00125846">
              <w:rPr>
                <w:rFonts w:ascii="Tahoma" w:hAnsi="Tahoma" w:cs="Tahoma"/>
                <w:szCs w:val="20"/>
                <w:lang w:val="en-GB" w:eastAsia="ja-JP"/>
              </w:rPr>
              <w:t>The Proponent and Contractor will maintain an insurance policy cover for its employees, record of accident, carryout proper accident investigations; organize for pre-employment and regular medical examinations for staff.</w:t>
            </w:r>
          </w:p>
        </w:tc>
      </w:tr>
      <w:tr w:rsidR="00AE6103" w:rsidRPr="00125846" w14:paraId="380464A1"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tcPr>
          <w:p w14:paraId="39C9AB19" w14:textId="77777777" w:rsidR="00AE6103" w:rsidRPr="00125846" w:rsidRDefault="00AE6103" w:rsidP="00ED4777">
            <w:pPr>
              <w:pStyle w:val="ListParagraph"/>
              <w:widowControl/>
              <w:numPr>
                <w:ilvl w:val="0"/>
                <w:numId w:val="221"/>
              </w:numPr>
              <w:overflowPunct w:val="0"/>
              <w:spacing w:after="0" w:line="276" w:lineRule="auto"/>
              <w:jc w:val="left"/>
              <w:textAlignment w:val="baseline"/>
              <w:rPr>
                <w:rFonts w:eastAsia="Calibri"/>
                <w:lang w:eastAsia="de-DE"/>
              </w:rPr>
            </w:pPr>
          </w:p>
        </w:tc>
        <w:tc>
          <w:tcPr>
            <w:tcW w:w="0" w:type="auto"/>
            <w:tcBorders>
              <w:top w:val="single" w:sz="4" w:space="0" w:color="BDD6EE"/>
              <w:left w:val="single" w:sz="4" w:space="0" w:color="BDD6EE"/>
              <w:bottom w:val="single" w:sz="4" w:space="0" w:color="BDD6EE"/>
              <w:right w:val="single" w:sz="4" w:space="0" w:color="BDD6EE"/>
            </w:tcBorders>
            <w:hideMark/>
          </w:tcPr>
          <w:p w14:paraId="08B5B873" w14:textId="77777777" w:rsidR="00AE6103" w:rsidRPr="00125846" w:rsidRDefault="00AE6103" w:rsidP="00AE6103">
            <w:pPr>
              <w:rPr>
                <w:rFonts w:eastAsia="Times New Roman"/>
              </w:rPr>
            </w:pPr>
            <w:bookmarkStart w:id="250" w:name="_Toc82444763"/>
            <w:bookmarkStart w:id="251" w:name="_Toc34993129"/>
            <w:r w:rsidRPr="00125846">
              <w:t>Air Quality Regulations (2014)</w:t>
            </w:r>
            <w:bookmarkEnd w:id="250"/>
            <w:bookmarkEnd w:id="251"/>
          </w:p>
        </w:tc>
        <w:tc>
          <w:tcPr>
            <w:tcW w:w="0" w:type="auto"/>
            <w:tcBorders>
              <w:top w:val="single" w:sz="4" w:space="0" w:color="BDD6EE"/>
              <w:left w:val="single" w:sz="4" w:space="0" w:color="BDD6EE"/>
              <w:bottom w:val="single" w:sz="4" w:space="0" w:color="BDD6EE"/>
              <w:right w:val="single" w:sz="4" w:space="0" w:color="BDD6EE"/>
            </w:tcBorders>
            <w:hideMark/>
          </w:tcPr>
          <w:p w14:paraId="3E71C980" w14:textId="77777777" w:rsidR="00AE6103" w:rsidRPr="00125846" w:rsidRDefault="00AE6103" w:rsidP="00AE6103">
            <w:pPr>
              <w:pStyle w:val="USBodyText"/>
              <w:spacing w:after="0"/>
              <w:rPr>
                <w:rFonts w:ascii="Tahoma" w:hAnsi="Tahoma" w:cs="Tahoma"/>
                <w:szCs w:val="20"/>
                <w:lang w:val="en-GB" w:eastAsia="ja-JP"/>
              </w:rPr>
            </w:pPr>
            <w:r w:rsidRPr="00125846">
              <w:rPr>
                <w:rFonts w:ascii="Tahoma" w:hAnsi="Tahoma" w:cs="Tahoma"/>
                <w:szCs w:val="20"/>
                <w:lang w:val="en-GB" w:eastAsia="ja-JP"/>
              </w:rPr>
              <w:t>Regulation 3 stipulates that the objective of these Regulations is to provide for the prevention, control, and abatement of air pollution to ensure clean and healthy ambient air.</w:t>
            </w:r>
          </w:p>
        </w:tc>
        <w:tc>
          <w:tcPr>
            <w:tcW w:w="0" w:type="auto"/>
            <w:tcBorders>
              <w:top w:val="single" w:sz="4" w:space="0" w:color="BDD6EE"/>
              <w:left w:val="single" w:sz="4" w:space="0" w:color="BDD6EE"/>
              <w:bottom w:val="single" w:sz="4" w:space="0" w:color="BDD6EE"/>
              <w:right w:val="single" w:sz="4" w:space="0" w:color="BDD6EE"/>
            </w:tcBorders>
            <w:hideMark/>
          </w:tcPr>
          <w:p w14:paraId="2E4C1668" w14:textId="77777777" w:rsidR="00AE6103" w:rsidRPr="00125846" w:rsidRDefault="00AE6103" w:rsidP="00AE6103">
            <w:pPr>
              <w:pStyle w:val="USBodyText"/>
              <w:spacing w:after="0"/>
              <w:rPr>
                <w:rFonts w:ascii="Tahoma" w:hAnsi="Tahoma" w:cs="Tahoma"/>
                <w:szCs w:val="20"/>
                <w:lang w:val="en-GB" w:eastAsia="ja-JP"/>
              </w:rPr>
            </w:pPr>
            <w:r w:rsidRPr="00125846">
              <w:rPr>
                <w:rFonts w:ascii="Tahoma" w:hAnsi="Tahoma" w:cs="Tahoma"/>
                <w:szCs w:val="20"/>
                <w:lang w:val="en-GB" w:eastAsia="ja-JP"/>
              </w:rPr>
              <w:t>The Proponent and contractor will implement mitigation during construction to ensure neighbouring properties are not impacted by nuisance dust</w:t>
            </w:r>
          </w:p>
        </w:tc>
      </w:tr>
      <w:tr w:rsidR="00AE6103" w:rsidRPr="00125846" w14:paraId="339CD956"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hideMark/>
          </w:tcPr>
          <w:p w14:paraId="1B954DF5" w14:textId="77777777" w:rsidR="00AE6103" w:rsidRPr="006C6FF1" w:rsidRDefault="00AE6103" w:rsidP="00ED4777">
            <w:pPr>
              <w:pStyle w:val="ListParagraph"/>
              <w:numPr>
                <w:ilvl w:val="0"/>
                <w:numId w:val="221"/>
              </w:numPr>
              <w:rPr>
                <w:rFonts w:eastAsia="Calibri"/>
                <w:lang w:eastAsia="de-DE"/>
              </w:rPr>
            </w:pPr>
            <w:r w:rsidRPr="006C6FF1">
              <w:rPr>
                <w:rFonts w:eastAsia="Calibri"/>
              </w:rPr>
              <w:t>31</w:t>
            </w:r>
          </w:p>
        </w:tc>
        <w:tc>
          <w:tcPr>
            <w:tcW w:w="0" w:type="auto"/>
            <w:tcBorders>
              <w:top w:val="single" w:sz="4" w:space="0" w:color="BDD6EE"/>
              <w:left w:val="single" w:sz="4" w:space="0" w:color="BDD6EE"/>
              <w:bottom w:val="single" w:sz="4" w:space="0" w:color="BDD6EE"/>
              <w:right w:val="single" w:sz="4" w:space="0" w:color="BDD6EE"/>
            </w:tcBorders>
          </w:tcPr>
          <w:p w14:paraId="49DC5ED5" w14:textId="77777777" w:rsidR="00AE6103" w:rsidRPr="00125846" w:rsidRDefault="00AE6103" w:rsidP="00AE6103">
            <w:pPr>
              <w:rPr>
                <w:rFonts w:eastAsia="Times New Roman"/>
              </w:rPr>
            </w:pPr>
            <w:r w:rsidRPr="00125846">
              <w:t>The Traffic Act Chapter 295 Laws of Kenya</w:t>
            </w:r>
          </w:p>
          <w:p w14:paraId="262EFF60"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7407D239" w14:textId="77777777" w:rsidR="00AE6103" w:rsidRPr="00125846" w:rsidRDefault="00AE6103" w:rsidP="00AE6103">
            <w:r w:rsidRPr="00125846">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6B18D86E" w14:textId="77777777" w:rsidR="00AE6103" w:rsidRPr="00125846" w:rsidRDefault="00AE6103" w:rsidP="00AE6103">
            <w:r w:rsidRPr="00125846">
              <w:t xml:space="preserve">Many types of equipment and materials shall be transported through the roads to the proposed site. Their registration and licensing will be required to follow the stipulated road regulations. </w:t>
            </w:r>
          </w:p>
          <w:p w14:paraId="3333DA64" w14:textId="77777777" w:rsidR="00AE6103" w:rsidRPr="00125846" w:rsidRDefault="00AE6103" w:rsidP="00AE6103">
            <w:r w:rsidRPr="00125846">
              <w:t xml:space="preserve">The Act also prohibits encroachment on and damage to roads including land reserved for roads.  </w:t>
            </w:r>
          </w:p>
        </w:tc>
        <w:tc>
          <w:tcPr>
            <w:tcW w:w="0" w:type="auto"/>
            <w:tcBorders>
              <w:top w:val="single" w:sz="4" w:space="0" w:color="BDD6EE"/>
              <w:left w:val="single" w:sz="4" w:space="0" w:color="BDD6EE"/>
              <w:bottom w:val="single" w:sz="4" w:space="0" w:color="BDD6EE"/>
              <w:right w:val="single" w:sz="4" w:space="0" w:color="BDD6EE"/>
            </w:tcBorders>
            <w:hideMark/>
          </w:tcPr>
          <w:p w14:paraId="674DED7E" w14:textId="77777777" w:rsidR="00AE6103" w:rsidRPr="00125846" w:rsidRDefault="00AE6103" w:rsidP="00AE6103">
            <w:r w:rsidRPr="00125846">
              <w:t>The project will observe the provisions of the Act including management of traffic of construction vehicles as guided by the ESMP</w:t>
            </w:r>
          </w:p>
        </w:tc>
      </w:tr>
      <w:tr w:rsidR="00AE6103" w:rsidRPr="00125846" w14:paraId="6CD60F32"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hideMark/>
          </w:tcPr>
          <w:p w14:paraId="234A7490" w14:textId="77777777" w:rsidR="00AE6103" w:rsidRPr="006C6FF1" w:rsidRDefault="00AE6103" w:rsidP="00ED4777">
            <w:pPr>
              <w:pStyle w:val="ListParagraph"/>
              <w:numPr>
                <w:ilvl w:val="0"/>
                <w:numId w:val="221"/>
              </w:numPr>
              <w:rPr>
                <w:rFonts w:eastAsia="Calibri"/>
              </w:rPr>
            </w:pPr>
            <w:r w:rsidRPr="006C6FF1">
              <w:rPr>
                <w:rFonts w:eastAsia="Calibri"/>
              </w:rPr>
              <w:t>32</w:t>
            </w:r>
          </w:p>
        </w:tc>
        <w:tc>
          <w:tcPr>
            <w:tcW w:w="0" w:type="auto"/>
            <w:tcBorders>
              <w:top w:val="single" w:sz="4" w:space="0" w:color="BDD6EE"/>
              <w:left w:val="single" w:sz="4" w:space="0" w:color="BDD6EE"/>
              <w:bottom w:val="single" w:sz="4" w:space="0" w:color="BDD6EE"/>
              <w:right w:val="single" w:sz="4" w:space="0" w:color="BDD6EE"/>
            </w:tcBorders>
          </w:tcPr>
          <w:p w14:paraId="7A667440" w14:textId="77777777" w:rsidR="00AE6103" w:rsidRPr="00125846" w:rsidRDefault="00AE6103" w:rsidP="00AE6103">
            <w:pPr>
              <w:rPr>
                <w:rFonts w:eastAsia="Times New Roman"/>
              </w:rPr>
            </w:pPr>
            <w:r w:rsidRPr="00125846">
              <w:t>National Museums and Heritage Act, 2006</w:t>
            </w:r>
          </w:p>
          <w:p w14:paraId="4786C771"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189E0E33" w14:textId="77777777" w:rsidR="00AE6103" w:rsidRPr="00125846" w:rsidRDefault="00AE6103" w:rsidP="00AE6103">
            <w:r w:rsidRPr="00125846">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0" w:type="auto"/>
            <w:tcBorders>
              <w:top w:val="single" w:sz="4" w:space="0" w:color="BDD6EE"/>
              <w:left w:val="single" w:sz="4" w:space="0" w:color="BDD6EE"/>
              <w:bottom w:val="single" w:sz="4" w:space="0" w:color="BDD6EE"/>
              <w:right w:val="single" w:sz="4" w:space="0" w:color="BDD6EE"/>
            </w:tcBorders>
            <w:hideMark/>
          </w:tcPr>
          <w:p w14:paraId="02936D55" w14:textId="77777777" w:rsidR="00AE6103" w:rsidRPr="00125846" w:rsidRDefault="00AE6103" w:rsidP="00AE6103">
            <w:r w:rsidRPr="00125846">
              <w:t>During implementation of the project, the Act will be followed in the event of case of chance find of cultural heritage on the proposed site</w:t>
            </w:r>
          </w:p>
        </w:tc>
      </w:tr>
      <w:tr w:rsidR="00AE6103" w:rsidRPr="00125846" w14:paraId="11BCDC09"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hideMark/>
          </w:tcPr>
          <w:p w14:paraId="6B11EFA5" w14:textId="77777777" w:rsidR="00AE6103" w:rsidRPr="006C6FF1" w:rsidRDefault="00AE6103" w:rsidP="00ED4777">
            <w:pPr>
              <w:pStyle w:val="ListParagraph"/>
              <w:numPr>
                <w:ilvl w:val="0"/>
                <w:numId w:val="221"/>
              </w:numPr>
              <w:rPr>
                <w:rFonts w:eastAsia="Calibri"/>
              </w:rPr>
            </w:pPr>
            <w:r w:rsidRPr="006C6FF1">
              <w:rPr>
                <w:rFonts w:eastAsia="Calibri"/>
              </w:rPr>
              <w:t>33</w:t>
            </w:r>
          </w:p>
        </w:tc>
        <w:tc>
          <w:tcPr>
            <w:tcW w:w="0" w:type="auto"/>
            <w:tcBorders>
              <w:top w:val="single" w:sz="4" w:space="0" w:color="BDD6EE"/>
              <w:left w:val="single" w:sz="4" w:space="0" w:color="BDD6EE"/>
              <w:bottom w:val="single" w:sz="4" w:space="0" w:color="BDD6EE"/>
              <w:right w:val="single" w:sz="4" w:space="0" w:color="BDD6EE"/>
            </w:tcBorders>
            <w:hideMark/>
          </w:tcPr>
          <w:p w14:paraId="2A236EE0" w14:textId="77777777" w:rsidR="00AE6103" w:rsidRPr="00125846" w:rsidRDefault="00AE6103" w:rsidP="00AE6103">
            <w:pPr>
              <w:rPr>
                <w:rFonts w:eastAsia="Times New Roman"/>
              </w:rPr>
            </w:pPr>
            <w:r w:rsidRPr="00125846">
              <w:t xml:space="preserve">The Prevention, Protection and Assistance to Internally Displaced Persons and Affected Communities Act, 2012 </w:t>
            </w:r>
          </w:p>
        </w:tc>
        <w:tc>
          <w:tcPr>
            <w:tcW w:w="0" w:type="auto"/>
            <w:tcBorders>
              <w:top w:val="single" w:sz="4" w:space="0" w:color="BDD6EE"/>
              <w:left w:val="single" w:sz="4" w:space="0" w:color="BDD6EE"/>
              <w:bottom w:val="single" w:sz="4" w:space="0" w:color="BDD6EE"/>
              <w:right w:val="single" w:sz="4" w:space="0" w:color="BDD6EE"/>
            </w:tcBorders>
            <w:hideMark/>
          </w:tcPr>
          <w:p w14:paraId="2C614A70" w14:textId="77777777" w:rsidR="00AE6103" w:rsidRPr="00125846" w:rsidRDefault="00AE6103" w:rsidP="00AE6103">
            <w:r w:rsidRPr="00125846">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0" w:type="auto"/>
            <w:tcBorders>
              <w:top w:val="single" w:sz="4" w:space="0" w:color="BDD6EE"/>
              <w:left w:val="single" w:sz="4" w:space="0" w:color="BDD6EE"/>
              <w:bottom w:val="single" w:sz="4" w:space="0" w:color="BDD6EE"/>
              <w:right w:val="single" w:sz="4" w:space="0" w:color="BDD6EE"/>
            </w:tcBorders>
          </w:tcPr>
          <w:p w14:paraId="2B7173F8" w14:textId="77777777" w:rsidR="00AE6103" w:rsidRPr="00125846" w:rsidRDefault="00AE6103" w:rsidP="00AE6103">
            <w:r w:rsidRPr="00125846">
              <w:t xml:space="preserve">According to this Act, displacement in projects should be avoided to the extent possible and implementation of KOSAP sub-projects will adhere to this requirement. </w:t>
            </w:r>
          </w:p>
          <w:p w14:paraId="3A7ABD4C" w14:textId="77777777" w:rsidR="00AE6103" w:rsidRPr="00125846" w:rsidRDefault="00AE6103" w:rsidP="00AE6103"/>
        </w:tc>
      </w:tr>
      <w:tr w:rsidR="00AE6103" w:rsidRPr="00125846" w14:paraId="7C89AD86"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hideMark/>
          </w:tcPr>
          <w:p w14:paraId="15520D6E" w14:textId="77777777" w:rsidR="00AE6103" w:rsidRPr="00125846" w:rsidRDefault="00AE6103" w:rsidP="00ED4777">
            <w:pPr>
              <w:pStyle w:val="ListParagraph"/>
              <w:numPr>
                <w:ilvl w:val="0"/>
                <w:numId w:val="221"/>
              </w:numPr>
            </w:pPr>
            <w:r w:rsidRPr="00125846">
              <w:t>34</w:t>
            </w:r>
          </w:p>
        </w:tc>
        <w:tc>
          <w:tcPr>
            <w:tcW w:w="0" w:type="auto"/>
            <w:tcBorders>
              <w:top w:val="single" w:sz="4" w:space="0" w:color="BDD6EE"/>
              <w:left w:val="single" w:sz="4" w:space="0" w:color="BDD6EE"/>
              <w:bottom w:val="single" w:sz="4" w:space="0" w:color="BDD6EE"/>
              <w:right w:val="single" w:sz="4" w:space="0" w:color="BDD6EE"/>
            </w:tcBorders>
          </w:tcPr>
          <w:p w14:paraId="07D9E55E" w14:textId="77777777" w:rsidR="00AE6103" w:rsidRPr="00125846" w:rsidRDefault="00AE6103" w:rsidP="00AE6103">
            <w:r w:rsidRPr="00125846">
              <w:t>County Government Act, 2012</w:t>
            </w:r>
          </w:p>
          <w:p w14:paraId="4D4107A9"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52CFC74B" w14:textId="77777777" w:rsidR="00AE6103" w:rsidRPr="00125846" w:rsidRDefault="00AE6103" w:rsidP="00AE6103">
            <w:r w:rsidRPr="00125846">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081D6D7A" w14:textId="77777777" w:rsidR="00AE6103" w:rsidRPr="00125846" w:rsidRDefault="00AE6103" w:rsidP="00AE6103">
            <w:r w:rsidRPr="00125846">
              <w:t>This Act gives guideline on planning in the County and especially the partnership in development between the National Government and other investors</w:t>
            </w:r>
          </w:p>
        </w:tc>
        <w:tc>
          <w:tcPr>
            <w:tcW w:w="0" w:type="auto"/>
            <w:tcBorders>
              <w:top w:val="single" w:sz="4" w:space="0" w:color="BDD6EE"/>
              <w:left w:val="single" w:sz="4" w:space="0" w:color="BDD6EE"/>
              <w:bottom w:val="single" w:sz="4" w:space="0" w:color="BDD6EE"/>
              <w:right w:val="single" w:sz="4" w:space="0" w:color="BDD6EE"/>
            </w:tcBorders>
            <w:hideMark/>
          </w:tcPr>
          <w:p w14:paraId="6BFDA401" w14:textId="79791AB6" w:rsidR="00AE6103" w:rsidRPr="00125846" w:rsidRDefault="00AE6103" w:rsidP="00AE6103">
            <w:r w:rsidRPr="00125846">
              <w:t xml:space="preserve">In complying with this requirement, the ESIA team held consultations  on the project with the County Government of </w:t>
            </w:r>
            <w:r w:rsidR="00F61B2A">
              <w:t>Narok</w:t>
            </w:r>
            <w:r w:rsidRPr="00125846">
              <w:t xml:space="preserve">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AE6103" w:rsidRPr="00125846" w14:paraId="5D1D8FCE"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hideMark/>
          </w:tcPr>
          <w:p w14:paraId="48D2F4ED" w14:textId="77777777" w:rsidR="00AE6103" w:rsidRPr="006C6FF1" w:rsidRDefault="00AE6103" w:rsidP="00ED4777">
            <w:pPr>
              <w:pStyle w:val="ListParagraph"/>
              <w:numPr>
                <w:ilvl w:val="0"/>
                <w:numId w:val="221"/>
              </w:numPr>
              <w:rPr>
                <w:rFonts w:eastAsia="Calibri"/>
              </w:rPr>
            </w:pPr>
            <w:r w:rsidRPr="006C6FF1">
              <w:rPr>
                <w:rFonts w:eastAsia="Calibri"/>
              </w:rPr>
              <w:t>35</w:t>
            </w:r>
          </w:p>
        </w:tc>
        <w:tc>
          <w:tcPr>
            <w:tcW w:w="0" w:type="auto"/>
            <w:tcBorders>
              <w:top w:val="single" w:sz="4" w:space="0" w:color="BDD6EE"/>
              <w:left w:val="single" w:sz="4" w:space="0" w:color="BDD6EE"/>
              <w:bottom w:val="single" w:sz="4" w:space="0" w:color="BDD6EE"/>
              <w:right w:val="single" w:sz="4" w:space="0" w:color="BDD6EE"/>
            </w:tcBorders>
          </w:tcPr>
          <w:p w14:paraId="600AFCB1" w14:textId="77777777" w:rsidR="00AE6103" w:rsidRPr="00125846" w:rsidRDefault="00AE6103" w:rsidP="00AE6103">
            <w:pPr>
              <w:rPr>
                <w:rFonts w:eastAsia="Times New Roman"/>
              </w:rPr>
            </w:pPr>
            <w:r w:rsidRPr="00125846">
              <w:t>The Sexual Offenses Act 2006</w:t>
            </w:r>
          </w:p>
          <w:p w14:paraId="208CEEEA"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59B64DF7" w14:textId="77777777" w:rsidR="00AE6103" w:rsidRPr="00125846" w:rsidRDefault="00AE6103" w:rsidP="00AE6103">
            <w:r w:rsidRPr="00125846">
              <w:t>This is a comprehensive law that criminalizes a wide range of behaviors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0" w:type="auto"/>
            <w:tcBorders>
              <w:top w:val="single" w:sz="4" w:space="0" w:color="BDD6EE"/>
              <w:left w:val="single" w:sz="4" w:space="0" w:color="BDD6EE"/>
              <w:bottom w:val="single" w:sz="4" w:space="0" w:color="BDD6EE"/>
              <w:right w:val="single" w:sz="4" w:space="0" w:color="BDD6EE"/>
            </w:tcBorders>
            <w:hideMark/>
          </w:tcPr>
          <w:p w14:paraId="41D9D718" w14:textId="77777777" w:rsidR="00AE6103" w:rsidRPr="00125846" w:rsidRDefault="00AE6103" w:rsidP="00AE6103">
            <w:r w:rsidRPr="00125846">
              <w:t xml:space="preserve">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behavior can occur not only between project-related staff and those living in and around the project site, but also within the homes of those affected by the project. </w:t>
            </w:r>
          </w:p>
        </w:tc>
      </w:tr>
      <w:tr w:rsidR="00AE6103" w:rsidRPr="00125846" w14:paraId="0E1C5DBB"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hideMark/>
          </w:tcPr>
          <w:p w14:paraId="5222B4BE" w14:textId="77777777" w:rsidR="00AE6103" w:rsidRPr="006C6FF1" w:rsidRDefault="00AE6103" w:rsidP="00ED4777">
            <w:pPr>
              <w:pStyle w:val="ListParagraph"/>
              <w:numPr>
                <w:ilvl w:val="0"/>
                <w:numId w:val="221"/>
              </w:numPr>
              <w:rPr>
                <w:rFonts w:eastAsia="Calibri"/>
              </w:rPr>
            </w:pPr>
            <w:r w:rsidRPr="006C6FF1">
              <w:rPr>
                <w:rFonts w:eastAsia="Calibri"/>
              </w:rPr>
              <w:t>36</w:t>
            </w:r>
          </w:p>
        </w:tc>
        <w:tc>
          <w:tcPr>
            <w:tcW w:w="0" w:type="auto"/>
            <w:tcBorders>
              <w:top w:val="single" w:sz="4" w:space="0" w:color="BDD6EE"/>
              <w:left w:val="single" w:sz="4" w:space="0" w:color="BDD6EE"/>
              <w:bottom w:val="single" w:sz="4" w:space="0" w:color="BDD6EE"/>
              <w:right w:val="single" w:sz="4" w:space="0" w:color="BDD6EE"/>
            </w:tcBorders>
          </w:tcPr>
          <w:p w14:paraId="187CADE0" w14:textId="77777777" w:rsidR="00AE6103" w:rsidRPr="00125846" w:rsidRDefault="00AE6103" w:rsidP="00AE6103">
            <w:pPr>
              <w:rPr>
                <w:rFonts w:eastAsia="Times New Roman"/>
              </w:rPr>
            </w:pPr>
            <w:r w:rsidRPr="00125846">
              <w:t xml:space="preserve">The Children Act, 2012 </w:t>
            </w:r>
          </w:p>
          <w:p w14:paraId="02271D7B"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31A2A684" w14:textId="77777777" w:rsidR="00AE6103" w:rsidRPr="00125846" w:rsidRDefault="00AE6103" w:rsidP="00AE6103">
            <w:r w:rsidRPr="00125846">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47DADD96" w14:textId="77777777" w:rsidR="00AE6103" w:rsidRPr="00125846" w:rsidRDefault="00AE6103" w:rsidP="00AE6103">
            <w:r w:rsidRPr="00125846">
              <w:t>The Act also notes that a shall be protected from sexual exploitation and use in prostitution, inducement or coercion to engage in any sexual activity, and exposure to obscene materials.</w:t>
            </w:r>
          </w:p>
        </w:tc>
        <w:tc>
          <w:tcPr>
            <w:tcW w:w="0" w:type="auto"/>
            <w:tcBorders>
              <w:top w:val="single" w:sz="4" w:space="0" w:color="BDD6EE"/>
              <w:left w:val="single" w:sz="4" w:space="0" w:color="BDD6EE"/>
              <w:bottom w:val="single" w:sz="4" w:space="0" w:color="BDD6EE"/>
              <w:right w:val="single" w:sz="4" w:space="0" w:color="BDD6EE"/>
            </w:tcBorders>
          </w:tcPr>
          <w:p w14:paraId="3273A6D9" w14:textId="77777777" w:rsidR="00AE6103" w:rsidRPr="00125846" w:rsidRDefault="00AE6103" w:rsidP="00AE6103">
            <w:r w:rsidRPr="00125846">
              <w:t xml:space="preserve">Sensitization to the community on the need to ensure the protection of children has been done and will continue throughout the project cycle. In addition, the contractor will sensitize workers against abuse and exploitation of children. </w:t>
            </w:r>
          </w:p>
          <w:p w14:paraId="19D4A721" w14:textId="77777777" w:rsidR="00AE6103" w:rsidRPr="00125846" w:rsidRDefault="00AE6103" w:rsidP="00AE6103"/>
        </w:tc>
      </w:tr>
      <w:tr w:rsidR="00AE6103" w:rsidRPr="00125846" w14:paraId="7FFC0E7E" w14:textId="77777777" w:rsidTr="006C6FF1">
        <w:trPr>
          <w:trHeight w:val="52"/>
        </w:trPr>
        <w:tc>
          <w:tcPr>
            <w:tcW w:w="1466" w:type="dxa"/>
            <w:tcBorders>
              <w:top w:val="single" w:sz="4" w:space="0" w:color="BDD6EE"/>
              <w:left w:val="single" w:sz="4" w:space="0" w:color="BDD6EE"/>
              <w:bottom w:val="single" w:sz="4" w:space="0" w:color="BDD6EE"/>
              <w:right w:val="single" w:sz="4" w:space="0" w:color="BDD6EE"/>
            </w:tcBorders>
            <w:hideMark/>
          </w:tcPr>
          <w:p w14:paraId="71448002" w14:textId="77777777" w:rsidR="00AE6103" w:rsidRPr="006C6FF1" w:rsidRDefault="00AE6103" w:rsidP="00ED4777">
            <w:pPr>
              <w:pStyle w:val="ListParagraph"/>
              <w:numPr>
                <w:ilvl w:val="0"/>
                <w:numId w:val="221"/>
              </w:numPr>
              <w:rPr>
                <w:rFonts w:eastAsia="Calibri"/>
              </w:rPr>
            </w:pPr>
            <w:r w:rsidRPr="006C6FF1">
              <w:rPr>
                <w:rFonts w:eastAsia="Calibri"/>
              </w:rPr>
              <w:t>37</w:t>
            </w:r>
          </w:p>
        </w:tc>
        <w:tc>
          <w:tcPr>
            <w:tcW w:w="0" w:type="auto"/>
            <w:tcBorders>
              <w:top w:val="single" w:sz="4" w:space="0" w:color="BDD6EE"/>
              <w:left w:val="single" w:sz="4" w:space="0" w:color="BDD6EE"/>
              <w:bottom w:val="single" w:sz="4" w:space="0" w:color="BDD6EE"/>
              <w:right w:val="single" w:sz="4" w:space="0" w:color="BDD6EE"/>
            </w:tcBorders>
          </w:tcPr>
          <w:p w14:paraId="6BEFCBF4" w14:textId="77777777" w:rsidR="00AE6103" w:rsidRPr="00125846" w:rsidRDefault="00AE6103" w:rsidP="00AE6103">
            <w:pPr>
              <w:rPr>
                <w:rFonts w:eastAsia="Times New Roman"/>
              </w:rPr>
            </w:pPr>
            <w:r w:rsidRPr="00125846">
              <w:t xml:space="preserve">Persons with Disability Act, Chapter 133 </w:t>
            </w:r>
          </w:p>
          <w:p w14:paraId="697039F6" w14:textId="77777777" w:rsidR="00AE6103" w:rsidRPr="00125846" w:rsidRDefault="00AE6103" w:rsidP="00AE6103"/>
        </w:tc>
        <w:tc>
          <w:tcPr>
            <w:tcW w:w="0" w:type="auto"/>
            <w:tcBorders>
              <w:top w:val="single" w:sz="4" w:space="0" w:color="BDD6EE"/>
              <w:left w:val="single" w:sz="4" w:space="0" w:color="BDD6EE"/>
              <w:bottom w:val="single" w:sz="4" w:space="0" w:color="BDD6EE"/>
              <w:right w:val="single" w:sz="4" w:space="0" w:color="BDD6EE"/>
            </w:tcBorders>
            <w:hideMark/>
          </w:tcPr>
          <w:p w14:paraId="116C88FB" w14:textId="77777777" w:rsidR="00AE6103" w:rsidRPr="00125846" w:rsidRDefault="00AE6103" w:rsidP="00AE6103">
            <w:pPr>
              <w:rPr>
                <w:color w:val="000000"/>
              </w:rPr>
            </w:pPr>
            <w:r w:rsidRPr="00125846">
              <w:rPr>
                <w:color w:val="00000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0" w:type="auto"/>
            <w:tcBorders>
              <w:top w:val="single" w:sz="4" w:space="0" w:color="BDD6EE"/>
              <w:left w:val="single" w:sz="4" w:space="0" w:color="BDD6EE"/>
              <w:bottom w:val="single" w:sz="4" w:space="0" w:color="BDD6EE"/>
              <w:right w:val="single" w:sz="4" w:space="0" w:color="BDD6EE"/>
            </w:tcBorders>
          </w:tcPr>
          <w:p w14:paraId="0BCFCD45" w14:textId="77777777" w:rsidR="00AE6103" w:rsidRPr="00125846" w:rsidRDefault="00AE6103" w:rsidP="00AE6103">
            <w:pPr>
              <w:rPr>
                <w:color w:val="000000"/>
              </w:rPr>
            </w:pPr>
            <w:r w:rsidRPr="00125846">
              <w:rPr>
                <w:color w:val="00000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3E027981" w14:textId="77777777" w:rsidR="00AE6103" w:rsidRPr="00125846" w:rsidRDefault="00AE6103" w:rsidP="00AE6103"/>
        </w:tc>
      </w:tr>
    </w:tbl>
    <w:p w14:paraId="32532345" w14:textId="6A8FF794" w:rsidR="0078743D" w:rsidRDefault="0078743D" w:rsidP="006F2E2A">
      <w:pPr>
        <w:pStyle w:val="PPStandardReport"/>
        <w:ind w:left="0"/>
      </w:pPr>
    </w:p>
    <w:p w14:paraId="62331F79" w14:textId="5E4B4BD5" w:rsidR="0078743D" w:rsidRDefault="0078743D" w:rsidP="006F2E2A">
      <w:pPr>
        <w:pStyle w:val="PPStandardReport"/>
        <w:ind w:left="0"/>
      </w:pPr>
    </w:p>
    <w:p w14:paraId="09A91348" w14:textId="36557006" w:rsidR="0078743D" w:rsidRDefault="0078743D" w:rsidP="006F2E2A">
      <w:pPr>
        <w:pStyle w:val="PPStandardReport"/>
        <w:ind w:left="0"/>
      </w:pPr>
    </w:p>
    <w:p w14:paraId="06B758DF" w14:textId="42D90973" w:rsidR="0078743D" w:rsidRDefault="0078743D" w:rsidP="006F2E2A">
      <w:pPr>
        <w:pStyle w:val="PPStandardReport"/>
        <w:ind w:left="0"/>
      </w:pPr>
    </w:p>
    <w:p w14:paraId="1B4C6196" w14:textId="5C48850B" w:rsidR="0078743D" w:rsidRDefault="0078743D" w:rsidP="006F2E2A">
      <w:pPr>
        <w:pStyle w:val="PPStandardReport"/>
        <w:ind w:left="0"/>
      </w:pPr>
    </w:p>
    <w:p w14:paraId="6524D0C2" w14:textId="5069938B" w:rsidR="0078743D" w:rsidRDefault="0078743D" w:rsidP="006F2E2A">
      <w:pPr>
        <w:pStyle w:val="PPStandardReport"/>
        <w:ind w:left="0"/>
      </w:pPr>
    </w:p>
    <w:p w14:paraId="7D4E1901" w14:textId="38222F94" w:rsidR="0078743D" w:rsidRDefault="0078743D" w:rsidP="006F2E2A">
      <w:pPr>
        <w:pStyle w:val="PPStandardReport"/>
        <w:ind w:left="0"/>
      </w:pPr>
    </w:p>
    <w:p w14:paraId="3C5CC9DB" w14:textId="77777777" w:rsidR="00AE6103" w:rsidRDefault="00AE6103" w:rsidP="006F2E2A">
      <w:pPr>
        <w:pStyle w:val="PPStandardReport"/>
        <w:ind w:left="0"/>
        <w:sectPr w:rsidR="00AE6103" w:rsidSect="00AE6103">
          <w:pgSz w:w="15840" w:h="12240" w:orient="landscape" w:code="1"/>
          <w:pgMar w:top="1440" w:right="720" w:bottom="1440" w:left="1440" w:header="1440" w:footer="1440" w:gutter="0"/>
          <w:pgNumType w:chapStyle="1"/>
          <w:cols w:space="720"/>
          <w:titlePg/>
          <w:docGrid w:linePitch="360"/>
        </w:sectPr>
      </w:pPr>
    </w:p>
    <w:p w14:paraId="0397AA24" w14:textId="77777777" w:rsidR="00AE6103" w:rsidRPr="00125846" w:rsidRDefault="00AE6103" w:rsidP="00ED4777">
      <w:pPr>
        <w:pStyle w:val="Heading2"/>
        <w:numPr>
          <w:ilvl w:val="1"/>
          <w:numId w:val="221"/>
        </w:numPr>
      </w:pPr>
      <w:bookmarkStart w:id="252" w:name="_Toc87196307"/>
      <w:bookmarkStart w:id="253" w:name="_Toc88656975"/>
      <w:bookmarkStart w:id="254" w:name="_Toc141266199"/>
      <w:bookmarkStart w:id="255" w:name="_Toc148537123"/>
      <w:bookmarkStart w:id="256" w:name="_Toc87196324"/>
      <w:bookmarkStart w:id="257" w:name="_Toc88657007"/>
      <w:r w:rsidRPr="00125846">
        <w:t>World Bank OP applicability</w:t>
      </w:r>
      <w:bookmarkEnd w:id="252"/>
      <w:bookmarkEnd w:id="253"/>
      <w:bookmarkEnd w:id="254"/>
      <w:bookmarkEnd w:id="255"/>
    </w:p>
    <w:p w14:paraId="6C66C712" w14:textId="77777777" w:rsidR="00AE6103" w:rsidRPr="00125846" w:rsidRDefault="00AE6103" w:rsidP="00AE6103">
      <w:pPr>
        <w:pStyle w:val="Default"/>
        <w:rPr>
          <w:rFonts w:ascii="Tahoma" w:hAnsi="Tahoma" w:cs="Tahoma"/>
          <w:color w:val="auto"/>
          <w:sz w:val="20"/>
          <w:szCs w:val="20"/>
        </w:rPr>
      </w:pPr>
      <w:r w:rsidRPr="00125846">
        <w:rPr>
          <w:rFonts w:ascii="Tahoma" w:hAnsi="Tahoma" w:cs="Tahoma"/>
          <w:color w:val="auto"/>
          <w:sz w:val="20"/>
          <w:szCs w:val="20"/>
        </w:rPr>
        <w:t>The table below shows the applicability of World Bank Operational OPs to the proposed project in the project site;</w:t>
      </w:r>
    </w:p>
    <w:p w14:paraId="3DEFECE2" w14:textId="77777777" w:rsidR="00AE6103" w:rsidRPr="00125846" w:rsidRDefault="00AE6103" w:rsidP="00AE6103">
      <w:pPr>
        <w:pStyle w:val="Default"/>
        <w:rPr>
          <w:rFonts w:ascii="Tahoma" w:hAnsi="Tahoma" w:cs="Tahoma"/>
          <w:color w:val="auto"/>
          <w:sz w:val="20"/>
          <w:szCs w:val="20"/>
        </w:rPr>
      </w:pP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746"/>
        <w:gridCol w:w="1557"/>
        <w:gridCol w:w="1929"/>
        <w:gridCol w:w="2564"/>
        <w:gridCol w:w="2564"/>
      </w:tblGrid>
      <w:tr w:rsidR="00AE6103" w:rsidRPr="00125846" w14:paraId="55B2D2DC" w14:textId="77777777" w:rsidTr="00AE6103">
        <w:tc>
          <w:tcPr>
            <w:tcW w:w="390" w:type="pct"/>
            <w:tcBorders>
              <w:top w:val="nil"/>
              <w:left w:val="nil"/>
              <w:bottom w:val="single" w:sz="4" w:space="0" w:color="8EAADB"/>
              <w:right w:val="nil"/>
            </w:tcBorders>
            <w:shd w:val="clear" w:color="auto" w:fill="FFFFFF"/>
          </w:tcPr>
          <w:p w14:paraId="385F70F2" w14:textId="77777777" w:rsidR="00AE6103" w:rsidRPr="00125846" w:rsidRDefault="00AE6103" w:rsidP="00AE6103">
            <w:pPr>
              <w:pStyle w:val="Default"/>
              <w:rPr>
                <w:rFonts w:ascii="Tahoma" w:eastAsia="Calibri" w:hAnsi="Tahoma" w:cs="Tahoma"/>
                <w:b/>
                <w:bCs/>
                <w:i/>
                <w:iCs/>
                <w:color w:val="auto"/>
                <w:sz w:val="20"/>
                <w:szCs w:val="20"/>
              </w:rPr>
            </w:pPr>
            <w:r w:rsidRPr="00125846">
              <w:rPr>
                <w:rFonts w:ascii="Tahoma" w:eastAsia="Calibri" w:hAnsi="Tahoma" w:cs="Tahoma"/>
                <w:b/>
                <w:bCs/>
                <w:i/>
                <w:iCs/>
                <w:color w:val="auto"/>
                <w:sz w:val="20"/>
                <w:szCs w:val="20"/>
              </w:rPr>
              <w:t>S.No.</w:t>
            </w:r>
          </w:p>
        </w:tc>
        <w:tc>
          <w:tcPr>
            <w:tcW w:w="813" w:type="pct"/>
            <w:tcBorders>
              <w:top w:val="nil"/>
              <w:left w:val="nil"/>
              <w:right w:val="nil"/>
            </w:tcBorders>
            <w:shd w:val="clear" w:color="auto" w:fill="FFFFFF"/>
          </w:tcPr>
          <w:p w14:paraId="407CBB65" w14:textId="77777777" w:rsidR="00AE6103" w:rsidRPr="00125846" w:rsidRDefault="00AE6103" w:rsidP="00AE6103">
            <w:pPr>
              <w:pStyle w:val="Default"/>
              <w:rPr>
                <w:rFonts w:ascii="Tahoma" w:eastAsia="Calibri" w:hAnsi="Tahoma" w:cs="Tahoma"/>
                <w:b/>
                <w:bCs/>
                <w:color w:val="auto"/>
                <w:sz w:val="20"/>
                <w:szCs w:val="20"/>
              </w:rPr>
            </w:pPr>
            <w:r w:rsidRPr="00125846">
              <w:rPr>
                <w:rFonts w:ascii="Tahoma" w:eastAsia="Calibri" w:hAnsi="Tahoma" w:cs="Tahoma"/>
                <w:b/>
                <w:bCs/>
                <w:color w:val="auto"/>
                <w:sz w:val="20"/>
                <w:szCs w:val="20"/>
              </w:rPr>
              <w:t xml:space="preserve">Description of World Bank OPs </w:t>
            </w:r>
          </w:p>
        </w:tc>
        <w:tc>
          <w:tcPr>
            <w:tcW w:w="1008" w:type="pct"/>
            <w:tcBorders>
              <w:top w:val="nil"/>
              <w:left w:val="nil"/>
              <w:right w:val="nil"/>
            </w:tcBorders>
            <w:shd w:val="clear" w:color="auto" w:fill="FFFFFF"/>
          </w:tcPr>
          <w:p w14:paraId="0C2DF679" w14:textId="77777777" w:rsidR="00AE6103" w:rsidRPr="00125846" w:rsidRDefault="00AE6103" w:rsidP="00AE6103">
            <w:pPr>
              <w:pStyle w:val="Default"/>
              <w:rPr>
                <w:rFonts w:ascii="Tahoma" w:eastAsia="Calibri" w:hAnsi="Tahoma" w:cs="Tahoma"/>
                <w:b/>
                <w:bCs/>
                <w:color w:val="auto"/>
                <w:sz w:val="20"/>
                <w:szCs w:val="20"/>
              </w:rPr>
            </w:pPr>
            <w:r w:rsidRPr="00125846">
              <w:rPr>
                <w:rFonts w:ascii="Tahoma" w:eastAsia="Calibri" w:hAnsi="Tahoma" w:cs="Tahoma"/>
                <w:b/>
                <w:bCs/>
                <w:color w:val="auto"/>
                <w:sz w:val="20"/>
                <w:szCs w:val="20"/>
              </w:rPr>
              <w:t>Applicablicability</w:t>
            </w:r>
          </w:p>
        </w:tc>
        <w:tc>
          <w:tcPr>
            <w:tcW w:w="1395" w:type="pct"/>
            <w:tcBorders>
              <w:top w:val="nil"/>
              <w:left w:val="nil"/>
              <w:right w:val="nil"/>
            </w:tcBorders>
            <w:shd w:val="clear" w:color="auto" w:fill="FFFFFF"/>
          </w:tcPr>
          <w:p w14:paraId="5A553F32" w14:textId="77777777" w:rsidR="00AE6103" w:rsidRPr="00125846" w:rsidRDefault="00AE6103" w:rsidP="00AE6103">
            <w:pPr>
              <w:pStyle w:val="Default"/>
              <w:rPr>
                <w:rFonts w:ascii="Tahoma" w:eastAsia="Calibri" w:hAnsi="Tahoma" w:cs="Tahoma"/>
                <w:b/>
                <w:bCs/>
                <w:color w:val="auto"/>
                <w:sz w:val="20"/>
                <w:szCs w:val="20"/>
              </w:rPr>
            </w:pPr>
            <w:r w:rsidRPr="00125846">
              <w:rPr>
                <w:rFonts w:ascii="Tahoma" w:eastAsia="Calibri" w:hAnsi="Tahoma" w:cs="Tahoma"/>
                <w:b/>
                <w:bCs/>
                <w:color w:val="auto"/>
                <w:sz w:val="20"/>
                <w:szCs w:val="20"/>
              </w:rPr>
              <w:t xml:space="preserve"> Applicability to Project</w:t>
            </w:r>
          </w:p>
        </w:tc>
        <w:tc>
          <w:tcPr>
            <w:tcW w:w="1394" w:type="pct"/>
            <w:tcBorders>
              <w:top w:val="nil"/>
              <w:left w:val="nil"/>
              <w:right w:val="nil"/>
            </w:tcBorders>
            <w:shd w:val="clear" w:color="auto" w:fill="FFFFFF"/>
          </w:tcPr>
          <w:p w14:paraId="136646B2" w14:textId="77777777" w:rsidR="00AE6103" w:rsidRPr="00125846" w:rsidRDefault="00AE6103" w:rsidP="00AE6103">
            <w:pPr>
              <w:pStyle w:val="Default"/>
              <w:rPr>
                <w:rFonts w:ascii="Tahoma" w:eastAsia="Calibri" w:hAnsi="Tahoma" w:cs="Tahoma"/>
                <w:b/>
                <w:bCs/>
                <w:color w:val="auto"/>
                <w:sz w:val="20"/>
                <w:szCs w:val="20"/>
              </w:rPr>
            </w:pPr>
            <w:r w:rsidRPr="00125846">
              <w:rPr>
                <w:rFonts w:ascii="Tahoma" w:eastAsia="Calibri" w:hAnsi="Tahoma" w:cs="Tahoma"/>
                <w:b/>
                <w:bCs/>
                <w:color w:val="auto"/>
                <w:sz w:val="20"/>
                <w:szCs w:val="20"/>
              </w:rPr>
              <w:t>Trigger for the policy</w:t>
            </w:r>
          </w:p>
        </w:tc>
      </w:tr>
      <w:tr w:rsidR="00AE6103" w:rsidRPr="00125846" w14:paraId="6495B37D" w14:textId="77777777" w:rsidTr="0037173E">
        <w:tc>
          <w:tcPr>
            <w:tcW w:w="390" w:type="pct"/>
            <w:tcBorders>
              <w:left w:val="nil"/>
              <w:bottom w:val="nil"/>
            </w:tcBorders>
            <w:shd w:val="clear" w:color="auto" w:fill="FFFFFF"/>
          </w:tcPr>
          <w:p w14:paraId="4850249A" w14:textId="77777777" w:rsidR="00AE6103" w:rsidRPr="00D41829" w:rsidRDefault="00AE6103" w:rsidP="00ED4777">
            <w:pPr>
              <w:pStyle w:val="Default"/>
              <w:numPr>
                <w:ilvl w:val="0"/>
                <w:numId w:val="136"/>
              </w:numPr>
              <w:rPr>
                <w:rFonts w:ascii="Tahoma" w:eastAsia="Calibri" w:hAnsi="Tahoma" w:cs="Tahoma"/>
                <w:i/>
                <w:iCs/>
                <w:color w:val="auto"/>
                <w:sz w:val="20"/>
                <w:szCs w:val="20"/>
              </w:rPr>
            </w:pPr>
          </w:p>
        </w:tc>
        <w:tc>
          <w:tcPr>
            <w:tcW w:w="813" w:type="pct"/>
            <w:shd w:val="clear" w:color="auto" w:fill="auto"/>
          </w:tcPr>
          <w:p w14:paraId="45990A40" w14:textId="77777777" w:rsidR="00AE6103" w:rsidRPr="00D41829" w:rsidRDefault="00AE6103" w:rsidP="00AE6103">
            <w:pPr>
              <w:pStyle w:val="Default"/>
              <w:rPr>
                <w:rFonts w:ascii="Tahoma" w:eastAsia="Calibri" w:hAnsi="Tahoma" w:cs="Tahoma"/>
                <w:color w:val="auto"/>
                <w:sz w:val="20"/>
                <w:szCs w:val="20"/>
              </w:rPr>
            </w:pPr>
            <w:r w:rsidRPr="00D41829">
              <w:rPr>
                <w:rFonts w:ascii="Tahoma" w:eastAsia="Calibri" w:hAnsi="Tahoma" w:cs="Tahoma"/>
                <w:color w:val="auto"/>
                <w:sz w:val="20"/>
                <w:szCs w:val="20"/>
              </w:rPr>
              <w:t>OP 4.01 (Environmental and Social Impact Assessment)</w:t>
            </w:r>
          </w:p>
        </w:tc>
        <w:tc>
          <w:tcPr>
            <w:tcW w:w="1008" w:type="pct"/>
            <w:shd w:val="clear" w:color="auto" w:fill="auto"/>
          </w:tcPr>
          <w:p w14:paraId="1B2B1F15" w14:textId="77777777" w:rsidR="00AE6103" w:rsidRPr="00D41829" w:rsidRDefault="00AE6103" w:rsidP="00AE6103">
            <w:pPr>
              <w:pStyle w:val="Default"/>
              <w:rPr>
                <w:rFonts w:ascii="Tahoma" w:hAnsi="Tahoma" w:cs="Tahoma"/>
                <w:sz w:val="20"/>
                <w:szCs w:val="20"/>
                <w:lang w:val="en-US" w:eastAsia="en-US"/>
              </w:rPr>
            </w:pPr>
            <w:r w:rsidRPr="00D41829">
              <w:rPr>
                <w:rFonts w:ascii="Tahoma" w:hAnsi="Tahoma" w:cs="Tahoma"/>
                <w:sz w:val="20"/>
                <w:szCs w:val="20"/>
                <w:lang w:val="en-US" w:eastAsia="en-US"/>
              </w:rPr>
              <w:t>Applicable</w:t>
            </w:r>
          </w:p>
        </w:tc>
        <w:tc>
          <w:tcPr>
            <w:tcW w:w="1395" w:type="pct"/>
            <w:shd w:val="clear" w:color="auto" w:fill="auto"/>
          </w:tcPr>
          <w:p w14:paraId="60541655" w14:textId="77777777" w:rsidR="00AE6103" w:rsidRPr="00D41829" w:rsidRDefault="00AE6103" w:rsidP="00AE6103">
            <w:pPr>
              <w:pStyle w:val="Default"/>
              <w:rPr>
                <w:rFonts w:ascii="Tahoma" w:hAnsi="Tahoma" w:cs="Tahoma"/>
                <w:sz w:val="20"/>
                <w:szCs w:val="20"/>
                <w:lang w:val="en-US" w:eastAsia="en-US"/>
              </w:rPr>
            </w:pPr>
            <w:r w:rsidRPr="00D41829">
              <w:rPr>
                <w:rFonts w:ascii="Tahoma" w:hAnsi="Tahoma" w:cs="Tahoma"/>
                <w:sz w:val="20"/>
                <w:szCs w:val="20"/>
                <w:lang w:val="en-US" w:eastAsia="en-US"/>
              </w:rPr>
              <w:t xml:space="preserve">OP 4.01 is applicable to the project since it is proposed for financing by the Bank. An EIA ensures that the project is environmentally sound and sustainable, and thus improve decision making. </w:t>
            </w:r>
          </w:p>
        </w:tc>
        <w:tc>
          <w:tcPr>
            <w:tcW w:w="1394" w:type="pct"/>
            <w:shd w:val="clear" w:color="auto" w:fill="auto"/>
          </w:tcPr>
          <w:p w14:paraId="14E9B371" w14:textId="77777777" w:rsidR="00AE6103" w:rsidRPr="00D41829" w:rsidRDefault="00AE6103" w:rsidP="00AE6103">
            <w:pPr>
              <w:pStyle w:val="Default"/>
              <w:rPr>
                <w:rFonts w:ascii="Tahoma" w:hAnsi="Tahoma" w:cs="Tahoma"/>
                <w:sz w:val="20"/>
                <w:szCs w:val="20"/>
                <w:lang w:val="en-US" w:eastAsia="en-US"/>
              </w:rPr>
            </w:pPr>
            <w:r w:rsidRPr="00D41829">
              <w:rPr>
                <w:rFonts w:ascii="Tahoma" w:hAnsi="Tahoma" w:cs="Tahoma"/>
                <w:sz w:val="20"/>
                <w:szCs w:val="20"/>
                <w:lang w:val="en-US" w:eastAsia="en-US"/>
              </w:rPr>
              <w:t>This policy is triggered if a project is likely to have potential (adverse) environmental risks and impacts in its area of influence. Depending on the project, and the nature of impacts a range of instruments can be used: EIA, environmental audit, hazard or risk assessment and environmental management plan (EMP). Under K-OSAP, the consultant has prepared this ESIA report and will comply with national EIA regulations which outline the environmental screening process to be applied to sub-projects implementation.</w:t>
            </w:r>
          </w:p>
        </w:tc>
      </w:tr>
      <w:tr w:rsidR="00AE6103" w:rsidRPr="00125846" w14:paraId="2B2C9542" w14:textId="77777777" w:rsidTr="0037173E">
        <w:tc>
          <w:tcPr>
            <w:tcW w:w="390" w:type="pct"/>
            <w:tcBorders>
              <w:left w:val="nil"/>
              <w:bottom w:val="nil"/>
            </w:tcBorders>
            <w:shd w:val="clear" w:color="auto" w:fill="FFFFFF"/>
          </w:tcPr>
          <w:p w14:paraId="5E13C083" w14:textId="77777777" w:rsidR="00AE6103" w:rsidRPr="00D41829" w:rsidRDefault="00AE6103" w:rsidP="00ED4777">
            <w:pPr>
              <w:pStyle w:val="Default"/>
              <w:numPr>
                <w:ilvl w:val="0"/>
                <w:numId w:val="136"/>
              </w:numPr>
              <w:rPr>
                <w:rFonts w:ascii="Tahoma" w:eastAsia="Calibri" w:hAnsi="Tahoma" w:cs="Tahoma"/>
                <w:i/>
                <w:iCs/>
                <w:color w:val="auto"/>
                <w:sz w:val="20"/>
                <w:szCs w:val="20"/>
              </w:rPr>
            </w:pPr>
          </w:p>
        </w:tc>
        <w:tc>
          <w:tcPr>
            <w:tcW w:w="813" w:type="pct"/>
            <w:shd w:val="clear" w:color="auto" w:fill="auto"/>
          </w:tcPr>
          <w:p w14:paraId="36CD5654" w14:textId="77777777" w:rsidR="00AE6103" w:rsidRPr="00D41829" w:rsidRDefault="00AE6103" w:rsidP="00AE6103">
            <w:pPr>
              <w:pStyle w:val="Default"/>
              <w:rPr>
                <w:rFonts w:ascii="Tahoma" w:eastAsia="Calibri" w:hAnsi="Tahoma" w:cs="Tahoma"/>
                <w:color w:val="auto"/>
                <w:sz w:val="20"/>
                <w:szCs w:val="20"/>
              </w:rPr>
            </w:pPr>
            <w:r w:rsidRPr="00D41829">
              <w:rPr>
                <w:rFonts w:ascii="Tahoma" w:eastAsia="Calibri" w:hAnsi="Tahoma" w:cs="Tahoma"/>
                <w:color w:val="auto"/>
                <w:sz w:val="20"/>
                <w:szCs w:val="20"/>
              </w:rPr>
              <w:t>OP 4.10 (Indigenous People)</w:t>
            </w:r>
          </w:p>
        </w:tc>
        <w:tc>
          <w:tcPr>
            <w:tcW w:w="1008" w:type="pct"/>
            <w:shd w:val="clear" w:color="auto" w:fill="auto"/>
          </w:tcPr>
          <w:p w14:paraId="7E75AE34" w14:textId="77777777" w:rsidR="00AE6103" w:rsidRPr="00D41829" w:rsidRDefault="00AE6103" w:rsidP="00AE6103">
            <w:pPr>
              <w:rPr>
                <w:color w:val="000000"/>
              </w:rPr>
            </w:pPr>
            <w:r w:rsidRPr="00D41829">
              <w:rPr>
                <w:color w:val="000000"/>
              </w:rPr>
              <w:t>Applicable</w:t>
            </w:r>
          </w:p>
        </w:tc>
        <w:tc>
          <w:tcPr>
            <w:tcW w:w="1395" w:type="pct"/>
            <w:shd w:val="clear" w:color="auto" w:fill="auto"/>
          </w:tcPr>
          <w:p w14:paraId="03A8EAFE" w14:textId="77777777" w:rsidR="00AE6103" w:rsidRPr="00D41829" w:rsidRDefault="00AE6103" w:rsidP="00AE6103">
            <w:pPr>
              <w:rPr>
                <w:color w:val="000000"/>
              </w:rPr>
            </w:pPr>
            <w:r w:rsidRPr="00D41829">
              <w:rPr>
                <w:color w:val="000000"/>
              </w:rPr>
              <w:t>OP 4.10 requires that the development process fully respects the dignity, human rights, economies, and cultures of Indigenous Peoples. The policy will guide the free, prior, and informed consultation with an aim of achieving results in broad community support to the project by the affected Indigenous Peoples</w:t>
            </w:r>
          </w:p>
          <w:p w14:paraId="024BCD8C" w14:textId="77777777" w:rsidR="00AE6103" w:rsidRPr="00D41829" w:rsidRDefault="00AE6103" w:rsidP="00AE6103">
            <w:pPr>
              <w:rPr>
                <w:color w:val="000000"/>
              </w:rPr>
            </w:pPr>
          </w:p>
        </w:tc>
        <w:tc>
          <w:tcPr>
            <w:tcW w:w="1394" w:type="pct"/>
            <w:shd w:val="clear" w:color="auto" w:fill="auto"/>
          </w:tcPr>
          <w:p w14:paraId="31191AF9" w14:textId="77777777" w:rsidR="00AE6103" w:rsidRPr="00D41829" w:rsidRDefault="00AE6103" w:rsidP="00AE6103">
            <w:pPr>
              <w:rPr>
                <w:color w:val="000000"/>
              </w:rPr>
            </w:pPr>
            <w:r w:rsidRPr="00D41829">
              <w:rPr>
                <w:color w:val="000000"/>
              </w:rPr>
              <w:t>The policy is triggered when the project is undertaken in areas where Indigenous Peoples are present (with characteristics described in OP 4.10 para 4) in the project area.</w:t>
            </w:r>
          </w:p>
        </w:tc>
      </w:tr>
      <w:tr w:rsidR="00AE6103" w:rsidRPr="00125846" w14:paraId="2E145E23" w14:textId="77777777" w:rsidTr="0037173E">
        <w:tc>
          <w:tcPr>
            <w:tcW w:w="390" w:type="pct"/>
            <w:tcBorders>
              <w:left w:val="nil"/>
              <w:bottom w:val="nil"/>
            </w:tcBorders>
            <w:shd w:val="clear" w:color="auto" w:fill="FFFFFF"/>
          </w:tcPr>
          <w:p w14:paraId="6866C470" w14:textId="77777777" w:rsidR="00AE6103" w:rsidRPr="00125846" w:rsidRDefault="00AE6103" w:rsidP="00ED4777">
            <w:pPr>
              <w:pStyle w:val="Default"/>
              <w:numPr>
                <w:ilvl w:val="0"/>
                <w:numId w:val="136"/>
              </w:numPr>
              <w:rPr>
                <w:rFonts w:ascii="Tahoma" w:eastAsia="Calibri" w:hAnsi="Tahoma" w:cs="Tahoma"/>
                <w:i/>
                <w:iCs/>
                <w:color w:val="auto"/>
                <w:sz w:val="20"/>
                <w:szCs w:val="20"/>
              </w:rPr>
            </w:pPr>
          </w:p>
        </w:tc>
        <w:tc>
          <w:tcPr>
            <w:tcW w:w="813" w:type="pct"/>
            <w:shd w:val="clear" w:color="auto" w:fill="auto"/>
          </w:tcPr>
          <w:p w14:paraId="498AF71F" w14:textId="77777777" w:rsidR="00AE6103" w:rsidRPr="00125846" w:rsidRDefault="00AE6103" w:rsidP="00AE6103">
            <w:pPr>
              <w:pStyle w:val="Default"/>
              <w:rPr>
                <w:rFonts w:ascii="Tahoma" w:eastAsia="Calibri" w:hAnsi="Tahoma" w:cs="Tahoma"/>
                <w:color w:val="auto"/>
                <w:sz w:val="20"/>
                <w:szCs w:val="20"/>
              </w:rPr>
            </w:pPr>
            <w:r w:rsidRPr="00125846">
              <w:rPr>
                <w:rFonts w:ascii="Tahoma" w:eastAsia="Calibri" w:hAnsi="Tahoma" w:cs="Tahoma"/>
                <w:color w:val="auto"/>
                <w:sz w:val="20"/>
                <w:szCs w:val="20"/>
              </w:rPr>
              <w:t>OP 4.12 (Land Acquisition and Involuntary Settlement)</w:t>
            </w:r>
          </w:p>
        </w:tc>
        <w:tc>
          <w:tcPr>
            <w:tcW w:w="1008" w:type="pct"/>
            <w:shd w:val="clear" w:color="auto" w:fill="auto"/>
          </w:tcPr>
          <w:p w14:paraId="73373275" w14:textId="77777777" w:rsidR="00AE6103" w:rsidRPr="00125846" w:rsidRDefault="00AE6103" w:rsidP="00AE6103">
            <w:pPr>
              <w:jc w:val="left"/>
              <w:rPr>
                <w:color w:val="000000"/>
                <w:lang w:val="en-US" w:eastAsia="en-US"/>
              </w:rPr>
            </w:pPr>
            <w:r w:rsidRPr="00125846">
              <w:rPr>
                <w:color w:val="000000"/>
                <w:lang w:val="en-US" w:eastAsia="en-US"/>
              </w:rPr>
              <w:t>Applicable</w:t>
            </w:r>
          </w:p>
        </w:tc>
        <w:tc>
          <w:tcPr>
            <w:tcW w:w="1395" w:type="pct"/>
            <w:shd w:val="clear" w:color="auto" w:fill="auto"/>
          </w:tcPr>
          <w:p w14:paraId="2797964F" w14:textId="27A6ECF9" w:rsidR="00AE6103" w:rsidRPr="00125846" w:rsidRDefault="00AE6103" w:rsidP="00AE6103">
            <w:pPr>
              <w:jc w:val="left"/>
              <w:rPr>
                <w:color w:val="000000"/>
                <w:lang w:val="en-US" w:eastAsia="en-US"/>
              </w:rPr>
            </w:pPr>
            <w:r w:rsidRPr="00125846">
              <w:rPr>
                <w:color w:val="000000"/>
                <w:lang w:val="en-US" w:eastAsia="en-US"/>
              </w:rPr>
              <w:t xml:space="preserve">The </w:t>
            </w:r>
            <w:r w:rsidR="00981069">
              <w:rPr>
                <w:color w:val="000000"/>
                <w:lang w:val="en-US" w:eastAsia="en-US"/>
              </w:rPr>
              <w:t>Ole Sere</w:t>
            </w:r>
            <w:r w:rsidRPr="00125846">
              <w:rPr>
                <w:color w:val="000000"/>
                <w:lang w:val="en-US" w:eastAsia="en-US"/>
              </w:rPr>
              <w:t xml:space="preserve"> site does not envisage major physical or ec</w:t>
            </w:r>
            <w:r w:rsidR="00981069">
              <w:rPr>
                <w:color w:val="000000"/>
                <w:lang w:val="en-US" w:eastAsia="en-US"/>
              </w:rPr>
              <w:t>onomic displacement of people. Ole Sere</w:t>
            </w:r>
            <w:r w:rsidRPr="00125846">
              <w:rPr>
                <w:color w:val="000000"/>
                <w:lang w:val="en-US" w:eastAsia="en-US"/>
              </w:rPr>
              <w:t xml:space="preserve"> community have given land for project development, hence the OP 4.12 is applicable for this site. However, residents will not be resettled as there are no inhabitants on the proposed project site.</w:t>
            </w:r>
          </w:p>
          <w:p w14:paraId="7D6E2C70" w14:textId="77777777" w:rsidR="00AE6103" w:rsidRPr="00125846" w:rsidRDefault="00AE6103" w:rsidP="00AE6103">
            <w:pPr>
              <w:pStyle w:val="Default"/>
              <w:rPr>
                <w:rFonts w:ascii="Tahoma" w:eastAsia="Calibri" w:hAnsi="Tahoma" w:cs="Tahoma"/>
                <w:color w:val="auto"/>
                <w:sz w:val="20"/>
                <w:szCs w:val="20"/>
              </w:rPr>
            </w:pPr>
          </w:p>
        </w:tc>
        <w:tc>
          <w:tcPr>
            <w:tcW w:w="1394" w:type="pct"/>
            <w:shd w:val="clear" w:color="auto" w:fill="auto"/>
          </w:tcPr>
          <w:p w14:paraId="06ABB96E" w14:textId="77777777" w:rsidR="00AE6103" w:rsidRPr="00125846" w:rsidRDefault="00AE6103" w:rsidP="00AE6103">
            <w:pPr>
              <w:jc w:val="left"/>
              <w:rPr>
                <w:color w:val="000000"/>
                <w:lang w:val="en-US" w:eastAsia="en-US"/>
              </w:rPr>
            </w:pPr>
            <w:r w:rsidRPr="00125846">
              <w:rPr>
                <w:color w:val="000000"/>
                <w:lang w:val="en-US" w:eastAsia="en-US"/>
              </w:rPr>
              <w:t>This policy covers not only physical relocation, but any loss of land or other assets resulting in:</w:t>
            </w:r>
          </w:p>
          <w:p w14:paraId="04F56471" w14:textId="77777777" w:rsidR="00AE6103" w:rsidRPr="00125846" w:rsidRDefault="00AE6103" w:rsidP="00ED4777">
            <w:pPr>
              <w:pStyle w:val="ListParagraph"/>
              <w:numPr>
                <w:ilvl w:val="0"/>
                <w:numId w:val="135"/>
              </w:numPr>
              <w:ind w:left="123" w:hanging="180"/>
              <w:jc w:val="left"/>
              <w:rPr>
                <w:color w:val="000000"/>
                <w:lang w:val="en-US" w:eastAsia="en-US"/>
              </w:rPr>
            </w:pPr>
            <w:r w:rsidRPr="00125846">
              <w:rPr>
                <w:color w:val="000000"/>
                <w:lang w:val="en-US" w:eastAsia="en-US"/>
              </w:rPr>
              <w:t>Relocation or loss of shelter;</w:t>
            </w:r>
          </w:p>
          <w:p w14:paraId="551AEE5C" w14:textId="77777777" w:rsidR="00AE6103" w:rsidRPr="00125846" w:rsidRDefault="00AE6103" w:rsidP="00ED4777">
            <w:pPr>
              <w:pStyle w:val="ListParagraph"/>
              <w:numPr>
                <w:ilvl w:val="0"/>
                <w:numId w:val="135"/>
              </w:numPr>
              <w:ind w:left="123" w:hanging="180"/>
              <w:jc w:val="left"/>
              <w:rPr>
                <w:color w:val="000000"/>
                <w:lang w:val="en-US" w:eastAsia="en-US"/>
              </w:rPr>
            </w:pPr>
            <w:r w:rsidRPr="00125846">
              <w:rPr>
                <w:color w:val="000000"/>
                <w:lang w:val="en-US" w:eastAsia="en-US"/>
              </w:rPr>
              <w:t>loss of assets or access to assets;</w:t>
            </w:r>
          </w:p>
          <w:p w14:paraId="053718D1" w14:textId="77777777" w:rsidR="00AE6103" w:rsidRPr="00125846" w:rsidRDefault="00AE6103" w:rsidP="00ED4777">
            <w:pPr>
              <w:pStyle w:val="ListParagraph"/>
              <w:numPr>
                <w:ilvl w:val="0"/>
                <w:numId w:val="135"/>
              </w:numPr>
              <w:ind w:left="123" w:hanging="180"/>
              <w:jc w:val="left"/>
              <w:rPr>
                <w:color w:val="000000"/>
                <w:lang w:val="en-US" w:eastAsia="en-US"/>
              </w:rPr>
            </w:pPr>
            <w:r w:rsidRPr="00125846">
              <w:rPr>
                <w:color w:val="000000"/>
                <w:lang w:val="en-US" w:eastAsia="en-US"/>
              </w:rPr>
              <w:t>Loss of income sources or means of livelihood, whether or not the affected people must move to another location.</w:t>
            </w:r>
          </w:p>
          <w:p w14:paraId="2DBFB1CA" w14:textId="77777777" w:rsidR="00AE6103" w:rsidRPr="00125846" w:rsidRDefault="00AE6103" w:rsidP="00AE6103">
            <w:pPr>
              <w:jc w:val="left"/>
              <w:rPr>
                <w:color w:val="000000"/>
                <w:lang w:val="en-US" w:eastAsia="en-US"/>
              </w:rPr>
            </w:pPr>
            <w:r w:rsidRPr="00125846">
              <w:rPr>
                <w:color w:val="000000"/>
                <w:lang w:val="en-US" w:eastAsia="en-US"/>
              </w:rPr>
              <w:t>This policy also applies to the involuntary restriction of access to legally designated parks and protected areas resulting in adverse impacts on the livelihoods of the displaced persons.</w:t>
            </w:r>
          </w:p>
        </w:tc>
      </w:tr>
      <w:tr w:rsidR="00AE6103" w:rsidRPr="00125846" w14:paraId="0CFFA78B" w14:textId="77777777" w:rsidTr="0037173E">
        <w:tc>
          <w:tcPr>
            <w:tcW w:w="390" w:type="pct"/>
            <w:tcBorders>
              <w:left w:val="nil"/>
              <w:bottom w:val="nil"/>
            </w:tcBorders>
            <w:shd w:val="clear" w:color="auto" w:fill="FFFFFF"/>
          </w:tcPr>
          <w:p w14:paraId="5E6C30B1" w14:textId="77777777" w:rsidR="00AE6103" w:rsidRPr="00125846" w:rsidRDefault="00AE6103" w:rsidP="00ED4777">
            <w:pPr>
              <w:pStyle w:val="Default"/>
              <w:numPr>
                <w:ilvl w:val="0"/>
                <w:numId w:val="136"/>
              </w:numPr>
              <w:rPr>
                <w:rFonts w:ascii="Tahoma" w:eastAsia="Calibri" w:hAnsi="Tahoma" w:cs="Tahoma"/>
                <w:i/>
                <w:iCs/>
                <w:color w:val="auto"/>
                <w:sz w:val="20"/>
                <w:szCs w:val="20"/>
              </w:rPr>
            </w:pPr>
          </w:p>
        </w:tc>
        <w:tc>
          <w:tcPr>
            <w:tcW w:w="813" w:type="pct"/>
            <w:shd w:val="clear" w:color="auto" w:fill="auto"/>
          </w:tcPr>
          <w:p w14:paraId="7794D72E" w14:textId="77777777" w:rsidR="00AE6103" w:rsidRPr="00125846" w:rsidRDefault="00AE6103" w:rsidP="00AE6103">
            <w:pPr>
              <w:pStyle w:val="Default"/>
              <w:rPr>
                <w:rFonts w:ascii="Tahoma" w:eastAsia="Calibri" w:hAnsi="Tahoma" w:cs="Tahoma"/>
                <w:color w:val="auto"/>
                <w:sz w:val="20"/>
                <w:szCs w:val="20"/>
              </w:rPr>
            </w:pPr>
            <w:r w:rsidRPr="00125846">
              <w:rPr>
                <w:rFonts w:ascii="Tahoma" w:eastAsia="Calibri" w:hAnsi="Tahoma" w:cs="Tahoma"/>
                <w:sz w:val="20"/>
                <w:szCs w:val="20"/>
              </w:rPr>
              <w:t>Natural Habitats OP/BP 4.04</w:t>
            </w:r>
          </w:p>
        </w:tc>
        <w:tc>
          <w:tcPr>
            <w:tcW w:w="1008" w:type="pct"/>
            <w:shd w:val="clear" w:color="auto" w:fill="auto"/>
          </w:tcPr>
          <w:p w14:paraId="240FFA98" w14:textId="77777777" w:rsidR="00AE6103" w:rsidRPr="00125846" w:rsidRDefault="00AE6103" w:rsidP="00AE6103">
            <w:pPr>
              <w:pStyle w:val="Default"/>
              <w:rPr>
                <w:rFonts w:ascii="Tahoma" w:hAnsi="Tahoma" w:cs="Tahoma"/>
                <w:sz w:val="20"/>
                <w:szCs w:val="20"/>
              </w:rPr>
            </w:pPr>
            <w:r w:rsidRPr="00125846">
              <w:rPr>
                <w:rFonts w:ascii="Tahoma" w:hAnsi="Tahoma" w:cs="Tahoma"/>
                <w:sz w:val="20"/>
                <w:szCs w:val="20"/>
              </w:rPr>
              <w:t xml:space="preserve">Applicable </w:t>
            </w:r>
          </w:p>
        </w:tc>
        <w:tc>
          <w:tcPr>
            <w:tcW w:w="1395" w:type="pct"/>
            <w:shd w:val="clear" w:color="auto" w:fill="auto"/>
          </w:tcPr>
          <w:p w14:paraId="140D6EDD" w14:textId="77777777" w:rsidR="00AE6103" w:rsidRPr="00125846" w:rsidRDefault="00AE6103" w:rsidP="00AE6103">
            <w:pPr>
              <w:pStyle w:val="Default"/>
              <w:rPr>
                <w:rFonts w:ascii="Tahoma" w:eastAsia="Calibri" w:hAnsi="Tahoma" w:cs="Tahoma"/>
                <w:color w:val="auto"/>
                <w:sz w:val="20"/>
                <w:szCs w:val="20"/>
              </w:rPr>
            </w:pPr>
            <w:r w:rsidRPr="00125846">
              <w:rPr>
                <w:rFonts w:ascii="Tahoma" w:eastAsia="Calibri" w:hAnsi="Tahoma" w:cs="Tahoma"/>
                <w:color w:val="auto"/>
                <w:sz w:val="20"/>
                <w:szCs w:val="20"/>
              </w:rPr>
              <w:t>OP 4.04 recognizes that the conservation of natural habitats is essential to safeguard their unique biodiversity and to maintain environmental services and products for human society and for long-term sustainable development.</w:t>
            </w:r>
          </w:p>
          <w:p w14:paraId="6262DF5D" w14:textId="41DA8099" w:rsidR="00AE6103" w:rsidRPr="00125846" w:rsidRDefault="00AE6103" w:rsidP="00981069">
            <w:pPr>
              <w:pStyle w:val="Default"/>
              <w:rPr>
                <w:rFonts w:ascii="Tahoma" w:eastAsia="Calibri" w:hAnsi="Tahoma" w:cs="Tahoma"/>
                <w:color w:val="auto"/>
                <w:sz w:val="20"/>
                <w:szCs w:val="20"/>
              </w:rPr>
            </w:pPr>
            <w:r w:rsidRPr="00125846">
              <w:rPr>
                <w:rFonts w:ascii="Tahoma" w:eastAsia="Calibri" w:hAnsi="Tahoma" w:cs="Tahoma"/>
                <w:color w:val="auto"/>
                <w:sz w:val="20"/>
                <w:szCs w:val="20"/>
              </w:rPr>
              <w:t xml:space="preserve">The policy is applicable for </w:t>
            </w:r>
            <w:r w:rsidR="00981069">
              <w:rPr>
                <w:rFonts w:ascii="Tahoma" w:eastAsia="Calibri" w:hAnsi="Tahoma" w:cs="Tahoma"/>
                <w:color w:val="auto"/>
                <w:sz w:val="20"/>
                <w:szCs w:val="20"/>
              </w:rPr>
              <w:t>Ole Sere</w:t>
            </w:r>
            <w:r w:rsidRPr="00125846">
              <w:rPr>
                <w:rFonts w:ascii="Tahoma" w:eastAsia="Calibri" w:hAnsi="Tahoma" w:cs="Tahoma"/>
                <w:color w:val="auto"/>
                <w:sz w:val="20"/>
                <w:szCs w:val="20"/>
              </w:rPr>
              <w:t xml:space="preserve"> as the project area could be affected by clearing various natural habitats to create room for pole erection and mini-grid construction. However, The project activities in K-OSAP areas will not cause conversion or degradation of natural habitats or critical natural habitats as defined by the policy.</w:t>
            </w:r>
          </w:p>
        </w:tc>
        <w:tc>
          <w:tcPr>
            <w:tcW w:w="1394" w:type="pct"/>
            <w:shd w:val="clear" w:color="auto" w:fill="auto"/>
          </w:tcPr>
          <w:p w14:paraId="061FCCC7" w14:textId="77777777" w:rsidR="00AE6103" w:rsidRPr="00125846" w:rsidRDefault="00AE6103" w:rsidP="00AE6103">
            <w:pPr>
              <w:pStyle w:val="Default"/>
              <w:rPr>
                <w:rFonts w:ascii="Tahoma" w:hAnsi="Tahoma" w:cs="Tahoma"/>
                <w:sz w:val="20"/>
                <w:szCs w:val="20"/>
              </w:rPr>
            </w:pPr>
            <w:r w:rsidRPr="00125846">
              <w:rPr>
                <w:rFonts w:ascii="Tahoma" w:hAnsi="Tahoma" w:cs="Tahoma"/>
                <w:sz w:val="20"/>
                <w:szCs w:val="20"/>
              </w:rPr>
              <w:t>This policy is triggered by any project with the potential to cause significant conversion (loss) or degradation of natural habitats, whether directly (through construction) or indirectly (through human activities induced by the project).</w:t>
            </w:r>
          </w:p>
        </w:tc>
      </w:tr>
    </w:tbl>
    <w:p w14:paraId="46CB2A48" w14:textId="77777777" w:rsidR="00AE6103" w:rsidRPr="00125846" w:rsidRDefault="00AE6103" w:rsidP="00AE6103">
      <w:pPr>
        <w:pStyle w:val="Default"/>
        <w:rPr>
          <w:rFonts w:ascii="Tahoma" w:hAnsi="Tahoma" w:cs="Tahoma"/>
          <w:color w:val="auto"/>
          <w:sz w:val="20"/>
          <w:szCs w:val="20"/>
        </w:rPr>
      </w:pPr>
    </w:p>
    <w:p w14:paraId="7B21DB21" w14:textId="77777777" w:rsidR="00AE6103" w:rsidRPr="00125846" w:rsidRDefault="00AE6103" w:rsidP="00AE6103">
      <w:pPr>
        <w:pStyle w:val="Default"/>
        <w:rPr>
          <w:rFonts w:ascii="Tahoma" w:hAnsi="Tahoma" w:cs="Tahoma"/>
          <w:color w:val="auto"/>
          <w:sz w:val="20"/>
          <w:szCs w:val="20"/>
        </w:rPr>
      </w:pPr>
    </w:p>
    <w:p w14:paraId="5CE06C0F" w14:textId="77777777" w:rsidR="00AE6103" w:rsidRPr="00125846" w:rsidRDefault="00AE6103" w:rsidP="00ED4777">
      <w:pPr>
        <w:pStyle w:val="Heading2"/>
        <w:numPr>
          <w:ilvl w:val="1"/>
          <w:numId w:val="221"/>
        </w:numPr>
      </w:pPr>
      <w:bookmarkStart w:id="258" w:name="_Toc92879066"/>
      <w:bookmarkStart w:id="259" w:name="_Toc92879270"/>
      <w:bookmarkStart w:id="260" w:name="_Toc92902388"/>
      <w:bookmarkStart w:id="261" w:name="_Toc96584036"/>
      <w:bookmarkStart w:id="262" w:name="_Toc97126355"/>
      <w:bookmarkStart w:id="263" w:name="_Toc141266200"/>
      <w:bookmarkStart w:id="264" w:name="_Toc148537124"/>
      <w:bookmarkStart w:id="265" w:name="_Hlk97126188"/>
      <w:r w:rsidRPr="00125846">
        <w:t>Environmental and Social Management Framework (ESMF) for KOSAP</w:t>
      </w:r>
      <w:bookmarkEnd w:id="258"/>
      <w:bookmarkEnd w:id="259"/>
      <w:bookmarkEnd w:id="260"/>
      <w:bookmarkEnd w:id="261"/>
      <w:bookmarkEnd w:id="262"/>
      <w:bookmarkEnd w:id="263"/>
      <w:bookmarkEnd w:id="264"/>
      <w:r w:rsidRPr="00125846">
        <w:tab/>
      </w:r>
    </w:p>
    <w:p w14:paraId="289E6B05" w14:textId="77777777" w:rsidR="00AE6103" w:rsidRPr="00125846" w:rsidRDefault="00AE6103" w:rsidP="00AE6103">
      <w:r w:rsidRPr="00125846">
        <w:t xml:space="preserve">An Environmental &amp; Social Management Framework (ESMF) for KOSAP was prepared by the Environment &amp; Social Unit, Safety, Health &amp; Environment (SHE) Department of Kenya Power in liaison with REREC and MOE. The purpose of the Environmental and Social Management Framework (ESMF) was to provide a procedure for environmental and social assessment of the proposed REREC, KP and MoE subprojects. </w:t>
      </w:r>
    </w:p>
    <w:p w14:paraId="607C640C" w14:textId="77777777" w:rsidR="00AE6103" w:rsidRPr="00125846" w:rsidRDefault="00AE6103" w:rsidP="00AE6103">
      <w:r w:rsidRPr="00125846">
        <w:t xml:space="preserve">The ESMF provides guidelines for MoE, KP &amp; REREC in determining the appropriate level of environmental and social assessment required for the sub-projects and in preparing the necessary environmental and social mitigation measures for these sub-projects. </w:t>
      </w:r>
    </w:p>
    <w:p w14:paraId="1F171A45" w14:textId="3E2DB078" w:rsidR="00AE6103" w:rsidRPr="00125846" w:rsidRDefault="00AE6103" w:rsidP="00AE6103">
      <w:pPr>
        <w:rPr>
          <w:i/>
          <w:iCs/>
        </w:rPr>
      </w:pPr>
      <w:r w:rsidRPr="00125846">
        <w:rPr>
          <w:i/>
          <w:iCs/>
        </w:rPr>
        <w:t xml:space="preserve">This ESIA report for </w:t>
      </w:r>
      <w:r w:rsidR="00981069">
        <w:rPr>
          <w:i/>
          <w:iCs/>
        </w:rPr>
        <w:t>Ole Sere</w:t>
      </w:r>
      <w:r w:rsidRPr="00125846">
        <w:rPr>
          <w:i/>
          <w:iCs/>
        </w:rPr>
        <w:t xml:space="preserve"> Project Site is guided by this KOSAP ESMF.</w:t>
      </w:r>
    </w:p>
    <w:p w14:paraId="545790D9" w14:textId="77777777" w:rsidR="00AE6103" w:rsidRPr="00125846" w:rsidRDefault="00AE6103" w:rsidP="00ED4777">
      <w:pPr>
        <w:pStyle w:val="Heading2"/>
        <w:numPr>
          <w:ilvl w:val="1"/>
          <w:numId w:val="221"/>
        </w:numPr>
      </w:pPr>
      <w:bookmarkStart w:id="266" w:name="_Toc59128346"/>
      <w:bookmarkStart w:id="267" w:name="_Toc59403784"/>
      <w:bookmarkStart w:id="268" w:name="_Toc92879067"/>
      <w:bookmarkStart w:id="269" w:name="_Toc92879271"/>
      <w:bookmarkStart w:id="270" w:name="_Toc92902389"/>
      <w:bookmarkStart w:id="271" w:name="_Toc96584037"/>
      <w:bookmarkStart w:id="272" w:name="_Toc97126356"/>
      <w:bookmarkStart w:id="273" w:name="_Toc141266201"/>
      <w:bookmarkStart w:id="274" w:name="_Toc148537125"/>
      <w:r w:rsidRPr="00125846">
        <w:t>Resettlement Policy Framework (RPF)</w:t>
      </w:r>
      <w:bookmarkEnd w:id="266"/>
      <w:bookmarkEnd w:id="267"/>
      <w:r w:rsidRPr="00125846">
        <w:t xml:space="preserve"> for KOSAP</w:t>
      </w:r>
      <w:bookmarkEnd w:id="268"/>
      <w:bookmarkEnd w:id="269"/>
      <w:bookmarkEnd w:id="270"/>
      <w:bookmarkEnd w:id="271"/>
      <w:bookmarkEnd w:id="272"/>
      <w:bookmarkEnd w:id="273"/>
      <w:bookmarkEnd w:id="274"/>
    </w:p>
    <w:p w14:paraId="3E5CAF1F" w14:textId="77777777" w:rsidR="00AE6103" w:rsidRPr="00125846" w:rsidRDefault="00AE6103" w:rsidP="00AE6103">
      <w:r w:rsidRPr="00125846">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04B70D62" w14:textId="77777777" w:rsidR="00AE6103" w:rsidRPr="00125846" w:rsidRDefault="00AE6103" w:rsidP="00AE6103">
      <w:r w:rsidRPr="00125846">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1200E62E" w14:textId="77777777" w:rsidR="00AE6103" w:rsidRPr="00125846" w:rsidRDefault="00AE6103" w:rsidP="00AE6103"/>
    <w:p w14:paraId="478B297C" w14:textId="77777777" w:rsidR="00AE6103" w:rsidRPr="00125846" w:rsidRDefault="00AE6103" w:rsidP="00ED4777">
      <w:pPr>
        <w:pStyle w:val="Heading2"/>
        <w:numPr>
          <w:ilvl w:val="1"/>
          <w:numId w:val="221"/>
        </w:numPr>
      </w:pPr>
      <w:bookmarkStart w:id="275" w:name="_Toc137222301"/>
      <w:bookmarkStart w:id="276" w:name="_Toc140237266"/>
      <w:bookmarkStart w:id="277" w:name="_Toc141266202"/>
      <w:bookmarkStart w:id="278" w:name="_Toc148537126"/>
      <w:r w:rsidRPr="00125846">
        <w:t>Vulnerable and marginalized Groups Framework (VMGF) for KOSAP</w:t>
      </w:r>
      <w:bookmarkEnd w:id="275"/>
      <w:bookmarkEnd w:id="276"/>
      <w:bookmarkEnd w:id="277"/>
      <w:bookmarkEnd w:id="278"/>
    </w:p>
    <w:p w14:paraId="40C34B6B" w14:textId="77777777" w:rsidR="00AE6103" w:rsidRPr="00125846" w:rsidRDefault="00AE6103" w:rsidP="00AE6103">
      <w:pPr>
        <w:tabs>
          <w:tab w:val="left" w:pos="1350"/>
        </w:tabs>
        <w:rPr>
          <w:rFonts w:eastAsia="Calibri"/>
        </w:rPr>
      </w:pPr>
      <w:r w:rsidRPr="00125846">
        <w:rPr>
          <w:rFonts w:eastAsia="BookAntiqua"/>
        </w:rPr>
        <w:t xml:space="preserve">As noted above the KOSAP project trigged O.P 4.10 policy on Indigenous People and therefore a Vulnerable and Marginalized Groups Framework (VMGF) was prepared for use by the Ministry of Energy (MOE) and the implementing agencies KP and REREC and other stakeholders. The framework was prepared then because was known that IPs are present in all the 14 target project counties. However, at that stage of project preparation, </w:t>
      </w:r>
      <w:r w:rsidRPr="00125846">
        <w:rPr>
          <w:rFonts w:eastAsia="Calibri"/>
          <w:color w:val="000000"/>
        </w:rPr>
        <w:t xml:space="preserve">the exact sub-project sites were not yet identified and the exact impacts of the project on VMGs were not yet completely known. </w:t>
      </w:r>
      <w:r w:rsidRPr="00125846">
        <w:rPr>
          <w:rFonts w:eastAsia="BookAntiqua"/>
        </w:rPr>
        <w:t xml:space="preserve">The VMGF describes the policy requirements and planning procedures that during the preparation and implementation of components especially those identified as occurring in areas where VMGs are present. </w:t>
      </w:r>
    </w:p>
    <w:p w14:paraId="1F312BC1" w14:textId="77777777" w:rsidR="00AE6103" w:rsidRPr="00125846" w:rsidRDefault="00AE6103" w:rsidP="00AE6103">
      <w:pPr>
        <w:pStyle w:val="Default"/>
        <w:contextualSpacing/>
        <w:rPr>
          <w:rFonts w:ascii="Tahoma" w:eastAsia="BookAntiqua" w:hAnsi="Tahoma" w:cs="Tahoma"/>
          <w:sz w:val="20"/>
          <w:szCs w:val="20"/>
          <w:lang w:val="en-GB"/>
        </w:rPr>
      </w:pPr>
      <w:r w:rsidRPr="00125846">
        <w:rPr>
          <w:rFonts w:ascii="Tahoma" w:eastAsia="BookAntiqua" w:hAnsi="Tahoma" w:cs="Tahoma"/>
          <w:sz w:val="20"/>
          <w:szCs w:val="20"/>
          <w:lang w:val="en-GB"/>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p w14:paraId="3C684376" w14:textId="50447E75" w:rsidR="00AE6103" w:rsidRPr="00125846" w:rsidRDefault="00AE6103" w:rsidP="00AE6103">
      <w:pPr>
        <w:pStyle w:val="Default"/>
        <w:rPr>
          <w:rFonts w:ascii="Tahoma" w:hAnsi="Tahoma" w:cs="Tahoma"/>
          <w:i/>
          <w:iCs/>
          <w:color w:val="auto"/>
          <w:sz w:val="20"/>
          <w:szCs w:val="20"/>
        </w:rPr>
      </w:pPr>
      <w:r w:rsidRPr="00125846">
        <w:rPr>
          <w:rFonts w:ascii="Tahoma" w:hAnsi="Tahoma" w:cs="Tahoma"/>
          <w:i/>
          <w:iCs/>
          <w:color w:val="auto"/>
          <w:sz w:val="20"/>
          <w:szCs w:val="20"/>
        </w:rPr>
        <w:t xml:space="preserve">In regards to the Solar Mini-grid in </w:t>
      </w:r>
      <w:r w:rsidR="00981069">
        <w:rPr>
          <w:rFonts w:ascii="Tahoma" w:hAnsi="Tahoma" w:cs="Tahoma"/>
          <w:i/>
          <w:iCs/>
          <w:color w:val="auto"/>
          <w:sz w:val="20"/>
          <w:szCs w:val="20"/>
        </w:rPr>
        <w:t>Ole Sere</w:t>
      </w:r>
      <w:r w:rsidRPr="00125846">
        <w:rPr>
          <w:rFonts w:ascii="Tahoma" w:hAnsi="Tahoma" w:cs="Tahoma"/>
          <w:i/>
          <w:iCs/>
          <w:color w:val="auto"/>
          <w:sz w:val="20"/>
          <w:szCs w:val="20"/>
        </w:rPr>
        <w:t xml:space="preserve">, the main inhabitants - the </w:t>
      </w:r>
      <w:r w:rsidR="00981069">
        <w:rPr>
          <w:rFonts w:ascii="Tahoma" w:hAnsi="Tahoma" w:cs="Tahoma"/>
          <w:i/>
          <w:iCs/>
          <w:color w:val="auto"/>
          <w:sz w:val="20"/>
          <w:szCs w:val="20"/>
        </w:rPr>
        <w:t>Ma</w:t>
      </w:r>
      <w:r>
        <w:rPr>
          <w:rFonts w:ascii="Tahoma" w:hAnsi="Tahoma" w:cs="Tahoma"/>
          <w:i/>
          <w:iCs/>
          <w:color w:val="auto"/>
          <w:sz w:val="20"/>
          <w:szCs w:val="20"/>
        </w:rPr>
        <w:t>a</w:t>
      </w:r>
      <w:r w:rsidR="00981069">
        <w:rPr>
          <w:rFonts w:ascii="Tahoma" w:hAnsi="Tahoma" w:cs="Tahoma"/>
          <w:i/>
          <w:iCs/>
          <w:color w:val="auto"/>
          <w:sz w:val="20"/>
          <w:szCs w:val="20"/>
        </w:rPr>
        <w:t>sai</w:t>
      </w:r>
      <w:r w:rsidRPr="00125846">
        <w:rPr>
          <w:rFonts w:ascii="Tahoma" w:hAnsi="Tahoma" w:cs="Tahoma"/>
          <w:i/>
          <w:iCs/>
          <w:color w:val="auto"/>
          <w:sz w:val="20"/>
          <w:szCs w:val="20"/>
        </w:rPr>
        <w:t xml:space="preserve"> community- are classified as  VMGs in Kenya. The ESIA did not identify any adverse impact on the </w:t>
      </w:r>
      <w:r w:rsidR="00981069">
        <w:rPr>
          <w:rFonts w:ascii="Tahoma" w:hAnsi="Tahoma" w:cs="Tahoma"/>
          <w:i/>
          <w:iCs/>
          <w:color w:val="auto"/>
          <w:sz w:val="20"/>
          <w:szCs w:val="20"/>
        </w:rPr>
        <w:t>Maasai</w:t>
      </w:r>
      <w:r w:rsidRPr="00125846">
        <w:rPr>
          <w:rFonts w:ascii="Tahoma" w:hAnsi="Tahoma" w:cs="Tahoma"/>
          <w:i/>
          <w:iCs/>
          <w:color w:val="auto"/>
          <w:sz w:val="20"/>
          <w:szCs w:val="20"/>
        </w:rPr>
        <w:t xml:space="preserve"> community therefore, a Vulnerable and Marginalized Group Plan (VMGP) will not be required however, elements of the VMGP such as the principle of Free, Prior, Informed Consent (FPIC), inclusion of </w:t>
      </w:r>
      <w:r w:rsidR="00981069">
        <w:rPr>
          <w:rFonts w:ascii="Tahoma" w:hAnsi="Tahoma" w:cs="Tahoma"/>
          <w:i/>
          <w:iCs/>
          <w:color w:val="auto"/>
          <w:sz w:val="20"/>
          <w:szCs w:val="20"/>
        </w:rPr>
        <w:t xml:space="preserve">Maasai </w:t>
      </w:r>
      <w:r w:rsidRPr="00125846">
        <w:rPr>
          <w:rFonts w:ascii="Tahoma" w:hAnsi="Tahoma" w:cs="Tahoma"/>
          <w:i/>
          <w:iCs/>
          <w:color w:val="auto"/>
          <w:sz w:val="20"/>
          <w:szCs w:val="20"/>
        </w:rPr>
        <w:t xml:space="preserve">in the stakeholder engagement process as well as representation on the locational grievance redress committee will be incorporated in the ESMP, to ensure that the </w:t>
      </w:r>
      <w:r w:rsidR="00981069">
        <w:rPr>
          <w:rFonts w:ascii="Tahoma" w:hAnsi="Tahoma" w:cs="Tahoma"/>
          <w:i/>
          <w:iCs/>
          <w:color w:val="auto"/>
          <w:sz w:val="20"/>
          <w:szCs w:val="20"/>
        </w:rPr>
        <w:t>Ma</w:t>
      </w:r>
      <w:r>
        <w:rPr>
          <w:rFonts w:ascii="Tahoma" w:hAnsi="Tahoma" w:cs="Tahoma"/>
          <w:i/>
          <w:iCs/>
          <w:color w:val="auto"/>
          <w:sz w:val="20"/>
          <w:szCs w:val="20"/>
        </w:rPr>
        <w:t>a</w:t>
      </w:r>
      <w:r w:rsidR="00981069">
        <w:rPr>
          <w:rFonts w:ascii="Tahoma" w:hAnsi="Tahoma" w:cs="Tahoma"/>
          <w:i/>
          <w:iCs/>
          <w:color w:val="auto"/>
          <w:sz w:val="20"/>
          <w:szCs w:val="20"/>
        </w:rPr>
        <w:t>sai</w:t>
      </w:r>
      <w:r w:rsidRPr="00125846">
        <w:rPr>
          <w:rFonts w:ascii="Tahoma" w:hAnsi="Tahoma" w:cs="Tahoma"/>
          <w:i/>
          <w:iCs/>
          <w:color w:val="auto"/>
          <w:sz w:val="20"/>
          <w:szCs w:val="20"/>
        </w:rPr>
        <w:t xml:space="preserve"> access culturally appropriate project benefits and opportunities, in a gender sensitive and intergenerationally inclusive manner.</w:t>
      </w:r>
    </w:p>
    <w:p w14:paraId="06F0D020" w14:textId="77777777" w:rsidR="00AE6103" w:rsidRPr="00125846" w:rsidRDefault="00AE6103" w:rsidP="00AE6103"/>
    <w:p w14:paraId="5F6D0F53" w14:textId="77777777" w:rsidR="00AE6103" w:rsidRPr="00125846" w:rsidRDefault="00AE6103" w:rsidP="00ED4777">
      <w:pPr>
        <w:pStyle w:val="Heading2"/>
        <w:numPr>
          <w:ilvl w:val="1"/>
          <w:numId w:val="221"/>
        </w:numPr>
      </w:pPr>
      <w:bookmarkStart w:id="279" w:name="_Toc121901734"/>
      <w:bookmarkStart w:id="280" w:name="_Toc140237267"/>
      <w:bookmarkStart w:id="281" w:name="_Toc141266203"/>
      <w:bookmarkStart w:id="282" w:name="_Toc148537127"/>
      <w:bookmarkStart w:id="283" w:name="_Toc92879068"/>
      <w:bookmarkStart w:id="284" w:name="_Toc92879272"/>
      <w:bookmarkStart w:id="285" w:name="_Toc92902390"/>
      <w:bookmarkStart w:id="286" w:name="_Toc96584038"/>
      <w:bookmarkStart w:id="287" w:name="_Toc97126357"/>
      <w:r w:rsidRPr="00125846">
        <w:t>Comparison between the World Bank and Kenyan Laws to this Project</w:t>
      </w:r>
      <w:bookmarkEnd w:id="279"/>
      <w:bookmarkEnd w:id="280"/>
      <w:bookmarkEnd w:id="281"/>
      <w:bookmarkEnd w:id="282"/>
      <w:r w:rsidRPr="00125846">
        <w:t xml:space="preserve"> </w:t>
      </w:r>
    </w:p>
    <w:p w14:paraId="75F1C9BA" w14:textId="77777777" w:rsidR="00AE6103" w:rsidRPr="00125846" w:rsidRDefault="00AE6103" w:rsidP="00AE6103">
      <w:pPr>
        <w:tabs>
          <w:tab w:val="left" w:pos="1350"/>
        </w:tabs>
        <w:rPr>
          <w:rFonts w:eastAsia="BookAntiqua"/>
        </w:rPr>
      </w:pPr>
      <w:r w:rsidRPr="00125846">
        <w:rPr>
          <w:rFonts w:eastAsia="BookAntiqua"/>
        </w:rPr>
        <w:t xml:space="preserve">A comparison between the WB policies and the Kenyan law is presented in this section. The objective is to find out any gaps and propose a recommendation. </w:t>
      </w:r>
    </w:p>
    <w:p w14:paraId="57D4D7F5" w14:textId="77777777" w:rsidR="00AE6103" w:rsidRPr="00125846" w:rsidRDefault="00AE6103" w:rsidP="00AE6103"/>
    <w:p w14:paraId="1B6DC7B8" w14:textId="77777777" w:rsidR="00AE6103" w:rsidRPr="00125846" w:rsidRDefault="00AE6103" w:rsidP="00AE6103">
      <w:pPr>
        <w:rPr>
          <w:b/>
        </w:rPr>
      </w:pPr>
      <w:r w:rsidRPr="00125846">
        <w:rPr>
          <w:b/>
        </w:rPr>
        <w:t>Comparison between the WB safeguard policies and the Kenya Legislation</w:t>
      </w:r>
    </w:p>
    <w:tbl>
      <w:tblPr>
        <w:tblW w:w="9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8"/>
        <w:gridCol w:w="2970"/>
        <w:gridCol w:w="1710"/>
        <w:gridCol w:w="2030"/>
      </w:tblGrid>
      <w:tr w:rsidR="00AE6103" w:rsidRPr="00125846" w14:paraId="257FFC2D" w14:textId="77777777" w:rsidTr="00AE6103">
        <w:tc>
          <w:tcPr>
            <w:tcW w:w="2898" w:type="dxa"/>
            <w:shd w:val="clear" w:color="auto" w:fill="auto"/>
          </w:tcPr>
          <w:p w14:paraId="5D939F08" w14:textId="77777777" w:rsidR="00AE6103" w:rsidRPr="00125846" w:rsidRDefault="00AE6103" w:rsidP="00AE6103">
            <w:pPr>
              <w:rPr>
                <w:b/>
                <w:iCs/>
                <w:color w:val="000000"/>
              </w:rPr>
            </w:pPr>
            <w:r w:rsidRPr="00125846">
              <w:rPr>
                <w:b/>
                <w:iCs/>
                <w:color w:val="000000"/>
              </w:rPr>
              <w:t xml:space="preserve">World Bank safeguard Policies </w:t>
            </w:r>
          </w:p>
        </w:tc>
        <w:tc>
          <w:tcPr>
            <w:tcW w:w="2970" w:type="dxa"/>
            <w:shd w:val="clear" w:color="auto" w:fill="auto"/>
          </w:tcPr>
          <w:p w14:paraId="0348D0CC" w14:textId="77777777" w:rsidR="00AE6103" w:rsidRPr="00125846" w:rsidRDefault="00AE6103" w:rsidP="00AE6103">
            <w:pPr>
              <w:rPr>
                <w:b/>
                <w:iCs/>
                <w:color w:val="000000"/>
              </w:rPr>
            </w:pPr>
            <w:r w:rsidRPr="00125846">
              <w:rPr>
                <w:b/>
                <w:iCs/>
                <w:color w:val="000000"/>
              </w:rPr>
              <w:t xml:space="preserve">Kenyan laws </w:t>
            </w:r>
          </w:p>
        </w:tc>
        <w:tc>
          <w:tcPr>
            <w:tcW w:w="1710" w:type="dxa"/>
            <w:shd w:val="clear" w:color="auto" w:fill="auto"/>
          </w:tcPr>
          <w:p w14:paraId="1B7EE240" w14:textId="77777777" w:rsidR="00AE6103" w:rsidRPr="00125846" w:rsidRDefault="00AE6103" w:rsidP="00AE6103">
            <w:pPr>
              <w:rPr>
                <w:b/>
                <w:iCs/>
                <w:color w:val="000000"/>
              </w:rPr>
            </w:pPr>
            <w:r w:rsidRPr="00125846">
              <w:rPr>
                <w:b/>
                <w:iCs/>
                <w:color w:val="000000"/>
              </w:rPr>
              <w:t xml:space="preserve">Comparison </w:t>
            </w:r>
          </w:p>
        </w:tc>
        <w:tc>
          <w:tcPr>
            <w:tcW w:w="2030" w:type="dxa"/>
            <w:shd w:val="clear" w:color="auto" w:fill="auto"/>
          </w:tcPr>
          <w:p w14:paraId="6DBA774F" w14:textId="77777777" w:rsidR="00AE6103" w:rsidRPr="00125846" w:rsidRDefault="00AE6103" w:rsidP="00AE6103">
            <w:pPr>
              <w:rPr>
                <w:b/>
                <w:iCs/>
                <w:color w:val="000000"/>
              </w:rPr>
            </w:pPr>
            <w:r w:rsidRPr="00125846">
              <w:rPr>
                <w:b/>
                <w:iCs/>
                <w:color w:val="000000"/>
              </w:rPr>
              <w:t>Recommendation</w:t>
            </w:r>
          </w:p>
        </w:tc>
      </w:tr>
      <w:tr w:rsidR="00AE6103" w:rsidRPr="00125846" w14:paraId="22D47E66" w14:textId="77777777" w:rsidTr="00AE6103">
        <w:trPr>
          <w:trHeight w:val="2141"/>
        </w:trPr>
        <w:tc>
          <w:tcPr>
            <w:tcW w:w="2898" w:type="dxa"/>
            <w:shd w:val="clear" w:color="auto" w:fill="auto"/>
          </w:tcPr>
          <w:p w14:paraId="39FA022C" w14:textId="77777777" w:rsidR="00AE6103" w:rsidRPr="00125846" w:rsidRDefault="00AE6103" w:rsidP="00AE6103">
            <w:pPr>
              <w:rPr>
                <w:iCs/>
                <w:color w:val="000000"/>
              </w:rPr>
            </w:pPr>
            <w:r w:rsidRPr="00125846">
              <w:rPr>
                <w:iCs/>
                <w:color w:val="000000"/>
              </w:rPr>
              <w:t xml:space="preserve">O.P 4.01 requires screening to determine level of environmental and social assessment to be done </w:t>
            </w:r>
          </w:p>
          <w:p w14:paraId="473211D3" w14:textId="77777777" w:rsidR="00AE6103" w:rsidRPr="00125846" w:rsidRDefault="00AE6103" w:rsidP="00AE6103">
            <w:pPr>
              <w:rPr>
                <w:iCs/>
                <w:color w:val="000000"/>
              </w:rPr>
            </w:pPr>
          </w:p>
          <w:p w14:paraId="66E29C33" w14:textId="77777777" w:rsidR="00AE6103" w:rsidRPr="00125846" w:rsidRDefault="00AE6103" w:rsidP="00AE6103">
            <w:pPr>
              <w:rPr>
                <w:iCs/>
                <w:color w:val="000000"/>
              </w:rPr>
            </w:pPr>
            <w:r w:rsidRPr="00125846">
              <w:rPr>
                <w:iCs/>
                <w:color w:val="000000"/>
              </w:rPr>
              <w:t xml:space="preserve">An ESIA is prepared before project implementation </w:t>
            </w:r>
          </w:p>
        </w:tc>
        <w:tc>
          <w:tcPr>
            <w:tcW w:w="2970" w:type="dxa"/>
            <w:shd w:val="clear" w:color="auto" w:fill="auto"/>
          </w:tcPr>
          <w:p w14:paraId="1E8F347C" w14:textId="77777777" w:rsidR="00AE6103" w:rsidRPr="00125846" w:rsidRDefault="00AE6103" w:rsidP="00AE6103">
            <w:pPr>
              <w:rPr>
                <w:iCs/>
                <w:color w:val="000000"/>
              </w:rPr>
            </w:pPr>
            <w:r w:rsidRPr="00125846">
              <w:rPr>
                <w:iCs/>
                <w:color w:val="000000"/>
              </w:rPr>
              <w:t>EMCA requires screening of project to determine level of environmental and social assessment to be done</w:t>
            </w:r>
          </w:p>
          <w:p w14:paraId="76DD385C" w14:textId="77777777" w:rsidR="00AE6103" w:rsidRPr="00125846" w:rsidRDefault="00AE6103" w:rsidP="00AE6103">
            <w:pPr>
              <w:rPr>
                <w:iCs/>
                <w:color w:val="000000"/>
              </w:rPr>
            </w:pPr>
          </w:p>
          <w:p w14:paraId="1FC80DEC" w14:textId="77777777" w:rsidR="00AE6103" w:rsidRPr="00125846" w:rsidRDefault="00AE6103" w:rsidP="00AE6103">
            <w:pPr>
              <w:rPr>
                <w:iCs/>
                <w:color w:val="000000"/>
              </w:rPr>
            </w:pPr>
            <w:r w:rsidRPr="00125846">
              <w:rPr>
                <w:iCs/>
                <w:color w:val="000000"/>
              </w:rPr>
              <w:t xml:space="preserve">An ESIA is required once determination is done </w:t>
            </w:r>
          </w:p>
        </w:tc>
        <w:tc>
          <w:tcPr>
            <w:tcW w:w="1710" w:type="dxa"/>
            <w:shd w:val="clear" w:color="auto" w:fill="auto"/>
          </w:tcPr>
          <w:p w14:paraId="58CACACF" w14:textId="77777777" w:rsidR="00AE6103" w:rsidRPr="00125846" w:rsidRDefault="00AE6103" w:rsidP="00AE6103">
            <w:pPr>
              <w:rPr>
                <w:iCs/>
                <w:color w:val="000000"/>
              </w:rPr>
            </w:pPr>
            <w:r w:rsidRPr="00125846">
              <w:rPr>
                <w:iCs/>
                <w:color w:val="000000"/>
              </w:rPr>
              <w:t xml:space="preserve">Similar both require screening </w:t>
            </w:r>
          </w:p>
        </w:tc>
        <w:tc>
          <w:tcPr>
            <w:tcW w:w="2030" w:type="dxa"/>
            <w:shd w:val="clear" w:color="auto" w:fill="auto"/>
          </w:tcPr>
          <w:p w14:paraId="76D34A40" w14:textId="77777777" w:rsidR="00AE6103" w:rsidRPr="00125846" w:rsidRDefault="00AE6103" w:rsidP="00AE6103">
            <w:pPr>
              <w:rPr>
                <w:iCs/>
                <w:color w:val="000000"/>
              </w:rPr>
            </w:pPr>
            <w:r w:rsidRPr="00125846">
              <w:rPr>
                <w:iCs/>
                <w:color w:val="000000"/>
              </w:rPr>
              <w:t>Screening has been done and the project is established as medium risk which requires and ESIA</w:t>
            </w:r>
          </w:p>
        </w:tc>
      </w:tr>
      <w:tr w:rsidR="00AE6103" w:rsidRPr="00125846" w14:paraId="5717AC97" w14:textId="77777777" w:rsidTr="00AE6103">
        <w:tc>
          <w:tcPr>
            <w:tcW w:w="2898" w:type="dxa"/>
            <w:shd w:val="clear" w:color="auto" w:fill="auto"/>
          </w:tcPr>
          <w:p w14:paraId="4D01E05A" w14:textId="77777777" w:rsidR="00AE6103" w:rsidRPr="00125846" w:rsidRDefault="00AE6103" w:rsidP="00AE6103">
            <w:pPr>
              <w:rPr>
                <w:iCs/>
                <w:color w:val="000000"/>
              </w:rPr>
            </w:pPr>
            <w:r w:rsidRPr="00125846">
              <w:rPr>
                <w:iCs/>
                <w:color w:val="000000"/>
              </w:rPr>
              <w:t xml:space="preserve">ESIA is needed once determination had been established and should be prepared identifying all environmental and social impacts and mitigation measures proposed to address the impacts </w:t>
            </w:r>
          </w:p>
        </w:tc>
        <w:tc>
          <w:tcPr>
            <w:tcW w:w="2970" w:type="dxa"/>
            <w:shd w:val="clear" w:color="auto" w:fill="auto"/>
          </w:tcPr>
          <w:p w14:paraId="5C08B99B" w14:textId="77777777" w:rsidR="00AE6103" w:rsidRPr="00125846" w:rsidRDefault="00AE6103" w:rsidP="00AE6103">
            <w:pPr>
              <w:rPr>
                <w:iCs/>
                <w:color w:val="000000"/>
              </w:rPr>
            </w:pPr>
            <w:r w:rsidRPr="00125846">
              <w:rPr>
                <w:iCs/>
                <w:color w:val="000000"/>
              </w:rPr>
              <w:t>ESIA is needed once determination had been established and should be prepared identifying all environmental and social impacts and mitigation measures proposed to address the impacts</w:t>
            </w:r>
          </w:p>
        </w:tc>
        <w:tc>
          <w:tcPr>
            <w:tcW w:w="1710" w:type="dxa"/>
            <w:shd w:val="clear" w:color="auto" w:fill="auto"/>
          </w:tcPr>
          <w:p w14:paraId="55C55223" w14:textId="77777777" w:rsidR="00AE6103" w:rsidRPr="00125846" w:rsidRDefault="00AE6103" w:rsidP="00AE6103">
            <w:pPr>
              <w:rPr>
                <w:iCs/>
                <w:color w:val="000000"/>
              </w:rPr>
            </w:pPr>
            <w:r w:rsidRPr="00125846">
              <w:rPr>
                <w:iCs/>
                <w:color w:val="000000"/>
              </w:rPr>
              <w:t xml:space="preserve">Similar-both require ESIA depending on the project impacts  </w:t>
            </w:r>
          </w:p>
        </w:tc>
        <w:tc>
          <w:tcPr>
            <w:tcW w:w="2030" w:type="dxa"/>
            <w:shd w:val="clear" w:color="auto" w:fill="auto"/>
          </w:tcPr>
          <w:p w14:paraId="0DECF8F6" w14:textId="77777777" w:rsidR="00AE6103" w:rsidRPr="00125846" w:rsidRDefault="00AE6103" w:rsidP="00AE6103">
            <w:pPr>
              <w:rPr>
                <w:iCs/>
                <w:color w:val="000000"/>
              </w:rPr>
            </w:pPr>
            <w:r w:rsidRPr="00125846">
              <w:rPr>
                <w:iCs/>
                <w:color w:val="000000"/>
              </w:rPr>
              <w:t xml:space="preserve">ESIA is prepared in line with EMCA /EIA regulations and makes reference to WB safeguard policies </w:t>
            </w:r>
          </w:p>
        </w:tc>
      </w:tr>
      <w:tr w:rsidR="00AE6103" w:rsidRPr="00125846" w14:paraId="6751DF2B" w14:textId="77777777" w:rsidTr="00AE6103">
        <w:tc>
          <w:tcPr>
            <w:tcW w:w="2898" w:type="dxa"/>
            <w:shd w:val="clear" w:color="auto" w:fill="auto"/>
          </w:tcPr>
          <w:p w14:paraId="4244F1AD" w14:textId="77777777" w:rsidR="00AE6103" w:rsidRPr="00125846" w:rsidRDefault="00AE6103" w:rsidP="00AE6103">
            <w:pPr>
              <w:rPr>
                <w:b/>
                <w:iCs/>
              </w:rPr>
            </w:pPr>
            <w:r w:rsidRPr="00125846">
              <w:rPr>
                <w:iCs/>
                <w:color w:val="000000"/>
              </w:rPr>
              <w:t>O.P 4.12 Land Acquisition and Involuntary resettlement should be avoided wherever possible or minimized and exploring all alternatives</w:t>
            </w:r>
            <w:r w:rsidRPr="00125846">
              <w:t xml:space="preserve"> </w:t>
            </w:r>
          </w:p>
        </w:tc>
        <w:tc>
          <w:tcPr>
            <w:tcW w:w="2970" w:type="dxa"/>
            <w:shd w:val="clear" w:color="auto" w:fill="auto"/>
          </w:tcPr>
          <w:p w14:paraId="69F84500" w14:textId="77777777" w:rsidR="00AE6103" w:rsidRPr="00125846" w:rsidRDefault="00AE6103" w:rsidP="00AE6103">
            <w:pPr>
              <w:rPr>
                <w:color w:val="000000"/>
              </w:rPr>
            </w:pPr>
            <w:r w:rsidRPr="00125846">
              <w:rPr>
                <w:color w:val="000000"/>
              </w:rPr>
              <w:t xml:space="preserve">The Government and any other organization shall prevent internal displacement linked to development projects to the extent possible by exploring other alternatives. </w:t>
            </w:r>
          </w:p>
          <w:p w14:paraId="747BF1F4" w14:textId="77777777" w:rsidR="00AE6103" w:rsidRPr="00125846" w:rsidRDefault="00AE6103" w:rsidP="00AE6103">
            <w:pPr>
              <w:rPr>
                <w:b/>
                <w:iCs/>
                <w:color w:val="000000"/>
              </w:rPr>
            </w:pPr>
          </w:p>
        </w:tc>
        <w:tc>
          <w:tcPr>
            <w:tcW w:w="1710" w:type="dxa"/>
            <w:shd w:val="clear" w:color="auto" w:fill="auto"/>
          </w:tcPr>
          <w:p w14:paraId="51FE1F7E" w14:textId="77777777" w:rsidR="00AE6103" w:rsidRPr="00125846" w:rsidRDefault="00AE6103" w:rsidP="00AE6103">
            <w:pPr>
              <w:rPr>
                <w:b/>
                <w:iCs/>
                <w:color w:val="000000"/>
              </w:rPr>
            </w:pPr>
            <w:r w:rsidRPr="00125846">
              <w:rPr>
                <w:b/>
                <w:iCs/>
                <w:color w:val="000000"/>
              </w:rPr>
              <w:t>Similar-</w:t>
            </w:r>
            <w:r w:rsidRPr="00125846">
              <w:rPr>
                <w:color w:val="000000"/>
              </w:rPr>
              <w:t xml:space="preserve"> displacement in projects should be avoided to the extent possible by exploring alternatives. </w:t>
            </w:r>
          </w:p>
        </w:tc>
        <w:tc>
          <w:tcPr>
            <w:tcW w:w="2030" w:type="dxa"/>
            <w:shd w:val="clear" w:color="auto" w:fill="auto"/>
          </w:tcPr>
          <w:p w14:paraId="1D0AF65F" w14:textId="77777777" w:rsidR="00AE6103" w:rsidRPr="00125846" w:rsidRDefault="00AE6103" w:rsidP="00AE6103">
            <w:pPr>
              <w:rPr>
                <w:color w:val="000000"/>
              </w:rPr>
            </w:pPr>
            <w:r w:rsidRPr="00125846">
              <w:rPr>
                <w:iCs/>
                <w:color w:val="000000"/>
              </w:rPr>
              <w:t xml:space="preserve">WB policy is more elaborate than the Kenyan Law. </w:t>
            </w:r>
          </w:p>
          <w:p w14:paraId="489A6CEF" w14:textId="77777777" w:rsidR="00AE6103" w:rsidRPr="00125846" w:rsidRDefault="00AE6103" w:rsidP="00AE6103">
            <w:pPr>
              <w:rPr>
                <w:b/>
                <w:iCs/>
                <w:color w:val="000000"/>
              </w:rPr>
            </w:pPr>
          </w:p>
        </w:tc>
      </w:tr>
      <w:tr w:rsidR="00AE6103" w:rsidRPr="00125846" w14:paraId="099BA68D" w14:textId="77777777" w:rsidTr="00AE6103">
        <w:tc>
          <w:tcPr>
            <w:tcW w:w="2898" w:type="dxa"/>
            <w:shd w:val="clear" w:color="auto" w:fill="auto"/>
          </w:tcPr>
          <w:p w14:paraId="4AEB665D" w14:textId="77777777" w:rsidR="00AE6103" w:rsidRPr="00125846" w:rsidRDefault="00AE6103" w:rsidP="00AE6103">
            <w:pPr>
              <w:rPr>
                <w:iCs/>
              </w:rPr>
            </w:pPr>
            <w:r w:rsidRPr="00125846">
              <w:rPr>
                <w:iCs/>
              </w:rPr>
              <w:t>O.P 4.10 on indigenous people seeks to promote the inclusion of these group in development project and especially through consultation to ensure they also share in the project benefits and ensure negative impacts do not disproportionately fall on them</w:t>
            </w:r>
          </w:p>
          <w:p w14:paraId="43C2CD49" w14:textId="77777777" w:rsidR="00AE6103" w:rsidRPr="00125846" w:rsidRDefault="00AE6103" w:rsidP="00AE6103">
            <w:pPr>
              <w:rPr>
                <w:iCs/>
              </w:rPr>
            </w:pPr>
          </w:p>
          <w:p w14:paraId="234A38A5" w14:textId="77777777" w:rsidR="00AE6103" w:rsidRPr="00125846" w:rsidRDefault="00AE6103" w:rsidP="00AE6103">
            <w:r w:rsidRPr="00125846">
              <w:rPr>
                <w:iCs/>
              </w:rPr>
              <w:t>The policy requires these groups to be consulted separately to enhance their participation</w:t>
            </w:r>
          </w:p>
        </w:tc>
        <w:tc>
          <w:tcPr>
            <w:tcW w:w="2970" w:type="dxa"/>
            <w:shd w:val="clear" w:color="auto" w:fill="auto"/>
          </w:tcPr>
          <w:p w14:paraId="716BE496" w14:textId="77777777" w:rsidR="00AE6103" w:rsidRPr="00125846" w:rsidRDefault="00AE6103" w:rsidP="00AE6103">
            <w:pPr>
              <w:pStyle w:val="Default"/>
              <w:rPr>
                <w:rFonts w:ascii="Tahoma" w:hAnsi="Tahoma" w:cs="Tahoma"/>
                <w:sz w:val="20"/>
                <w:szCs w:val="20"/>
              </w:rPr>
            </w:pPr>
            <w:r w:rsidRPr="00125846">
              <w:rPr>
                <w:rFonts w:ascii="Tahoma" w:hAnsi="Tahoma" w:cs="Tahoma"/>
                <w:sz w:val="20"/>
                <w:szCs w:val="20"/>
              </w:rPr>
              <w:t>The COK 20.10 article 56 provides for the right of marginalized communities and the importance of their input in decision making that regards them.</w:t>
            </w:r>
          </w:p>
          <w:p w14:paraId="532D35BE" w14:textId="77777777" w:rsidR="00AE6103" w:rsidRPr="00125846" w:rsidRDefault="00AE6103" w:rsidP="00AE6103">
            <w:pPr>
              <w:pStyle w:val="Default"/>
              <w:rPr>
                <w:rFonts w:ascii="Tahoma" w:hAnsi="Tahoma" w:cs="Tahoma"/>
                <w:sz w:val="20"/>
                <w:szCs w:val="20"/>
              </w:rPr>
            </w:pPr>
            <w:r w:rsidRPr="00125846">
              <w:rPr>
                <w:rFonts w:ascii="Tahoma" w:hAnsi="Tahoma" w:cs="Tahoma"/>
                <w:sz w:val="20"/>
                <w:szCs w:val="20"/>
              </w:rPr>
              <w:t xml:space="preserve">National Gender and Equality Act and the Children’s Act and Persons with disability Act seeks to promote the inclusion of these persons in all issues as they are often overlooked and left out. </w:t>
            </w:r>
          </w:p>
          <w:p w14:paraId="08739F8E" w14:textId="77777777" w:rsidR="00AE6103" w:rsidRPr="00125846" w:rsidRDefault="00AE6103" w:rsidP="00AE6103">
            <w:pPr>
              <w:pStyle w:val="Default"/>
              <w:rPr>
                <w:rFonts w:ascii="Tahoma" w:hAnsi="Tahoma" w:cs="Tahoma"/>
                <w:sz w:val="20"/>
                <w:szCs w:val="20"/>
              </w:rPr>
            </w:pPr>
            <w:r w:rsidRPr="00125846">
              <w:rPr>
                <w:rFonts w:ascii="Tahoma" w:hAnsi="Tahoma" w:cs="Tahoma"/>
                <w:sz w:val="20"/>
                <w:szCs w:val="20"/>
              </w:rPr>
              <w:t>Emphasis is also on consulting with them</w:t>
            </w:r>
          </w:p>
        </w:tc>
        <w:tc>
          <w:tcPr>
            <w:tcW w:w="1710" w:type="dxa"/>
            <w:shd w:val="clear" w:color="auto" w:fill="auto"/>
          </w:tcPr>
          <w:p w14:paraId="56BCC2C8" w14:textId="77777777" w:rsidR="00AE6103" w:rsidRPr="00125846" w:rsidRDefault="00AE6103" w:rsidP="00AE6103">
            <w:pPr>
              <w:rPr>
                <w:iCs/>
                <w:color w:val="000000"/>
              </w:rPr>
            </w:pPr>
            <w:r w:rsidRPr="00125846">
              <w:rPr>
                <w:iCs/>
                <w:color w:val="000000"/>
              </w:rPr>
              <w:t xml:space="preserve">Similar-both seek to promote inclusion of these group so that they do can share the projects benefits and ensure that negative impacts of the project do not fall on them disproportionately WB needs a social assessment to be conducted  </w:t>
            </w:r>
          </w:p>
        </w:tc>
        <w:tc>
          <w:tcPr>
            <w:tcW w:w="2030" w:type="dxa"/>
            <w:shd w:val="clear" w:color="auto" w:fill="auto"/>
          </w:tcPr>
          <w:p w14:paraId="22895557" w14:textId="77777777" w:rsidR="00AE6103" w:rsidRPr="00125846" w:rsidRDefault="00AE6103" w:rsidP="00AE6103">
            <w:pPr>
              <w:rPr>
                <w:iCs/>
                <w:color w:val="000000"/>
              </w:rPr>
            </w:pPr>
            <w:r w:rsidRPr="00125846">
              <w:rPr>
                <w:iCs/>
                <w:color w:val="000000"/>
              </w:rPr>
              <w:t xml:space="preserve">WB policy more elaborate and the two are being used to compliment </w:t>
            </w:r>
          </w:p>
        </w:tc>
      </w:tr>
      <w:tr w:rsidR="00AE6103" w:rsidRPr="00125846" w14:paraId="46EE42E0" w14:textId="77777777" w:rsidTr="00AE6103">
        <w:tc>
          <w:tcPr>
            <w:tcW w:w="2898" w:type="dxa"/>
            <w:shd w:val="clear" w:color="auto" w:fill="auto"/>
          </w:tcPr>
          <w:p w14:paraId="33512EB0" w14:textId="77777777" w:rsidR="00AE6103" w:rsidRPr="00125846" w:rsidRDefault="00AE6103" w:rsidP="00AE6103">
            <w:pPr>
              <w:pStyle w:val="Default"/>
              <w:rPr>
                <w:rFonts w:ascii="Tahoma" w:hAnsi="Tahoma" w:cs="Tahoma"/>
                <w:iCs/>
                <w:color w:val="auto"/>
                <w:sz w:val="20"/>
                <w:szCs w:val="20"/>
              </w:rPr>
            </w:pPr>
            <w:r w:rsidRPr="00125846">
              <w:rPr>
                <w:rFonts w:ascii="Tahoma" w:hAnsi="Tahoma" w:cs="Tahoma"/>
                <w:iCs/>
                <w:color w:val="auto"/>
                <w:sz w:val="20"/>
                <w:szCs w:val="20"/>
              </w:rPr>
              <w:t xml:space="preserve">Project affected persons should be meaningfully consulted and be given opportunities to participate in planning and implementing of projects and especially where there is resettlement </w:t>
            </w:r>
          </w:p>
        </w:tc>
        <w:tc>
          <w:tcPr>
            <w:tcW w:w="2970" w:type="dxa"/>
            <w:shd w:val="clear" w:color="auto" w:fill="auto"/>
          </w:tcPr>
          <w:p w14:paraId="4C78EA02" w14:textId="77777777" w:rsidR="00AE6103" w:rsidRPr="00125846" w:rsidRDefault="00AE6103" w:rsidP="00AE6103">
            <w:pPr>
              <w:pStyle w:val="Default"/>
              <w:rPr>
                <w:rFonts w:ascii="Tahoma" w:hAnsi="Tahoma" w:cs="Tahoma"/>
                <w:sz w:val="20"/>
                <w:szCs w:val="20"/>
              </w:rPr>
            </w:pPr>
            <w:r w:rsidRPr="00125846">
              <w:rPr>
                <w:rFonts w:ascii="Tahoma" w:hAnsi="Tahoma" w:cs="Tahoma"/>
                <w:iCs/>
                <w:color w:val="auto"/>
                <w:sz w:val="20"/>
                <w:szCs w:val="20"/>
              </w:rPr>
              <w:t xml:space="preserve">EMCA requires that the project owner seeks the views of the people who are affected and explain the project information to them and especially the impacts f project and also obtain their opinions or comments </w:t>
            </w:r>
          </w:p>
        </w:tc>
        <w:tc>
          <w:tcPr>
            <w:tcW w:w="1710" w:type="dxa"/>
            <w:shd w:val="clear" w:color="auto" w:fill="auto"/>
          </w:tcPr>
          <w:p w14:paraId="55B620EC" w14:textId="77777777" w:rsidR="00AE6103" w:rsidRPr="00125846" w:rsidRDefault="00AE6103" w:rsidP="00AE6103">
            <w:pPr>
              <w:rPr>
                <w:iCs/>
              </w:rPr>
            </w:pPr>
            <w:r w:rsidRPr="00125846">
              <w:rPr>
                <w:iCs/>
              </w:rPr>
              <w:t xml:space="preserve">Both are similar </w:t>
            </w:r>
          </w:p>
        </w:tc>
        <w:tc>
          <w:tcPr>
            <w:tcW w:w="2030" w:type="dxa"/>
            <w:shd w:val="clear" w:color="auto" w:fill="auto"/>
          </w:tcPr>
          <w:p w14:paraId="4719E18A" w14:textId="77777777" w:rsidR="00AE6103" w:rsidRPr="00125846" w:rsidRDefault="00AE6103" w:rsidP="00AE6103">
            <w:pPr>
              <w:rPr>
                <w:iCs/>
              </w:rPr>
            </w:pPr>
            <w:r w:rsidRPr="00125846">
              <w:rPr>
                <w:iCs/>
              </w:rPr>
              <w:t xml:space="preserve">Consultation has been done and will be progressed in line with the two WB policy and Kenya legislation </w:t>
            </w:r>
          </w:p>
        </w:tc>
      </w:tr>
    </w:tbl>
    <w:p w14:paraId="3D8859C0" w14:textId="77777777" w:rsidR="00AE6103" w:rsidRPr="00125846" w:rsidRDefault="00AE6103" w:rsidP="00AE6103">
      <w:pPr>
        <w:rPr>
          <w:i/>
          <w:iCs/>
          <w:color w:val="000000"/>
        </w:rPr>
      </w:pPr>
    </w:p>
    <w:p w14:paraId="32E7F471" w14:textId="77777777" w:rsidR="00AE6103" w:rsidRPr="00125846" w:rsidRDefault="00AE6103" w:rsidP="00AE6103">
      <w:pPr>
        <w:rPr>
          <w:bCs/>
          <w:i/>
        </w:rPr>
      </w:pPr>
    </w:p>
    <w:bookmarkEnd w:id="265"/>
    <w:bookmarkEnd w:id="283"/>
    <w:bookmarkEnd w:id="284"/>
    <w:bookmarkEnd w:id="285"/>
    <w:bookmarkEnd w:id="286"/>
    <w:bookmarkEnd w:id="287"/>
    <w:p w14:paraId="079956CA" w14:textId="77777777" w:rsidR="00AE6103" w:rsidRPr="00125846" w:rsidRDefault="00AE6103" w:rsidP="00AE6103">
      <w:pPr>
        <w:pStyle w:val="Default"/>
        <w:rPr>
          <w:rFonts w:ascii="Tahoma" w:hAnsi="Tahoma" w:cs="Tahoma"/>
          <w:sz w:val="20"/>
          <w:szCs w:val="20"/>
          <w:lang w:val="en-GB" w:eastAsia="en-GB"/>
        </w:rPr>
      </w:pPr>
    </w:p>
    <w:p w14:paraId="20A33EA7" w14:textId="77777777" w:rsidR="00AE6103" w:rsidRPr="00125846" w:rsidRDefault="00AE6103" w:rsidP="00AE6103">
      <w:pPr>
        <w:rPr>
          <w:b/>
          <w:bCs/>
        </w:rPr>
      </w:pPr>
    </w:p>
    <w:p w14:paraId="779DA498" w14:textId="465458DA" w:rsidR="00AE6103" w:rsidRDefault="00AE6103">
      <w:pPr>
        <w:widowControl/>
        <w:autoSpaceDE/>
        <w:autoSpaceDN/>
        <w:adjustRightInd/>
        <w:spacing w:after="0" w:line="276" w:lineRule="auto"/>
        <w:rPr>
          <w:rFonts w:eastAsia="Times New Roman"/>
          <w:b/>
          <w:caps/>
          <w:color w:val="0062A7"/>
          <w:lang w:eastAsia="de-DE"/>
        </w:rPr>
      </w:pPr>
    </w:p>
    <w:p w14:paraId="6F3292DE" w14:textId="05DDF9F8" w:rsidR="00577132" w:rsidRPr="00776E5F" w:rsidRDefault="00C27A45" w:rsidP="00ED4777">
      <w:pPr>
        <w:pStyle w:val="Heading1"/>
        <w:numPr>
          <w:ilvl w:val="0"/>
          <w:numId w:val="50"/>
        </w:numPr>
        <w:shd w:val="clear" w:color="auto" w:fill="auto"/>
        <w:rPr>
          <w:rFonts w:cs="Tahoma"/>
          <w:sz w:val="20"/>
        </w:rPr>
      </w:pPr>
      <w:bookmarkStart w:id="288" w:name="_Toc148537128"/>
      <w:r w:rsidRPr="00776E5F">
        <w:rPr>
          <w:rFonts w:cs="Tahoma"/>
          <w:sz w:val="20"/>
        </w:rPr>
        <w:t>ST</w:t>
      </w:r>
      <w:r w:rsidR="00577132" w:rsidRPr="00776E5F">
        <w:rPr>
          <w:rFonts w:cs="Tahoma"/>
          <w:sz w:val="20"/>
        </w:rPr>
        <w:t>AKEHOLDER ENGAGEMENT</w:t>
      </w:r>
      <w:bookmarkEnd w:id="256"/>
      <w:bookmarkEnd w:id="257"/>
      <w:bookmarkEnd w:id="288"/>
      <w:r w:rsidR="00577132" w:rsidRPr="00776E5F">
        <w:rPr>
          <w:rFonts w:cs="Tahoma"/>
          <w:sz w:val="20"/>
        </w:rPr>
        <w:t xml:space="preserve"> </w:t>
      </w:r>
    </w:p>
    <w:p w14:paraId="12985EF2" w14:textId="3A8CBDCA" w:rsidR="00F012E5" w:rsidRPr="00776E5F" w:rsidRDefault="00F012E5" w:rsidP="00F012E5">
      <w:pPr>
        <w:pStyle w:val="CM147"/>
        <w:spacing w:line="260" w:lineRule="atLeast"/>
        <w:ind w:right="103"/>
        <w:jc w:val="both"/>
        <w:rPr>
          <w:rFonts w:ascii="Tahoma" w:hAnsi="Tahoma" w:cs="Tahoma"/>
          <w:sz w:val="20"/>
          <w:szCs w:val="20"/>
          <w:lang w:val="en-US"/>
        </w:rPr>
      </w:pPr>
      <w:bookmarkStart w:id="289" w:name="_Toc88657008"/>
      <w:r w:rsidRPr="00776E5F">
        <w:rPr>
          <w:rFonts w:ascii="Tahoma" w:hAnsi="Tahoma" w:cs="Tahoma"/>
          <w:sz w:val="20"/>
          <w:szCs w:val="20"/>
          <w:lang w:val="en-US"/>
        </w:rPr>
        <w:t>This section profiles the key stakeholders for the Ole Sere site solar project and assesses their potential concerns and levels of influence. The process of stakeholder engagement involved.</w:t>
      </w:r>
    </w:p>
    <w:p w14:paraId="7A7F179E" w14:textId="77777777" w:rsidR="00F012E5" w:rsidRPr="00776E5F" w:rsidRDefault="00F012E5" w:rsidP="00ED4777">
      <w:pPr>
        <w:pStyle w:val="CM147"/>
        <w:numPr>
          <w:ilvl w:val="0"/>
          <w:numId w:val="64"/>
        </w:numPr>
        <w:spacing w:after="0" w:line="260" w:lineRule="atLeast"/>
        <w:ind w:right="103"/>
        <w:jc w:val="both"/>
        <w:rPr>
          <w:rFonts w:ascii="Tahoma" w:hAnsi="Tahoma" w:cs="Tahoma"/>
          <w:sz w:val="20"/>
          <w:szCs w:val="20"/>
          <w:lang w:val="en-US"/>
        </w:rPr>
      </w:pPr>
      <w:r w:rsidRPr="00776E5F">
        <w:rPr>
          <w:rFonts w:ascii="Tahoma" w:hAnsi="Tahoma" w:cs="Tahoma"/>
          <w:sz w:val="20"/>
          <w:szCs w:val="20"/>
          <w:lang w:val="en-US"/>
        </w:rPr>
        <w:t>Stakeholder identification and analysis</w:t>
      </w:r>
    </w:p>
    <w:p w14:paraId="78BA00F4" w14:textId="77777777" w:rsidR="00F012E5" w:rsidRPr="00776E5F" w:rsidRDefault="00F012E5" w:rsidP="00ED4777">
      <w:pPr>
        <w:pStyle w:val="CM147"/>
        <w:numPr>
          <w:ilvl w:val="0"/>
          <w:numId w:val="64"/>
        </w:numPr>
        <w:spacing w:after="0" w:line="260" w:lineRule="atLeast"/>
        <w:ind w:right="103"/>
        <w:jc w:val="both"/>
        <w:rPr>
          <w:rFonts w:ascii="Tahoma" w:hAnsi="Tahoma" w:cs="Tahoma"/>
          <w:sz w:val="20"/>
          <w:szCs w:val="20"/>
          <w:lang w:val="en-US"/>
        </w:rPr>
      </w:pPr>
      <w:r w:rsidRPr="00776E5F">
        <w:rPr>
          <w:rFonts w:ascii="Tahoma" w:hAnsi="Tahoma" w:cs="Tahoma"/>
          <w:sz w:val="20"/>
          <w:szCs w:val="20"/>
          <w:lang w:val="en-US"/>
        </w:rPr>
        <w:t xml:space="preserve">Planning how the engagement with stakeholders will take place. </w:t>
      </w:r>
    </w:p>
    <w:p w14:paraId="12C39AE3" w14:textId="77777777" w:rsidR="00F012E5" w:rsidRPr="00776E5F" w:rsidRDefault="00F012E5" w:rsidP="00ED4777">
      <w:pPr>
        <w:pStyle w:val="CM147"/>
        <w:numPr>
          <w:ilvl w:val="0"/>
          <w:numId w:val="64"/>
        </w:numPr>
        <w:spacing w:after="0" w:line="260" w:lineRule="atLeast"/>
        <w:ind w:right="103"/>
        <w:jc w:val="both"/>
        <w:rPr>
          <w:rFonts w:ascii="Tahoma" w:hAnsi="Tahoma" w:cs="Tahoma"/>
          <w:sz w:val="20"/>
          <w:szCs w:val="20"/>
          <w:lang w:val="en-US"/>
        </w:rPr>
      </w:pPr>
      <w:r w:rsidRPr="00776E5F">
        <w:rPr>
          <w:rFonts w:ascii="Tahoma" w:hAnsi="Tahoma" w:cs="Tahoma"/>
          <w:sz w:val="20"/>
          <w:szCs w:val="20"/>
          <w:lang w:val="en-US"/>
        </w:rPr>
        <w:t xml:space="preserve">Disclosure of information. </w:t>
      </w:r>
    </w:p>
    <w:p w14:paraId="7519AEE2" w14:textId="77777777" w:rsidR="00F012E5" w:rsidRPr="00776E5F" w:rsidRDefault="00F012E5" w:rsidP="00ED4777">
      <w:pPr>
        <w:pStyle w:val="CM147"/>
        <w:numPr>
          <w:ilvl w:val="0"/>
          <w:numId w:val="64"/>
        </w:numPr>
        <w:spacing w:after="0" w:line="260" w:lineRule="atLeast"/>
        <w:ind w:right="103"/>
        <w:jc w:val="both"/>
        <w:rPr>
          <w:rFonts w:ascii="Tahoma" w:hAnsi="Tahoma" w:cs="Tahoma"/>
          <w:sz w:val="20"/>
          <w:szCs w:val="20"/>
          <w:lang w:val="en-US"/>
        </w:rPr>
      </w:pPr>
      <w:r w:rsidRPr="00776E5F">
        <w:rPr>
          <w:rFonts w:ascii="Tahoma" w:hAnsi="Tahoma" w:cs="Tahoma"/>
          <w:sz w:val="20"/>
          <w:szCs w:val="20"/>
          <w:lang w:val="en-US"/>
        </w:rPr>
        <w:t>Consultation with stakeholders</w:t>
      </w:r>
    </w:p>
    <w:p w14:paraId="75570BAF" w14:textId="77777777" w:rsidR="00F012E5" w:rsidRPr="00776E5F" w:rsidRDefault="00F012E5" w:rsidP="00ED4777">
      <w:pPr>
        <w:pStyle w:val="CM147"/>
        <w:numPr>
          <w:ilvl w:val="0"/>
          <w:numId w:val="64"/>
        </w:numPr>
        <w:spacing w:after="0" w:line="260" w:lineRule="atLeast"/>
        <w:ind w:right="103"/>
        <w:jc w:val="both"/>
        <w:rPr>
          <w:rFonts w:ascii="Tahoma" w:hAnsi="Tahoma" w:cs="Tahoma"/>
          <w:sz w:val="20"/>
          <w:szCs w:val="20"/>
          <w:lang w:val="en-US"/>
        </w:rPr>
      </w:pPr>
      <w:r w:rsidRPr="00776E5F">
        <w:rPr>
          <w:rFonts w:ascii="Tahoma" w:hAnsi="Tahoma" w:cs="Tahoma"/>
          <w:sz w:val="20"/>
          <w:szCs w:val="20"/>
          <w:lang w:val="en-US"/>
        </w:rPr>
        <w:t xml:space="preserve">Addressing and responding to grievances; and </w:t>
      </w:r>
    </w:p>
    <w:p w14:paraId="276834E2" w14:textId="77777777" w:rsidR="00F012E5" w:rsidRPr="00776E5F" w:rsidRDefault="00F012E5" w:rsidP="00ED4777">
      <w:pPr>
        <w:pStyle w:val="CM147"/>
        <w:numPr>
          <w:ilvl w:val="0"/>
          <w:numId w:val="64"/>
        </w:numPr>
        <w:spacing w:after="0" w:line="260" w:lineRule="atLeast"/>
        <w:ind w:right="103"/>
        <w:jc w:val="both"/>
        <w:rPr>
          <w:rFonts w:ascii="Tahoma" w:hAnsi="Tahoma" w:cs="Tahoma"/>
          <w:sz w:val="20"/>
          <w:szCs w:val="20"/>
          <w:lang w:val="en-US"/>
        </w:rPr>
      </w:pPr>
      <w:r w:rsidRPr="00776E5F">
        <w:rPr>
          <w:rFonts w:ascii="Tahoma" w:hAnsi="Tahoma" w:cs="Tahoma"/>
          <w:sz w:val="20"/>
          <w:szCs w:val="20"/>
          <w:lang w:val="en-US"/>
        </w:rPr>
        <w:t>Reporting to stakeholders</w:t>
      </w:r>
    </w:p>
    <w:p w14:paraId="63C182C3" w14:textId="77777777" w:rsidR="00F012E5" w:rsidRPr="00776E5F" w:rsidRDefault="00F012E5" w:rsidP="006C6FF1">
      <w:pPr>
        <w:pStyle w:val="Heading2"/>
        <w:rPr>
          <w:lang w:val="en-US"/>
        </w:rPr>
      </w:pPr>
      <w:bookmarkStart w:id="290" w:name="_Toc82444799"/>
      <w:bookmarkStart w:id="291" w:name="_Toc87411288"/>
      <w:bookmarkStart w:id="292" w:name="_Toc148537129"/>
      <w:r w:rsidRPr="00776E5F">
        <w:rPr>
          <w:lang w:val="en-US"/>
        </w:rPr>
        <w:t>Stakeholder Consultation and Disclosure Requirement for the Project</w:t>
      </w:r>
      <w:bookmarkEnd w:id="290"/>
      <w:bookmarkEnd w:id="291"/>
      <w:bookmarkEnd w:id="292"/>
      <w:r w:rsidRPr="00776E5F">
        <w:rPr>
          <w:lang w:val="en-US"/>
        </w:rPr>
        <w:t xml:space="preserve"> </w:t>
      </w:r>
    </w:p>
    <w:p w14:paraId="11C269AE" w14:textId="397DB8DF" w:rsidR="00F012E5" w:rsidRPr="00776E5F" w:rsidRDefault="00F012E5" w:rsidP="00F012E5">
      <w:pPr>
        <w:pStyle w:val="CM147"/>
        <w:spacing w:line="260" w:lineRule="atLeast"/>
        <w:ind w:right="103"/>
        <w:jc w:val="both"/>
        <w:rPr>
          <w:rFonts w:ascii="Tahoma" w:hAnsi="Tahoma" w:cs="Tahoma"/>
          <w:sz w:val="20"/>
          <w:szCs w:val="20"/>
          <w:lang w:val="en-US"/>
        </w:rPr>
      </w:pPr>
      <w:r w:rsidRPr="00776E5F">
        <w:rPr>
          <w:rFonts w:ascii="Tahoma" w:hAnsi="Tahoma" w:cs="Tahoma"/>
          <w:sz w:val="20"/>
          <w:szCs w:val="20"/>
          <w:lang w:val="en-US"/>
        </w:rPr>
        <w:t>The World Bank Environmental Social Safeguar</w:t>
      </w:r>
      <w:r w:rsidR="00F316AC">
        <w:rPr>
          <w:rFonts w:ascii="Tahoma" w:hAnsi="Tahoma" w:cs="Tahoma"/>
          <w:sz w:val="20"/>
          <w:szCs w:val="20"/>
          <w:lang w:val="en-US"/>
        </w:rPr>
        <w:t xml:space="preserve">ds </w:t>
      </w:r>
      <w:r w:rsidRPr="00776E5F">
        <w:rPr>
          <w:rFonts w:ascii="Tahoma" w:hAnsi="Tahoma" w:cs="Tahoma"/>
          <w:sz w:val="20"/>
          <w:szCs w:val="20"/>
          <w:lang w:val="en-US"/>
        </w:rPr>
        <w:t>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6A5CEED5" w14:textId="77777777" w:rsidR="00F012E5" w:rsidRPr="00776E5F" w:rsidRDefault="00F012E5" w:rsidP="00F012E5">
      <w:pPr>
        <w:pStyle w:val="CM147"/>
        <w:spacing w:line="260" w:lineRule="atLeast"/>
        <w:ind w:right="103"/>
        <w:jc w:val="both"/>
        <w:rPr>
          <w:rFonts w:ascii="Tahoma" w:hAnsi="Tahoma" w:cs="Tahoma"/>
          <w:sz w:val="20"/>
          <w:szCs w:val="20"/>
          <w:lang w:val="en-US"/>
        </w:rPr>
      </w:pPr>
      <w:r w:rsidRPr="00776E5F">
        <w:rPr>
          <w:rFonts w:ascii="Tahoma" w:hAnsi="Tahoma" w:cs="Tahoma"/>
          <w:sz w:val="20"/>
          <w:szCs w:val="20"/>
          <w:lang w:val="en-US"/>
        </w:rPr>
        <w:t>A documented record of stakeholder engagement, including a description of the stakeholders consulted, a summary of the feedback received, and a brief explanation of how the feedback was considered is in place.</w:t>
      </w:r>
    </w:p>
    <w:p w14:paraId="0A434B2E" w14:textId="77777777" w:rsidR="00F012E5" w:rsidRPr="00776E5F" w:rsidRDefault="00F012E5" w:rsidP="006C6FF1">
      <w:pPr>
        <w:pStyle w:val="Heading2"/>
        <w:rPr>
          <w:lang w:val="en-US"/>
        </w:rPr>
      </w:pPr>
      <w:bookmarkStart w:id="293" w:name="_Toc82444800"/>
      <w:bookmarkStart w:id="294" w:name="_Toc87411289"/>
      <w:bookmarkStart w:id="295" w:name="_Toc148537130"/>
      <w:r w:rsidRPr="00776E5F">
        <w:rPr>
          <w:lang w:val="en-US"/>
        </w:rPr>
        <w:t>Stakeholder Characterization and Identification</w:t>
      </w:r>
      <w:bookmarkEnd w:id="293"/>
      <w:bookmarkEnd w:id="294"/>
      <w:bookmarkEnd w:id="295"/>
      <w:r w:rsidRPr="00776E5F">
        <w:rPr>
          <w:lang w:val="en-US"/>
        </w:rPr>
        <w:t xml:space="preserve"> </w:t>
      </w:r>
    </w:p>
    <w:p w14:paraId="1A791B56" w14:textId="77777777" w:rsidR="00F64917" w:rsidRPr="00776E5F" w:rsidRDefault="00F64917" w:rsidP="00F64917">
      <w:pPr>
        <w:pStyle w:val="Default"/>
        <w:rPr>
          <w:rFonts w:ascii="Tahoma" w:hAnsi="Tahoma" w:cs="Tahoma"/>
          <w:lang w:val="en-US" w:eastAsia="en-GB"/>
        </w:rPr>
      </w:pPr>
    </w:p>
    <w:p w14:paraId="0ABF46CC" w14:textId="77777777" w:rsidR="00DF1BF0" w:rsidRPr="00125846" w:rsidRDefault="00DF1BF0" w:rsidP="006C6FF1">
      <w:pPr>
        <w:pStyle w:val="Heading2"/>
      </w:pPr>
      <w:bookmarkStart w:id="296" w:name="_Toc92879079"/>
      <w:bookmarkStart w:id="297" w:name="_Toc92879283"/>
      <w:bookmarkStart w:id="298" w:name="_Toc92902401"/>
      <w:bookmarkStart w:id="299" w:name="_Toc103781399"/>
      <w:bookmarkStart w:id="300" w:name="_Toc121901737"/>
      <w:bookmarkStart w:id="301" w:name="_Toc138239846"/>
      <w:bookmarkStart w:id="302" w:name="_Toc140237296"/>
      <w:bookmarkStart w:id="303" w:name="_Toc141348395"/>
      <w:bookmarkStart w:id="304" w:name="_Toc148537131"/>
      <w:bookmarkStart w:id="305" w:name="_Toc82444803"/>
      <w:bookmarkStart w:id="306" w:name="_Toc87411292"/>
      <w:r w:rsidRPr="00125846">
        <w:t>Legal Requirement for Stakeholder Engagement</w:t>
      </w:r>
      <w:bookmarkEnd w:id="296"/>
      <w:bookmarkEnd w:id="297"/>
      <w:bookmarkEnd w:id="298"/>
      <w:bookmarkEnd w:id="299"/>
      <w:bookmarkEnd w:id="300"/>
      <w:bookmarkEnd w:id="301"/>
      <w:bookmarkEnd w:id="302"/>
      <w:bookmarkEnd w:id="303"/>
      <w:bookmarkEnd w:id="304"/>
      <w:r w:rsidRPr="00125846">
        <w:t xml:space="preserve"> </w:t>
      </w:r>
    </w:p>
    <w:p w14:paraId="670BBCA6" w14:textId="77777777" w:rsidR="00DF1BF0" w:rsidRPr="00125846" w:rsidRDefault="00DF1BF0" w:rsidP="00DF1BF0">
      <w:r w:rsidRPr="00125846">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48512384" w14:textId="77777777" w:rsidR="00DF1BF0" w:rsidRPr="00125846" w:rsidRDefault="00DF1BF0" w:rsidP="00DF1BF0"/>
    <w:p w14:paraId="6BCC586A" w14:textId="77777777" w:rsidR="00DF1BF0" w:rsidRPr="00125846" w:rsidRDefault="00DF1BF0" w:rsidP="00DF1BF0">
      <w:r w:rsidRPr="00125846">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1968D611" w14:textId="35019338" w:rsidR="00DF1BF0" w:rsidRPr="00125846" w:rsidRDefault="00DF1BF0" w:rsidP="00DF1BF0">
      <w:r w:rsidRPr="00125846">
        <w:t xml:space="preserve">Therefore, public participation was a key component of the ESIA of the proposed solar Mini-grid in </w:t>
      </w:r>
      <w:r w:rsidR="005572B5">
        <w:t>Ole Sere</w:t>
      </w:r>
      <w:r w:rsidRPr="00125846">
        <w:t>. Project information was shared with different stakeholders mainly government officers and also community/project affected persons/PAPs.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65E911E1" w14:textId="77777777" w:rsidR="00DF1BF0" w:rsidRPr="00125846" w:rsidRDefault="00DF1BF0" w:rsidP="006C6FF1">
      <w:pPr>
        <w:pStyle w:val="Heading2"/>
      </w:pPr>
      <w:bookmarkStart w:id="307" w:name="_Toc103157332"/>
      <w:bookmarkStart w:id="308" w:name="_Toc103760477"/>
      <w:bookmarkStart w:id="309" w:name="_Toc103762168"/>
      <w:bookmarkStart w:id="310" w:name="_Toc103781400"/>
      <w:bookmarkStart w:id="311" w:name="_Toc103847104"/>
      <w:bookmarkStart w:id="312" w:name="_Toc92902402"/>
      <w:bookmarkStart w:id="313" w:name="_Toc92902629"/>
      <w:bookmarkStart w:id="314" w:name="_Toc96079310"/>
      <w:bookmarkStart w:id="315" w:name="_Toc96584043"/>
      <w:bookmarkStart w:id="316" w:name="_Toc103157333"/>
      <w:bookmarkStart w:id="317" w:name="_Toc103760478"/>
      <w:bookmarkStart w:id="318" w:name="_Toc103762169"/>
      <w:bookmarkStart w:id="319" w:name="_Toc103781401"/>
      <w:bookmarkStart w:id="320" w:name="_Toc103847105"/>
      <w:bookmarkStart w:id="321" w:name="_Toc92879080"/>
      <w:bookmarkStart w:id="322" w:name="_Toc92879284"/>
      <w:bookmarkStart w:id="323" w:name="_Toc92902403"/>
      <w:bookmarkStart w:id="324" w:name="_Toc103781402"/>
      <w:bookmarkStart w:id="325" w:name="_Toc121901738"/>
      <w:bookmarkStart w:id="326" w:name="_Toc138239847"/>
      <w:bookmarkStart w:id="327" w:name="_Toc140237297"/>
      <w:bookmarkStart w:id="328" w:name="_Toc141348396"/>
      <w:bookmarkStart w:id="329" w:name="_Toc148537132"/>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sidRPr="00125846">
        <w:t>Objectives of Public Participation</w:t>
      </w:r>
      <w:bookmarkEnd w:id="321"/>
      <w:bookmarkEnd w:id="322"/>
      <w:bookmarkEnd w:id="323"/>
      <w:bookmarkEnd w:id="324"/>
      <w:bookmarkEnd w:id="325"/>
      <w:bookmarkEnd w:id="326"/>
      <w:bookmarkEnd w:id="327"/>
      <w:bookmarkEnd w:id="328"/>
      <w:bookmarkEnd w:id="329"/>
      <w:r w:rsidRPr="00125846">
        <w:t xml:space="preserve">  </w:t>
      </w:r>
    </w:p>
    <w:p w14:paraId="395FDE6C" w14:textId="77777777" w:rsidR="00DF1BF0" w:rsidRPr="00125846" w:rsidRDefault="00DF1BF0" w:rsidP="00ED4777">
      <w:pPr>
        <w:widowControl/>
        <w:numPr>
          <w:ilvl w:val="0"/>
          <w:numId w:val="137"/>
        </w:numPr>
        <w:spacing w:after="0" w:line="276" w:lineRule="auto"/>
        <w:contextualSpacing/>
      </w:pPr>
      <w:r w:rsidRPr="00125846">
        <w:t xml:space="preserve">To assess the level of stakeholder interest and support for the project </w:t>
      </w:r>
    </w:p>
    <w:p w14:paraId="2DE4AE7A" w14:textId="77777777" w:rsidR="00DF1BF0" w:rsidRPr="00125846" w:rsidRDefault="00DF1BF0" w:rsidP="00ED4777">
      <w:pPr>
        <w:widowControl/>
        <w:numPr>
          <w:ilvl w:val="0"/>
          <w:numId w:val="137"/>
        </w:numPr>
        <w:spacing w:after="0" w:line="276" w:lineRule="auto"/>
        <w:contextualSpacing/>
      </w:pPr>
      <w:r w:rsidRPr="00125846">
        <w:t>To enable stakeholder’s views to be considered in project design and implementation</w:t>
      </w:r>
    </w:p>
    <w:p w14:paraId="39063E9C" w14:textId="77777777" w:rsidR="00DF1BF0" w:rsidRPr="00125846" w:rsidRDefault="00DF1BF0" w:rsidP="00ED4777">
      <w:pPr>
        <w:widowControl/>
        <w:numPr>
          <w:ilvl w:val="0"/>
          <w:numId w:val="137"/>
        </w:numPr>
        <w:spacing w:after="0" w:line="276" w:lineRule="auto"/>
        <w:contextualSpacing/>
      </w:pPr>
      <w:r w:rsidRPr="00125846">
        <w:t>To establish and maintain constructive relationships and means for effective and inclusive engagement with project affected parties on issues that could affect them</w:t>
      </w:r>
    </w:p>
    <w:p w14:paraId="3F9CBAAB" w14:textId="77777777" w:rsidR="00DF1BF0" w:rsidRPr="00125846" w:rsidRDefault="00DF1BF0" w:rsidP="00ED4777">
      <w:pPr>
        <w:widowControl/>
        <w:numPr>
          <w:ilvl w:val="0"/>
          <w:numId w:val="137"/>
        </w:numPr>
        <w:spacing w:after="0" w:line="276" w:lineRule="auto"/>
        <w:contextualSpacing/>
      </w:pPr>
      <w:r w:rsidRPr="00125846">
        <w:t>To ensure appropriate project information on environmental and social risks and impacts is disclosed to stakeholders in a timely and accessible matter</w:t>
      </w:r>
    </w:p>
    <w:p w14:paraId="7AB1FD59" w14:textId="77777777" w:rsidR="00DF1BF0" w:rsidRPr="00125846" w:rsidRDefault="00DF1BF0" w:rsidP="00DF1BF0">
      <w:pPr>
        <w:contextualSpacing/>
      </w:pPr>
    </w:p>
    <w:p w14:paraId="19512743" w14:textId="77777777" w:rsidR="00DF1BF0" w:rsidRPr="00125846" w:rsidRDefault="00DF1BF0" w:rsidP="00DF1BF0">
      <w:r w:rsidRPr="00125846">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595BE66B" w14:textId="77777777" w:rsidR="00DF1BF0" w:rsidRPr="00125846" w:rsidRDefault="00DF1BF0" w:rsidP="00DF1BF0">
      <w:r w:rsidRPr="00125846">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330" w:name="_Toc103157335"/>
      <w:bookmarkStart w:id="331" w:name="_Toc103157339"/>
      <w:bookmarkStart w:id="332" w:name="_Toc103157341"/>
      <w:bookmarkStart w:id="333" w:name="_Toc103157342"/>
      <w:bookmarkStart w:id="334" w:name="_Toc103157343"/>
      <w:bookmarkStart w:id="335" w:name="_Toc103157344"/>
      <w:bookmarkStart w:id="336" w:name="_Toc103157346"/>
      <w:bookmarkStart w:id="337" w:name="_Toc103157348"/>
      <w:bookmarkStart w:id="338" w:name="_Toc103157352"/>
      <w:bookmarkStart w:id="339" w:name="_Toc103157357"/>
      <w:bookmarkStart w:id="340" w:name="_Toc103157358"/>
      <w:bookmarkStart w:id="341" w:name="_Toc103157359"/>
      <w:bookmarkStart w:id="342" w:name="_Toc103157360"/>
      <w:bookmarkStart w:id="343" w:name="_Toc103157361"/>
      <w:bookmarkStart w:id="344" w:name="_Toc103157362"/>
      <w:bookmarkStart w:id="345" w:name="_Toc103157369"/>
      <w:bookmarkStart w:id="346" w:name="_Toc103157374"/>
      <w:bookmarkStart w:id="347" w:name="_Toc103157378"/>
      <w:bookmarkStart w:id="348" w:name="_Toc103157386"/>
      <w:bookmarkStart w:id="349" w:name="_Toc103157418"/>
      <w:bookmarkStart w:id="350" w:name="_Toc103157428"/>
      <w:bookmarkStart w:id="351" w:name="_Toc103157436"/>
      <w:bookmarkStart w:id="352" w:name="_Toc103157440"/>
      <w:bookmarkStart w:id="353" w:name="_Toc103157441"/>
      <w:bookmarkStart w:id="354" w:name="_Toc103157444"/>
      <w:bookmarkStart w:id="355" w:name="_Toc103157452"/>
      <w:bookmarkStart w:id="356" w:name="_Toc103157453"/>
      <w:bookmarkStart w:id="357" w:name="_Toc103157454"/>
      <w:bookmarkStart w:id="358" w:name="_Toc103157455"/>
      <w:bookmarkStart w:id="359" w:name="_Toc103157456"/>
      <w:bookmarkStart w:id="360" w:name="_Toc103157457"/>
      <w:bookmarkStart w:id="361" w:name="_Toc103157458"/>
      <w:bookmarkStart w:id="362" w:name="_Toc103157460"/>
      <w:bookmarkStart w:id="363" w:name="_Toc103157461"/>
      <w:bookmarkStart w:id="364" w:name="_Toc103157462"/>
      <w:bookmarkStart w:id="365" w:name="_Toc103157463"/>
      <w:bookmarkStart w:id="366" w:name="_Toc103157464"/>
      <w:bookmarkStart w:id="367" w:name="_Toc103157465"/>
      <w:bookmarkStart w:id="368" w:name="_Toc103157466"/>
      <w:bookmarkStart w:id="369" w:name="_Toc103157467"/>
      <w:bookmarkStart w:id="370" w:name="_Toc103157468"/>
      <w:bookmarkStart w:id="371" w:name="_Toc10315746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35A36FBD" w14:textId="77777777" w:rsidR="00DF1BF0" w:rsidRPr="00125846" w:rsidRDefault="00DF1BF0" w:rsidP="00DF1BF0">
      <w:pPr>
        <w:pStyle w:val="CM147"/>
        <w:spacing w:line="276" w:lineRule="auto"/>
        <w:jc w:val="both"/>
        <w:rPr>
          <w:rFonts w:ascii="Tahoma" w:hAnsi="Tahoma" w:cs="Tahoma"/>
          <w:sz w:val="20"/>
          <w:szCs w:val="20"/>
        </w:rPr>
      </w:pPr>
      <w:r w:rsidRPr="00125846">
        <w:rPr>
          <w:rFonts w:ascii="Tahoma" w:hAnsi="Tahoma" w:cs="Tahoma"/>
          <w:sz w:val="20"/>
          <w:szCs w:val="20"/>
        </w:rPr>
        <w:t>The World Bank OP 4.01 Environmental Assessment - Stakeholder Engagement and Information Disclosure emphasises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 The ESIA report will be made available in public places that are accessible to project-affected groups and local NGOs (NEMA website and Respective NEMA County offices). The summaries of the ESIA findings will be disseminated to affected persons in languages that can be understood by all those affected, using feasible techniques such as public barazas, FGDs etc. In addition, the disclosure process will consider any mobility, disability, and literacy challenges affected persons may have. Further, information on the post-ESIA stakeholder engagement and grievance management shall be availed.</w:t>
      </w:r>
    </w:p>
    <w:p w14:paraId="5A026978" w14:textId="77777777" w:rsidR="00DF1BF0" w:rsidRPr="00125846" w:rsidRDefault="00DF1BF0" w:rsidP="00DF1BF0">
      <w:pPr>
        <w:pStyle w:val="CM147"/>
        <w:spacing w:after="0" w:line="276" w:lineRule="auto"/>
        <w:jc w:val="both"/>
        <w:rPr>
          <w:rFonts w:ascii="Tahoma" w:hAnsi="Tahoma" w:cs="Tahoma"/>
          <w:sz w:val="20"/>
          <w:szCs w:val="20"/>
        </w:rPr>
      </w:pPr>
      <w:r w:rsidRPr="00125846">
        <w:rPr>
          <w:rFonts w:ascii="Tahoma" w:hAnsi="Tahoma" w:cs="Tahoma"/>
          <w:sz w:val="20"/>
          <w:szCs w:val="20"/>
        </w:rPr>
        <w:t>A documented record of stakeholder engagement, including a description of the stakeholders consulted, a summary of the feedback received, and a brief explanation of how the feedback was collected, has been presented below. The consultations were conducted in form of:</w:t>
      </w:r>
    </w:p>
    <w:p w14:paraId="29950932" w14:textId="77777777" w:rsidR="00DF1BF0" w:rsidRPr="00125846" w:rsidRDefault="00DF1BF0" w:rsidP="00ED4777">
      <w:pPr>
        <w:pStyle w:val="Default"/>
        <w:numPr>
          <w:ilvl w:val="0"/>
          <w:numId w:val="138"/>
        </w:numPr>
        <w:rPr>
          <w:rFonts w:ascii="Tahoma" w:hAnsi="Tahoma" w:cs="Tahoma"/>
          <w:sz w:val="20"/>
          <w:szCs w:val="20"/>
          <w:lang w:val="en-US" w:eastAsia="en-GB"/>
        </w:rPr>
      </w:pPr>
      <w:r w:rsidRPr="00125846">
        <w:rPr>
          <w:rFonts w:ascii="Tahoma" w:hAnsi="Tahoma" w:cs="Tahoma"/>
          <w:sz w:val="20"/>
          <w:szCs w:val="20"/>
          <w:lang w:val="en-US" w:eastAsia="en-GB"/>
        </w:rPr>
        <w:t>Meeting with the client</w:t>
      </w:r>
    </w:p>
    <w:p w14:paraId="558E8C85" w14:textId="77777777" w:rsidR="00DF1BF0" w:rsidRPr="00125846" w:rsidRDefault="00DF1BF0" w:rsidP="00ED4777">
      <w:pPr>
        <w:pStyle w:val="Default"/>
        <w:numPr>
          <w:ilvl w:val="0"/>
          <w:numId w:val="138"/>
        </w:numPr>
        <w:rPr>
          <w:rFonts w:ascii="Tahoma" w:hAnsi="Tahoma" w:cs="Tahoma"/>
          <w:sz w:val="20"/>
          <w:szCs w:val="20"/>
          <w:lang w:val="en-US" w:eastAsia="en-GB"/>
        </w:rPr>
      </w:pPr>
      <w:r w:rsidRPr="00125846">
        <w:rPr>
          <w:rFonts w:ascii="Tahoma" w:hAnsi="Tahoma" w:cs="Tahoma"/>
          <w:sz w:val="20"/>
          <w:szCs w:val="20"/>
          <w:lang w:val="en-US" w:eastAsia="en-GB"/>
        </w:rPr>
        <w:t>Consultation with the county commissioner and the county officials</w:t>
      </w:r>
    </w:p>
    <w:p w14:paraId="58B19D7C" w14:textId="77777777" w:rsidR="00DF1BF0" w:rsidRPr="00125846" w:rsidRDefault="00DF1BF0" w:rsidP="00ED4777">
      <w:pPr>
        <w:pStyle w:val="Default"/>
        <w:numPr>
          <w:ilvl w:val="0"/>
          <w:numId w:val="138"/>
        </w:numPr>
        <w:rPr>
          <w:rFonts w:ascii="Tahoma" w:hAnsi="Tahoma" w:cs="Tahoma"/>
          <w:sz w:val="20"/>
          <w:szCs w:val="20"/>
          <w:lang w:val="en-US" w:eastAsia="en-GB"/>
        </w:rPr>
      </w:pPr>
      <w:r w:rsidRPr="00125846">
        <w:rPr>
          <w:rFonts w:ascii="Tahoma" w:hAnsi="Tahoma" w:cs="Tahoma"/>
          <w:sz w:val="20"/>
          <w:szCs w:val="20"/>
          <w:lang w:val="en-US" w:eastAsia="en-GB"/>
        </w:rPr>
        <w:t>Key stakeholder interviews with the county officials</w:t>
      </w:r>
    </w:p>
    <w:p w14:paraId="30F38FB7" w14:textId="0A561532" w:rsidR="00DF1BF0" w:rsidRPr="00125846" w:rsidRDefault="00DF1BF0" w:rsidP="00ED4777">
      <w:pPr>
        <w:pStyle w:val="Default"/>
        <w:numPr>
          <w:ilvl w:val="0"/>
          <w:numId w:val="138"/>
        </w:numPr>
        <w:rPr>
          <w:rFonts w:ascii="Tahoma" w:hAnsi="Tahoma" w:cs="Tahoma"/>
          <w:sz w:val="20"/>
          <w:szCs w:val="20"/>
          <w:lang w:val="en-US" w:eastAsia="en-GB"/>
        </w:rPr>
      </w:pPr>
      <w:r w:rsidRPr="00125846">
        <w:rPr>
          <w:rFonts w:ascii="Tahoma" w:hAnsi="Tahoma" w:cs="Tahoma"/>
          <w:sz w:val="20"/>
          <w:szCs w:val="20"/>
          <w:lang w:val="en-US" w:eastAsia="en-GB"/>
        </w:rPr>
        <w:t xml:space="preserve">Public meeting in </w:t>
      </w:r>
      <w:r w:rsidR="005572B5">
        <w:rPr>
          <w:rFonts w:ascii="Tahoma" w:hAnsi="Tahoma" w:cs="Tahoma"/>
          <w:sz w:val="20"/>
          <w:szCs w:val="20"/>
          <w:lang w:val="en-US" w:eastAsia="en-GB"/>
        </w:rPr>
        <w:t>Ole Sere</w:t>
      </w:r>
    </w:p>
    <w:p w14:paraId="0ADD2804" w14:textId="77777777" w:rsidR="00DF1BF0" w:rsidRPr="00125846" w:rsidRDefault="00DF1BF0" w:rsidP="00ED4777">
      <w:pPr>
        <w:pStyle w:val="Default"/>
        <w:numPr>
          <w:ilvl w:val="0"/>
          <w:numId w:val="138"/>
        </w:numPr>
        <w:rPr>
          <w:rFonts w:ascii="Tahoma" w:hAnsi="Tahoma" w:cs="Tahoma"/>
          <w:sz w:val="20"/>
          <w:szCs w:val="20"/>
          <w:lang w:val="en-US" w:eastAsia="en-GB"/>
        </w:rPr>
      </w:pPr>
      <w:r w:rsidRPr="00125846">
        <w:rPr>
          <w:rFonts w:ascii="Tahoma" w:hAnsi="Tahoma" w:cs="Tahoma"/>
          <w:sz w:val="20"/>
          <w:szCs w:val="20"/>
          <w:lang w:val="en-US" w:eastAsia="en-GB"/>
        </w:rPr>
        <w:t>Focus Group Discussions</w:t>
      </w:r>
    </w:p>
    <w:p w14:paraId="6111EE10" w14:textId="77777777" w:rsidR="00DF1BF0" w:rsidRPr="00776E5F" w:rsidRDefault="00DF1BF0" w:rsidP="006C6FF1">
      <w:pPr>
        <w:pStyle w:val="Heading3"/>
        <w:rPr>
          <w:lang w:val="en-US"/>
        </w:rPr>
      </w:pPr>
      <w:bookmarkStart w:id="372" w:name="_Toc148537133"/>
      <w:bookmarkStart w:id="373" w:name="_Hlk89947687"/>
      <w:r w:rsidRPr="00776E5F">
        <w:rPr>
          <w:lang w:val="en-US"/>
        </w:rPr>
        <w:t>Stakeholder Mapping</w:t>
      </w:r>
      <w:bookmarkEnd w:id="372"/>
    </w:p>
    <w:p w14:paraId="07E6D427" w14:textId="77777777" w:rsidR="00DF1BF0" w:rsidRPr="00776E5F" w:rsidRDefault="00DF1BF0" w:rsidP="00DF1BF0">
      <w:pPr>
        <w:shd w:val="clear" w:color="auto" w:fill="FFFFFF"/>
        <w:rPr>
          <w:rFonts w:eastAsia="ArialMT"/>
          <w:color w:val="000000"/>
          <w:lang w:val="en-US" w:eastAsia="en-US"/>
        </w:rPr>
      </w:pPr>
      <w:r w:rsidRPr="00776E5F">
        <w:rPr>
          <w:rFonts w:eastAsia="ArialMT"/>
          <w:color w:val="000000"/>
          <w:lang w:val="en-US" w:eastAsia="en-US"/>
        </w:rPr>
        <w:t>Stakeholder mapping is a process of examining the relative influence that different individuals and groups have over a project as well as the influence of the project over them. The purpose of a stakeholder mapping is to:</w:t>
      </w:r>
    </w:p>
    <w:p w14:paraId="3D6584B4" w14:textId="77777777" w:rsidR="00DF1BF0" w:rsidRPr="00776E5F" w:rsidRDefault="00DF1BF0" w:rsidP="00ED4777">
      <w:pPr>
        <w:widowControl/>
        <w:numPr>
          <w:ilvl w:val="0"/>
          <w:numId w:val="67"/>
        </w:numPr>
        <w:shd w:val="clear" w:color="auto" w:fill="FFFFFF"/>
        <w:spacing w:after="0" w:line="276" w:lineRule="auto"/>
        <w:ind w:left="420" w:hanging="420"/>
        <w:rPr>
          <w:rFonts w:eastAsia="ArialMT"/>
          <w:color w:val="000000"/>
          <w:lang w:val="en-US" w:eastAsia="en-US"/>
        </w:rPr>
      </w:pPr>
      <w:r w:rsidRPr="00776E5F">
        <w:rPr>
          <w:rFonts w:eastAsia="ArialMT"/>
          <w:color w:val="000000"/>
          <w:lang w:val="en-US" w:eastAsia="en-US"/>
        </w:rPr>
        <w:t>Identify each stakeholder group;</w:t>
      </w:r>
    </w:p>
    <w:p w14:paraId="7AA0D17E" w14:textId="77777777" w:rsidR="00DF1BF0" w:rsidRPr="00776E5F" w:rsidRDefault="00DF1BF0" w:rsidP="00ED4777">
      <w:pPr>
        <w:widowControl/>
        <w:numPr>
          <w:ilvl w:val="0"/>
          <w:numId w:val="67"/>
        </w:numPr>
        <w:shd w:val="clear" w:color="auto" w:fill="FFFFFF"/>
        <w:spacing w:after="0" w:line="276" w:lineRule="auto"/>
        <w:ind w:left="420" w:hanging="420"/>
        <w:rPr>
          <w:rFonts w:eastAsia="ArialMT"/>
          <w:color w:val="000000"/>
          <w:lang w:val="en-US" w:eastAsia="en-US"/>
        </w:rPr>
      </w:pPr>
      <w:r w:rsidRPr="00776E5F">
        <w:rPr>
          <w:rFonts w:eastAsia="ArialMT"/>
          <w:color w:val="000000"/>
          <w:lang w:val="en-US" w:eastAsia="en-US"/>
        </w:rPr>
        <w:t>Study their profile and the nature of the stakes;</w:t>
      </w:r>
    </w:p>
    <w:p w14:paraId="0691C264" w14:textId="77777777" w:rsidR="00DF1BF0" w:rsidRPr="00776E5F" w:rsidRDefault="00DF1BF0" w:rsidP="00ED4777">
      <w:pPr>
        <w:widowControl/>
        <w:numPr>
          <w:ilvl w:val="0"/>
          <w:numId w:val="67"/>
        </w:numPr>
        <w:shd w:val="clear" w:color="auto" w:fill="FFFFFF"/>
        <w:spacing w:after="0" w:line="276" w:lineRule="auto"/>
        <w:ind w:left="420" w:hanging="420"/>
        <w:rPr>
          <w:rFonts w:eastAsia="ArialMT"/>
          <w:color w:val="000000"/>
          <w:lang w:val="en-US" w:eastAsia="en-US"/>
        </w:rPr>
      </w:pPr>
      <w:r w:rsidRPr="00776E5F">
        <w:rPr>
          <w:rFonts w:eastAsia="ArialMT"/>
          <w:color w:val="000000"/>
          <w:lang w:val="en-US" w:eastAsia="en-US"/>
        </w:rPr>
        <w:t>Understand each group’s specific issues, concerns as well as expectations from the project</w:t>
      </w:r>
    </w:p>
    <w:p w14:paraId="20DB344C" w14:textId="77777777" w:rsidR="00DF1BF0" w:rsidRPr="00776E5F" w:rsidRDefault="00DF1BF0" w:rsidP="00ED4777">
      <w:pPr>
        <w:widowControl/>
        <w:numPr>
          <w:ilvl w:val="0"/>
          <w:numId w:val="67"/>
        </w:numPr>
        <w:shd w:val="clear" w:color="auto" w:fill="FFFFFF"/>
        <w:spacing w:after="0" w:line="276" w:lineRule="auto"/>
        <w:ind w:left="420" w:hanging="420"/>
        <w:rPr>
          <w:rFonts w:eastAsia="ArialMT"/>
          <w:color w:val="000000"/>
          <w:lang w:val="en-US" w:eastAsia="en-US"/>
        </w:rPr>
      </w:pPr>
      <w:r w:rsidRPr="00776E5F">
        <w:rPr>
          <w:rFonts w:eastAsia="ArialMT"/>
          <w:color w:val="000000"/>
          <w:lang w:val="en-US" w:eastAsia="en-US"/>
        </w:rPr>
        <w:t>Gauge their influence on the Project;</w:t>
      </w:r>
    </w:p>
    <w:p w14:paraId="14720368" w14:textId="77777777" w:rsidR="00DF1BF0" w:rsidRPr="00776E5F" w:rsidRDefault="00DF1BF0" w:rsidP="00DF1BF0">
      <w:pPr>
        <w:pStyle w:val="CM147"/>
        <w:spacing w:before="240" w:after="0" w:line="258" w:lineRule="atLeast"/>
        <w:jc w:val="both"/>
        <w:rPr>
          <w:rFonts w:ascii="Tahoma" w:hAnsi="Tahoma" w:cs="Tahoma"/>
          <w:sz w:val="20"/>
          <w:szCs w:val="20"/>
          <w:lang w:val="en-US"/>
        </w:rPr>
      </w:pPr>
      <w:r w:rsidRPr="00776E5F">
        <w:rPr>
          <w:rFonts w:ascii="Tahoma" w:hAnsi="Tahoma" w:cs="Tahoma"/>
          <w:sz w:val="20"/>
          <w:szCs w:val="20"/>
          <w:lang w:val="en-US"/>
        </w:rPr>
        <w:t>In line with the nature of the project and its setting in Ole Sere the stakeholders have been identified and listed in table 13 below:</w:t>
      </w:r>
    </w:p>
    <w:p w14:paraId="74F95E4E" w14:textId="77777777" w:rsidR="00DF1BF0" w:rsidRPr="00776E5F" w:rsidRDefault="00DF1BF0" w:rsidP="00DF1BF0">
      <w:pPr>
        <w:pStyle w:val="Caption"/>
        <w:spacing w:after="0"/>
        <w:ind w:left="851" w:hanging="851"/>
        <w:jc w:val="both"/>
        <w:rPr>
          <w:sz w:val="20"/>
          <w:lang w:val="en-US"/>
        </w:rPr>
      </w:pPr>
      <w:bookmarkStart w:id="374" w:name="_Toc82444863"/>
      <w:bookmarkStart w:id="375" w:name="_Toc87400610"/>
      <w:bookmarkStart w:id="376" w:name="_Toc87683471"/>
      <w:r w:rsidRPr="00776E5F">
        <w:rPr>
          <w:sz w:val="20"/>
          <w:lang w:val="en-US"/>
        </w:rPr>
        <w:t>Table 13: Identified Stakeholder</w:t>
      </w:r>
      <w:bookmarkEnd w:id="374"/>
      <w:bookmarkEnd w:id="375"/>
      <w:bookmarkEnd w:id="376"/>
      <w:r w:rsidRPr="00776E5F">
        <w:rPr>
          <w:sz w:val="20"/>
          <w:lang w:val="en-US"/>
        </w:rPr>
        <w:t xml:space="preserve"> categories</w:t>
      </w:r>
    </w:p>
    <w:tbl>
      <w:tblPr>
        <w:tblStyle w:val="GridTable1Light-Accent1"/>
        <w:tblW w:w="5377" w:type="pct"/>
        <w:tblLook w:val="0000" w:firstRow="0" w:lastRow="0" w:firstColumn="0" w:lastColumn="0" w:noHBand="0" w:noVBand="0"/>
      </w:tblPr>
      <w:tblGrid>
        <w:gridCol w:w="1615"/>
        <w:gridCol w:w="3141"/>
        <w:gridCol w:w="5005"/>
        <w:gridCol w:w="294"/>
      </w:tblGrid>
      <w:tr w:rsidR="00DF1BF0" w:rsidRPr="00776E5F" w14:paraId="229092FD" w14:textId="77777777" w:rsidTr="000D0EAA">
        <w:trPr>
          <w:gridAfter w:val="1"/>
          <w:trHeight w:val="240"/>
        </w:trPr>
        <w:tc>
          <w:tcPr>
            <w:tcW w:w="803" w:type="pct"/>
            <w:shd w:val="clear" w:color="auto" w:fill="8EAADB" w:themeFill="accent5" w:themeFillTint="99"/>
          </w:tcPr>
          <w:p w14:paraId="1DA3D903" w14:textId="77777777" w:rsidR="00DF1BF0" w:rsidRPr="00776E5F" w:rsidRDefault="00DF1BF0" w:rsidP="000D0EAA">
            <w:pPr>
              <w:spacing w:after="0" w:line="240" w:lineRule="auto"/>
              <w:rPr>
                <w:b/>
                <w:sz w:val="20"/>
              </w:rPr>
            </w:pPr>
            <w:r w:rsidRPr="00776E5F">
              <w:rPr>
                <w:b/>
                <w:sz w:val="20"/>
              </w:rPr>
              <w:t>Stakeholder Category</w:t>
            </w:r>
          </w:p>
        </w:tc>
        <w:tc>
          <w:tcPr>
            <w:tcW w:w="1562" w:type="pct"/>
            <w:shd w:val="clear" w:color="auto" w:fill="8EAADB" w:themeFill="accent5" w:themeFillTint="99"/>
          </w:tcPr>
          <w:p w14:paraId="31C9198A" w14:textId="77777777" w:rsidR="00DF1BF0" w:rsidRPr="00776E5F" w:rsidRDefault="00DF1BF0" w:rsidP="000D0EAA">
            <w:pPr>
              <w:spacing w:after="0" w:line="240" w:lineRule="auto"/>
              <w:rPr>
                <w:b/>
                <w:sz w:val="20"/>
              </w:rPr>
            </w:pPr>
            <w:r w:rsidRPr="00776E5F">
              <w:rPr>
                <w:b/>
                <w:sz w:val="20"/>
              </w:rPr>
              <w:t>Stakeholder Group</w:t>
            </w:r>
          </w:p>
        </w:tc>
        <w:tc>
          <w:tcPr>
            <w:tcW w:w="2489" w:type="pct"/>
            <w:shd w:val="clear" w:color="auto" w:fill="8EAADB" w:themeFill="accent5" w:themeFillTint="99"/>
          </w:tcPr>
          <w:p w14:paraId="0AE5879F" w14:textId="77777777" w:rsidR="00DF1BF0" w:rsidRPr="00776E5F" w:rsidRDefault="00DF1BF0" w:rsidP="000D0EAA">
            <w:pPr>
              <w:spacing w:after="0" w:line="240" w:lineRule="auto"/>
              <w:rPr>
                <w:b/>
                <w:sz w:val="20"/>
              </w:rPr>
            </w:pPr>
            <w:r w:rsidRPr="00776E5F">
              <w:rPr>
                <w:b/>
                <w:sz w:val="20"/>
              </w:rPr>
              <w:t xml:space="preserve">Connection to the KOSAP </w:t>
            </w:r>
          </w:p>
        </w:tc>
      </w:tr>
      <w:tr w:rsidR="00DF1BF0" w14:paraId="7A81E0D1" w14:textId="77777777" w:rsidTr="000D0EAA">
        <w:tblPrEx>
          <w:tblLook w:val="04A0" w:firstRow="1" w:lastRow="0" w:firstColumn="1" w:lastColumn="0" w:noHBand="0" w:noVBand="1"/>
        </w:tblPrEx>
        <w:trPr>
          <w:gridAfter w:val="2"/>
          <w:wAfter w:w="2635" w:type="pct"/>
        </w:trPr>
        <w:tc>
          <w:tcPr>
            <w:cnfStyle w:val="001000000000" w:firstRow="0" w:lastRow="0" w:firstColumn="1" w:lastColumn="0" w:oddVBand="0" w:evenVBand="0" w:oddHBand="0" w:evenHBand="0" w:firstRowFirstColumn="0" w:firstRowLastColumn="0" w:lastRowFirstColumn="0" w:lastRowLastColumn="0"/>
            <w:tcW w:w="0" w:type="auto"/>
            <w:hideMark/>
          </w:tcPr>
          <w:p w14:paraId="1F63BE8B" w14:textId="77777777" w:rsidR="00DF1BF0" w:rsidRDefault="00DF1BF0" w:rsidP="000D0EAA">
            <w:pPr>
              <w:spacing w:after="0"/>
              <w:rPr>
                <w:rFonts w:ascii="Arial Narrow" w:eastAsia="DengXian" w:hAnsi="Arial Narrow" w:cs="Times New Roman"/>
                <w:sz w:val="24"/>
                <w:szCs w:val="24"/>
                <w:lang w:val="en-US" w:eastAsia="ja-JP"/>
              </w:rPr>
            </w:pPr>
            <w:r>
              <w:rPr>
                <w:rFonts w:ascii="Arial Narrow" w:hAnsi="Arial Narrow"/>
                <w:b w:val="0"/>
                <w:bCs w:val="0"/>
                <w:sz w:val="24"/>
                <w:szCs w:val="24"/>
                <w:lang w:eastAsia="ja-JP"/>
              </w:rPr>
              <w:t>Stakeholders</w:t>
            </w:r>
          </w:p>
        </w:tc>
        <w:tc>
          <w:tcPr>
            <w:tcW w:w="0" w:type="auto"/>
            <w:hideMark/>
          </w:tcPr>
          <w:p w14:paraId="50918AAD"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b/>
                <w:bCs/>
                <w:sz w:val="24"/>
                <w:szCs w:val="24"/>
                <w:lang w:eastAsia="ja-JP"/>
              </w:rPr>
            </w:pPr>
            <w:r>
              <w:rPr>
                <w:rFonts w:ascii="Arial Narrow" w:hAnsi="Arial Narrow"/>
                <w:b/>
                <w:bCs/>
                <w:sz w:val="24"/>
                <w:szCs w:val="24"/>
                <w:lang w:eastAsia="ja-JP"/>
              </w:rPr>
              <w:t>Consultation Tool</w:t>
            </w:r>
          </w:p>
        </w:tc>
      </w:tr>
      <w:tr w:rsidR="00DF1BF0" w14:paraId="3156B707" w14:textId="77777777" w:rsidTr="000D0EA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hideMark/>
          </w:tcPr>
          <w:p w14:paraId="639AA730" w14:textId="77777777" w:rsidR="00DF1BF0" w:rsidRDefault="00DF1BF0" w:rsidP="000D0EAA">
            <w:pPr>
              <w:spacing w:after="0"/>
              <w:rPr>
                <w:rFonts w:ascii="Arial Narrow" w:hAnsi="Arial Narrow"/>
                <w:b w:val="0"/>
                <w:bCs w:val="0"/>
                <w:sz w:val="24"/>
                <w:szCs w:val="24"/>
                <w:lang w:eastAsia="ja-JP"/>
              </w:rPr>
            </w:pPr>
            <w:r>
              <w:rPr>
                <w:rFonts w:ascii="Arial Narrow" w:hAnsi="Arial Narrow"/>
                <w:sz w:val="24"/>
                <w:szCs w:val="24"/>
                <w:lang w:eastAsia="ja-JP"/>
              </w:rPr>
              <w:t>Primary stakeholders</w:t>
            </w:r>
          </w:p>
        </w:tc>
        <w:tc>
          <w:tcPr>
            <w:tcW w:w="0" w:type="auto"/>
            <w:hideMark/>
          </w:tcPr>
          <w:p w14:paraId="3F0CC09E"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Project Affected Persons i.e., Residents of Ole Sere</w:t>
            </w:r>
          </w:p>
        </w:tc>
        <w:tc>
          <w:tcPr>
            <w:tcW w:w="0" w:type="auto"/>
            <w:gridSpan w:val="2"/>
            <w:hideMark/>
          </w:tcPr>
          <w:p w14:paraId="6746419E"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b/>
                <w:bCs/>
                <w:sz w:val="24"/>
                <w:szCs w:val="24"/>
                <w:lang w:eastAsia="ja-JP"/>
              </w:rPr>
            </w:pPr>
            <w:r>
              <w:rPr>
                <w:rFonts w:ascii="Arial Narrow" w:hAnsi="Arial Narrow"/>
                <w:b/>
                <w:bCs/>
                <w:sz w:val="24"/>
                <w:szCs w:val="24"/>
                <w:lang w:eastAsia="ja-JP"/>
              </w:rPr>
              <w:t>Public Meeting</w:t>
            </w:r>
          </w:p>
          <w:p w14:paraId="0D502A89" w14:textId="77777777" w:rsidR="00DF1BF0" w:rsidRDefault="00DF1BF0" w:rsidP="00ED4777">
            <w:pPr>
              <w:widowControl/>
              <w:numPr>
                <w:ilvl w:val="0"/>
                <w:numId w:val="129"/>
              </w:numPr>
              <w:autoSpaceDE/>
              <w:autoSpaceDN/>
              <w:adjustRightInd/>
              <w:spacing w:after="0"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Public meeting was held in Ole Sere on 9</w:t>
            </w:r>
            <w:r w:rsidRPr="0040708C">
              <w:rPr>
                <w:rFonts w:ascii="Arial Narrow" w:hAnsi="Arial Narrow"/>
                <w:sz w:val="24"/>
                <w:szCs w:val="24"/>
                <w:vertAlign w:val="superscript"/>
                <w:lang w:eastAsia="ja-JP"/>
              </w:rPr>
              <w:t>th</w:t>
            </w:r>
            <w:r>
              <w:rPr>
                <w:rFonts w:ascii="Arial Narrow" w:hAnsi="Arial Narrow"/>
                <w:sz w:val="24"/>
                <w:szCs w:val="24"/>
                <w:lang w:eastAsia="ja-JP"/>
              </w:rPr>
              <w:t xml:space="preserve"> August 2021</w:t>
            </w:r>
          </w:p>
          <w:p w14:paraId="577C7EF8" w14:textId="77777777" w:rsidR="00DF1BF0" w:rsidRDefault="00DF1BF0" w:rsidP="00ED4777">
            <w:pPr>
              <w:widowControl/>
              <w:numPr>
                <w:ilvl w:val="0"/>
                <w:numId w:val="129"/>
              </w:numPr>
              <w:autoSpaceDE/>
              <w:autoSpaceDN/>
              <w:adjustRightInd/>
              <w:spacing w:after="0"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The meeting had approximately 35 people in attendance.</w:t>
            </w:r>
          </w:p>
          <w:p w14:paraId="5E1FC895"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b/>
                <w:bCs/>
                <w:sz w:val="24"/>
                <w:szCs w:val="24"/>
                <w:lang w:eastAsia="ja-JP"/>
              </w:rPr>
            </w:pPr>
            <w:r>
              <w:rPr>
                <w:rFonts w:ascii="Arial Narrow" w:hAnsi="Arial Narrow"/>
                <w:b/>
                <w:bCs/>
                <w:sz w:val="24"/>
                <w:szCs w:val="24"/>
                <w:lang w:eastAsia="ja-JP"/>
              </w:rPr>
              <w:t>Focus Group Discussions (FGD)</w:t>
            </w:r>
          </w:p>
          <w:p w14:paraId="045EE9D4" w14:textId="77777777" w:rsidR="00DF1BF0" w:rsidRDefault="00DF1BF0" w:rsidP="00ED4777">
            <w:pPr>
              <w:widowControl/>
              <w:numPr>
                <w:ilvl w:val="0"/>
                <w:numId w:val="130"/>
              </w:numPr>
              <w:autoSpaceDE/>
              <w:autoSpaceDN/>
              <w:adjustRightInd/>
              <w:spacing w:after="0"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 xml:space="preserve">The FGDs were conducted with the men, women,  and youth </w:t>
            </w:r>
          </w:p>
          <w:p w14:paraId="483D1A7E"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b/>
                <w:bCs/>
                <w:sz w:val="24"/>
                <w:szCs w:val="24"/>
                <w:lang w:eastAsia="ja-JP"/>
              </w:rPr>
            </w:pPr>
            <w:r>
              <w:rPr>
                <w:rFonts w:ascii="Arial Narrow" w:hAnsi="Arial Narrow"/>
                <w:b/>
                <w:bCs/>
                <w:sz w:val="24"/>
                <w:szCs w:val="24"/>
                <w:lang w:eastAsia="ja-JP"/>
              </w:rPr>
              <w:t>Key Informant Interviews (KII)</w:t>
            </w:r>
          </w:p>
          <w:p w14:paraId="6B2E419E" w14:textId="77777777" w:rsidR="00DF1BF0" w:rsidRDefault="00DF1BF0" w:rsidP="00ED4777">
            <w:pPr>
              <w:widowControl/>
              <w:numPr>
                <w:ilvl w:val="0"/>
                <w:numId w:val="130"/>
              </w:numPr>
              <w:autoSpaceDE/>
              <w:autoSpaceDN/>
              <w:adjustRightInd/>
              <w:spacing w:after="0"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KII were conducted for Ole Sere Primary school, Health Centre and Trading Centre one-on-one interviews.</w:t>
            </w:r>
          </w:p>
          <w:p w14:paraId="68982F2D" w14:textId="77777777" w:rsidR="00DF1BF0" w:rsidRDefault="00DF1BF0" w:rsidP="00ED4777">
            <w:pPr>
              <w:widowControl/>
              <w:numPr>
                <w:ilvl w:val="0"/>
                <w:numId w:val="130"/>
              </w:numPr>
              <w:autoSpaceDE/>
              <w:autoSpaceDN/>
              <w:adjustRightInd/>
              <w:spacing w:after="0" w:line="276"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The chief was also interviewed on the Community Profile of Ole Sere</w:t>
            </w:r>
          </w:p>
        </w:tc>
      </w:tr>
      <w:tr w:rsidR="00DF1BF0" w14:paraId="4BCC9E3A" w14:textId="77777777" w:rsidTr="000D0EA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hideMark/>
          </w:tcPr>
          <w:p w14:paraId="66B84DAC" w14:textId="77777777" w:rsidR="00DF1BF0" w:rsidRDefault="00DF1BF0" w:rsidP="000D0EAA">
            <w:pPr>
              <w:spacing w:after="0"/>
              <w:rPr>
                <w:rFonts w:ascii="Arial Narrow" w:hAnsi="Arial Narrow"/>
                <w:sz w:val="24"/>
                <w:szCs w:val="24"/>
                <w:lang w:eastAsia="ja-JP"/>
              </w:rPr>
            </w:pPr>
            <w:r>
              <w:rPr>
                <w:rFonts w:ascii="Arial Narrow" w:hAnsi="Arial Narrow"/>
                <w:sz w:val="24"/>
                <w:szCs w:val="24"/>
                <w:lang w:eastAsia="ja-JP"/>
              </w:rPr>
              <w:t>Secondary stakeholders</w:t>
            </w:r>
          </w:p>
        </w:tc>
        <w:tc>
          <w:tcPr>
            <w:tcW w:w="0" w:type="auto"/>
          </w:tcPr>
          <w:p w14:paraId="4788C049"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Interested Parties:</w:t>
            </w:r>
          </w:p>
          <w:p w14:paraId="64459393" w14:textId="77777777" w:rsidR="00DF1BF0" w:rsidRDefault="00DF1BF0" w:rsidP="00ED4777">
            <w:pPr>
              <w:widowControl/>
              <w:numPr>
                <w:ilvl w:val="0"/>
                <w:numId w:val="131"/>
              </w:numPr>
              <w:autoSpaceDE/>
              <w:autoSpaceDN/>
              <w:adjustRightInd/>
              <w:spacing w:after="0" w:line="276" w:lineRule="auto"/>
              <w:ind w:left="406"/>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County Government of Narok</w:t>
            </w:r>
          </w:p>
          <w:p w14:paraId="5C3B4D2F" w14:textId="77777777" w:rsidR="00DF1BF0" w:rsidRDefault="00DF1BF0" w:rsidP="00ED4777">
            <w:pPr>
              <w:widowControl/>
              <w:numPr>
                <w:ilvl w:val="0"/>
                <w:numId w:val="131"/>
              </w:numPr>
              <w:autoSpaceDE/>
              <w:autoSpaceDN/>
              <w:adjustRightInd/>
              <w:spacing w:after="0" w:line="276" w:lineRule="auto"/>
              <w:ind w:left="406"/>
              <w:jc w:val="left"/>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Ministry of Interior and Cordination of National Government officials</w:t>
            </w:r>
          </w:p>
          <w:p w14:paraId="6A0CFBA8" w14:textId="77777777" w:rsidR="00DF1BF0" w:rsidRDefault="00DF1BF0" w:rsidP="000D0EAA">
            <w:pPr>
              <w:spacing w:after="0"/>
              <w:ind w:left="406"/>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p>
          <w:p w14:paraId="0F1F5857"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p>
        </w:tc>
        <w:tc>
          <w:tcPr>
            <w:tcW w:w="0" w:type="auto"/>
            <w:gridSpan w:val="2"/>
            <w:hideMark/>
          </w:tcPr>
          <w:p w14:paraId="408CC232"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b/>
                <w:bCs/>
                <w:sz w:val="24"/>
                <w:szCs w:val="24"/>
                <w:lang w:eastAsia="ja-JP"/>
              </w:rPr>
            </w:pPr>
            <w:r>
              <w:rPr>
                <w:rFonts w:ascii="Arial Narrow" w:hAnsi="Arial Narrow"/>
                <w:b/>
                <w:bCs/>
                <w:sz w:val="24"/>
                <w:szCs w:val="24"/>
                <w:lang w:eastAsia="ja-JP"/>
              </w:rPr>
              <w:t>Meeting</w:t>
            </w:r>
          </w:p>
          <w:p w14:paraId="7302C1AA" w14:textId="77777777" w:rsidR="00DF1BF0" w:rsidRDefault="00DF1BF0" w:rsidP="000D0EAA">
            <w:pPr>
              <w:spacing w:after="0"/>
              <w:cnfStyle w:val="000000000000" w:firstRow="0" w:lastRow="0" w:firstColumn="0" w:lastColumn="0" w:oddVBand="0" w:evenVBand="0" w:oddHBand="0" w:evenHBand="0" w:firstRowFirstColumn="0" w:firstRowLastColumn="0" w:lastRowFirstColumn="0" w:lastRowLastColumn="0"/>
              <w:rPr>
                <w:rFonts w:ascii="Arial Narrow" w:hAnsi="Arial Narrow"/>
                <w:sz w:val="24"/>
                <w:szCs w:val="24"/>
                <w:lang w:eastAsia="ja-JP"/>
              </w:rPr>
            </w:pPr>
            <w:r>
              <w:rPr>
                <w:rFonts w:ascii="Arial Narrow" w:hAnsi="Arial Narrow"/>
                <w:sz w:val="24"/>
                <w:szCs w:val="24"/>
                <w:lang w:eastAsia="ja-JP"/>
              </w:rPr>
              <w:t>During the consultations meetings were held with the Deputy County Commissioner and other county officials</w:t>
            </w:r>
          </w:p>
        </w:tc>
      </w:tr>
    </w:tbl>
    <w:p w14:paraId="03DF0080" w14:textId="77777777" w:rsidR="00DF1BF0" w:rsidRPr="00776E5F" w:rsidRDefault="00DF1BF0" w:rsidP="00DF1BF0">
      <w:pPr>
        <w:shd w:val="clear" w:color="auto" w:fill="FFFFFF"/>
        <w:spacing w:line="240" w:lineRule="auto"/>
        <w:rPr>
          <w:color w:val="000000"/>
          <w:lang w:val="en-US" w:eastAsia="en-US"/>
        </w:rPr>
      </w:pPr>
    </w:p>
    <w:p w14:paraId="31D97E6C" w14:textId="77777777" w:rsidR="00DF1BF0" w:rsidRPr="00125846" w:rsidRDefault="00DF1BF0" w:rsidP="006C6FF1">
      <w:pPr>
        <w:pStyle w:val="Heading2"/>
      </w:pPr>
      <w:bookmarkStart w:id="377" w:name="_Toc137222328"/>
      <w:bookmarkStart w:id="378" w:name="_Toc138239851"/>
      <w:bookmarkStart w:id="379" w:name="_Toc140237301"/>
      <w:bookmarkStart w:id="380" w:name="_Toc141348400"/>
      <w:bookmarkStart w:id="381" w:name="_Toc148537134"/>
      <w:bookmarkStart w:id="382" w:name="_Toc90324044"/>
      <w:bookmarkStart w:id="383" w:name="_Toc97126379"/>
      <w:bookmarkStart w:id="384" w:name="_Toc97737401"/>
      <w:bookmarkEnd w:id="373"/>
      <w:r w:rsidRPr="00125846">
        <w:t>Mobilization for the Community Meeting</w:t>
      </w:r>
      <w:bookmarkEnd w:id="377"/>
      <w:bookmarkEnd w:id="378"/>
      <w:bookmarkEnd w:id="379"/>
      <w:bookmarkEnd w:id="380"/>
      <w:bookmarkEnd w:id="381"/>
      <w:r w:rsidRPr="00125846">
        <w:t xml:space="preserve"> </w:t>
      </w:r>
    </w:p>
    <w:p w14:paraId="7FD3C75A" w14:textId="77777777" w:rsidR="00DF1BF0" w:rsidRPr="00125846" w:rsidRDefault="00DF1BF0" w:rsidP="00DF1BF0">
      <w:r w:rsidRPr="00125846">
        <w:t>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Makadaka village</w:t>
      </w:r>
    </w:p>
    <w:p w14:paraId="7A93CAE4" w14:textId="77777777" w:rsidR="00DF1BF0" w:rsidRPr="00125846" w:rsidRDefault="00DF1BF0" w:rsidP="006C6FF1">
      <w:pPr>
        <w:pStyle w:val="Heading2"/>
      </w:pPr>
      <w:bookmarkStart w:id="385" w:name="_Toc140237302"/>
      <w:bookmarkStart w:id="386" w:name="_Toc141348401"/>
      <w:bookmarkStart w:id="387" w:name="_Toc148537135"/>
      <w:r w:rsidRPr="00125846">
        <w:rPr>
          <w:caps w:val="0"/>
        </w:rPr>
        <w:t>Information Shared To The Community Members</w:t>
      </w:r>
      <w:bookmarkEnd w:id="382"/>
      <w:bookmarkEnd w:id="383"/>
      <w:bookmarkEnd w:id="384"/>
      <w:bookmarkEnd w:id="385"/>
      <w:bookmarkEnd w:id="386"/>
      <w:bookmarkEnd w:id="387"/>
    </w:p>
    <w:p w14:paraId="12DB8F22" w14:textId="456B9FAD" w:rsidR="00DF1BF0" w:rsidRPr="00125846" w:rsidRDefault="00DF1BF0" w:rsidP="00DF1BF0">
      <w:pPr>
        <w:pStyle w:val="PPStandardReport"/>
        <w:ind w:left="0"/>
      </w:pPr>
      <w:r w:rsidRPr="00125846">
        <w:t xml:space="preserve">The MoE representative assisted </w:t>
      </w:r>
      <w:r w:rsidRPr="00875218">
        <w:t xml:space="preserve">by the </w:t>
      </w:r>
      <w:r w:rsidR="005572B5" w:rsidRPr="00875218">
        <w:t>KP</w:t>
      </w:r>
      <w:r w:rsidRPr="00875218">
        <w:t xml:space="preserve"> representative gave a description of the KOSAP projects and clarified that its objective was to electrify </w:t>
      </w:r>
      <w:r w:rsidR="005572B5" w:rsidRPr="00875218">
        <w:t>Ole Sere</w:t>
      </w:r>
      <w:r w:rsidRPr="00875218">
        <w:t xml:space="preserve"> because the area is not connected to the national grid. They also informed the community that they would access the</w:t>
      </w:r>
      <w:r w:rsidRPr="00125846">
        <w:t xml:space="preserve"> electricity at a subsidized cost and that the public facilities such as the schools, hospitals and public boreholes would be also be connected. The environmental and social experts also shared with the community the ESIA process and discussed the potential impacts associated with the project and the proposed mitigation measures that would reduce their significance. </w:t>
      </w:r>
    </w:p>
    <w:p w14:paraId="0C0EBA09" w14:textId="77777777" w:rsidR="00DF1BF0" w:rsidRPr="00125846" w:rsidRDefault="00DF1BF0" w:rsidP="006C6FF1">
      <w:pPr>
        <w:pStyle w:val="Heading2"/>
      </w:pPr>
      <w:bookmarkStart w:id="388" w:name="_Toc137311111"/>
      <w:bookmarkStart w:id="389" w:name="_Toc138425618"/>
      <w:bookmarkStart w:id="390" w:name="_Toc140237303"/>
      <w:bookmarkStart w:id="391" w:name="_Toc141348402"/>
      <w:bookmarkStart w:id="392" w:name="_Toc148537136"/>
      <w:bookmarkStart w:id="393" w:name="_Hlk137419548"/>
      <w:r w:rsidRPr="00125846">
        <w:t>Stakeholder Engagement During the Land Identification</w:t>
      </w:r>
      <w:r w:rsidRPr="00125846">
        <w:rPr>
          <w:caps w:val="0"/>
          <w:lang w:val="en-US"/>
        </w:rPr>
        <w:t xml:space="preserve"> </w:t>
      </w:r>
      <w:r w:rsidRPr="00125846">
        <w:t>Process</w:t>
      </w:r>
      <w:bookmarkEnd w:id="388"/>
      <w:bookmarkEnd w:id="389"/>
      <w:bookmarkEnd w:id="390"/>
      <w:bookmarkEnd w:id="391"/>
      <w:bookmarkEnd w:id="392"/>
    </w:p>
    <w:p w14:paraId="2C03A4F7" w14:textId="4E64AF0D" w:rsidR="00DF1BF0" w:rsidRPr="00125846" w:rsidRDefault="00DF1BF0" w:rsidP="00DF1BF0">
      <w:pPr>
        <w:shd w:val="clear" w:color="auto" w:fill="FFFFFF"/>
        <w:spacing w:after="120" w:line="240" w:lineRule="auto"/>
        <w:rPr>
          <w:color w:val="000000"/>
          <w:lang w:val="en-US" w:eastAsia="en-US"/>
        </w:rPr>
      </w:pPr>
      <w:bookmarkStart w:id="394" w:name="_Hlk137419603"/>
      <w:bookmarkEnd w:id="393"/>
      <w:r w:rsidRPr="00125846">
        <w:rPr>
          <w:color w:val="000000"/>
          <w:lang w:val="en-US" w:eastAsia="en-US"/>
        </w:rPr>
        <w:t xml:space="preserve">A Consultative meeting was held with the </w:t>
      </w:r>
      <w:r w:rsidR="005572B5" w:rsidRPr="00875218">
        <w:rPr>
          <w:color w:val="000000"/>
          <w:lang w:val="en-US" w:eastAsia="en-US"/>
        </w:rPr>
        <w:t>Ole Sere</w:t>
      </w:r>
      <w:r w:rsidRPr="00875218">
        <w:rPr>
          <w:color w:val="000000"/>
          <w:lang w:val="en-US" w:eastAsia="en-US"/>
        </w:rPr>
        <w:t xml:space="preserve"> community on 5</w:t>
      </w:r>
      <w:r w:rsidRPr="00875218">
        <w:rPr>
          <w:color w:val="000000"/>
          <w:vertAlign w:val="superscript"/>
          <w:lang w:val="en-US" w:eastAsia="en-US"/>
        </w:rPr>
        <w:t>th</w:t>
      </w:r>
      <w:r w:rsidRPr="00875218">
        <w:rPr>
          <w:color w:val="000000"/>
          <w:lang w:val="en-US" w:eastAsia="en-US"/>
        </w:rPr>
        <w:t xml:space="preserve"> September 2021,</w:t>
      </w:r>
      <w:r w:rsidRPr="00125846">
        <w:rPr>
          <w:color w:val="000000"/>
          <w:lang w:val="en-US" w:eastAsia="en-US"/>
        </w:rPr>
        <w:t xml:space="preserve"> to discuss the details of the proposed mini-grid project, the project’s land requirements, the impacts of the project and grievance redress. Focus Group Discussions were also carried out separately with men, women and the youth. The FGDs were to allow the groups to freely express themselves and to ensure that they understood the project.</w:t>
      </w:r>
    </w:p>
    <w:p w14:paraId="22DC6C54" w14:textId="77777777" w:rsidR="00DF1BF0" w:rsidRPr="00125846" w:rsidRDefault="00DF1BF0" w:rsidP="00DF1BF0">
      <w:pPr>
        <w:rPr>
          <w:lang w:val="en-US"/>
        </w:rPr>
      </w:pPr>
      <w:r w:rsidRPr="00125846">
        <w:rPr>
          <w:lang w:val="en-US"/>
        </w:rPr>
        <w:t>The outcome of the community meeting and the FGDs included the following:</w:t>
      </w:r>
    </w:p>
    <w:p w14:paraId="7D3488C3" w14:textId="77777777" w:rsidR="00DF1BF0" w:rsidRPr="00125846" w:rsidRDefault="00DF1BF0" w:rsidP="00ED4777">
      <w:pPr>
        <w:pStyle w:val="ListParagraph"/>
        <w:widowControl/>
        <w:numPr>
          <w:ilvl w:val="0"/>
          <w:numId w:val="139"/>
        </w:numPr>
        <w:autoSpaceDE/>
        <w:autoSpaceDN/>
        <w:adjustRightInd/>
        <w:spacing w:after="0" w:line="276" w:lineRule="auto"/>
        <w:rPr>
          <w:lang w:val="en-US"/>
        </w:rPr>
      </w:pPr>
      <w:r w:rsidRPr="00125846">
        <w:rPr>
          <w:lang w:val="en-US"/>
        </w:rPr>
        <w:t>The community was informed of the proposed mini-grid project and it’s benefits</w:t>
      </w:r>
    </w:p>
    <w:p w14:paraId="636F8E29" w14:textId="77777777" w:rsidR="00DF1BF0" w:rsidRPr="00125846" w:rsidRDefault="00DF1BF0" w:rsidP="00ED4777">
      <w:pPr>
        <w:pStyle w:val="ListParagraph"/>
        <w:widowControl/>
        <w:numPr>
          <w:ilvl w:val="0"/>
          <w:numId w:val="139"/>
        </w:numPr>
        <w:autoSpaceDE/>
        <w:autoSpaceDN/>
        <w:adjustRightInd/>
        <w:spacing w:after="0" w:line="276" w:lineRule="auto"/>
        <w:rPr>
          <w:lang w:val="en-US"/>
        </w:rPr>
      </w:pPr>
      <w:r w:rsidRPr="00125846">
        <w:rPr>
          <w:lang w:val="en-US"/>
        </w:rPr>
        <w:t>The environmental and social impacts of the project were discussed and the proposed mitigation measures</w:t>
      </w:r>
    </w:p>
    <w:p w14:paraId="49AD9555" w14:textId="77777777" w:rsidR="00DF1BF0" w:rsidRPr="00125846" w:rsidRDefault="00DF1BF0" w:rsidP="00ED4777">
      <w:pPr>
        <w:pStyle w:val="ListParagraph"/>
        <w:widowControl/>
        <w:numPr>
          <w:ilvl w:val="0"/>
          <w:numId w:val="139"/>
        </w:numPr>
        <w:autoSpaceDE/>
        <w:autoSpaceDN/>
        <w:adjustRightInd/>
        <w:spacing w:after="0" w:line="276" w:lineRule="auto"/>
        <w:rPr>
          <w:lang w:val="en-US"/>
        </w:rPr>
      </w:pPr>
      <w:r w:rsidRPr="00125846">
        <w:rPr>
          <w:lang w:val="en-US"/>
        </w:rPr>
        <w:t>There were discussions on the project’s land requirements and the community’s rights and entitlements for their provision of land for the minigrid project. This included the various options on land compensation i.e. payment of cash for land, land for land compensation and compensation in kind</w:t>
      </w:r>
    </w:p>
    <w:p w14:paraId="2346C0F0" w14:textId="77777777" w:rsidR="00DF1BF0" w:rsidRPr="00125846" w:rsidRDefault="00DF1BF0" w:rsidP="00ED4777">
      <w:pPr>
        <w:pStyle w:val="ListParagraph"/>
        <w:widowControl/>
        <w:numPr>
          <w:ilvl w:val="0"/>
          <w:numId w:val="139"/>
        </w:numPr>
        <w:autoSpaceDE/>
        <w:autoSpaceDN/>
        <w:adjustRightInd/>
        <w:spacing w:after="0" w:line="276" w:lineRule="auto"/>
        <w:rPr>
          <w:lang w:val="en-US"/>
        </w:rPr>
      </w:pPr>
      <w:r w:rsidRPr="00125846">
        <w:rPr>
          <w:lang w:val="en-US"/>
        </w:rPr>
        <w:t>A locational Grievance Resolution Committee (GRC) was constituted with representation of men, women and the youth. Additionally, the implementing agency representatives were informed of the community’s existing grievance redress mechanism which will be integrated with the project’s redress mechanism</w:t>
      </w:r>
    </w:p>
    <w:p w14:paraId="6C646F9B" w14:textId="77777777" w:rsidR="00DF1BF0" w:rsidRPr="00125846" w:rsidRDefault="00DF1BF0" w:rsidP="00ED4777">
      <w:pPr>
        <w:pStyle w:val="ListParagraph"/>
        <w:widowControl/>
        <w:numPr>
          <w:ilvl w:val="0"/>
          <w:numId w:val="139"/>
        </w:numPr>
        <w:autoSpaceDE/>
        <w:autoSpaceDN/>
        <w:adjustRightInd/>
        <w:spacing w:after="120" w:line="276" w:lineRule="auto"/>
        <w:ind w:left="778"/>
        <w:rPr>
          <w:lang w:val="en-US"/>
        </w:rPr>
      </w:pPr>
      <w:r w:rsidRPr="00125846">
        <w:rPr>
          <w:lang w:val="en-US"/>
        </w:rPr>
        <w:t>Feedback in form of questions, opinions and recommendations was obtained from the community and responses were provided by the project team</w:t>
      </w:r>
    </w:p>
    <w:p w14:paraId="641A84E4" w14:textId="77777777" w:rsidR="00DF1BF0" w:rsidRPr="00125846" w:rsidRDefault="00DF1BF0" w:rsidP="00DF1BF0">
      <w:pPr>
        <w:rPr>
          <w:lang w:val="en-US"/>
        </w:rPr>
      </w:pPr>
      <w:r w:rsidRPr="00125846">
        <w:rPr>
          <w:lang w:val="en-US"/>
        </w:rPr>
        <w:t>In conclusion, the community resolved to provide land for the project, the GRC nominees were validated, and officials were elected to lead in the identification of project land and sign the land forms on behalf of the community.</w:t>
      </w:r>
    </w:p>
    <w:p w14:paraId="68691B22" w14:textId="77777777" w:rsidR="00DF1BF0" w:rsidRPr="00125846" w:rsidRDefault="00DF1BF0" w:rsidP="00DF1BF0">
      <w:pPr>
        <w:pStyle w:val="ListParagraph"/>
        <w:ind w:left="783"/>
        <w:rPr>
          <w:lang w:val="en-US"/>
        </w:rPr>
      </w:pPr>
      <w:bookmarkStart w:id="395" w:name="_Hlk137419669"/>
      <w:bookmarkEnd w:id="394"/>
      <w:r w:rsidRPr="00125846">
        <w:rPr>
          <w:lang w:val="en-US"/>
        </w:rPr>
        <w:t xml:space="preserve"> </w:t>
      </w:r>
    </w:p>
    <w:p w14:paraId="2342CE4E" w14:textId="77777777" w:rsidR="00DF1BF0" w:rsidRPr="00125846" w:rsidRDefault="00DF1BF0" w:rsidP="00DF1BF0">
      <w:pPr>
        <w:spacing w:after="200" w:line="240" w:lineRule="auto"/>
        <w:contextualSpacing/>
        <w:jc w:val="left"/>
        <w:rPr>
          <w:rFonts w:eastAsia="Calibri"/>
          <w:lang w:val="en-ZA" w:eastAsia="en-US"/>
        </w:rPr>
      </w:pPr>
      <w:r w:rsidRPr="00125846">
        <w:rPr>
          <w:rFonts w:eastAsia="Calibri"/>
          <w:lang w:val="en-ZA" w:eastAsia="en-US"/>
        </w:rPr>
        <w:t>Minutes of the meeting are appended at the end of this report.</w:t>
      </w:r>
    </w:p>
    <w:p w14:paraId="4858FCFB" w14:textId="0C143C65" w:rsidR="00F012E5" w:rsidRPr="00776E5F" w:rsidRDefault="00CD581F" w:rsidP="006C6FF1">
      <w:pPr>
        <w:pStyle w:val="Heading2"/>
        <w:rPr>
          <w:sz w:val="22"/>
          <w:szCs w:val="24"/>
          <w:lang w:val="en-US"/>
        </w:rPr>
      </w:pPr>
      <w:bookmarkStart w:id="396" w:name="_Toc148537137"/>
      <w:bookmarkEnd w:id="395"/>
      <w:r w:rsidRPr="00776E5F">
        <w:rPr>
          <w:caps w:val="0"/>
          <w:sz w:val="22"/>
          <w:szCs w:val="24"/>
          <w:lang w:val="en-US"/>
        </w:rPr>
        <w:t>Key Feedback Received During Stakeholder Consultation Process</w:t>
      </w:r>
      <w:bookmarkEnd w:id="305"/>
      <w:bookmarkEnd w:id="306"/>
      <w:bookmarkEnd w:id="396"/>
    </w:p>
    <w:p w14:paraId="0DD9B424" w14:textId="21A48F4C" w:rsidR="00F012E5" w:rsidRPr="00776E5F" w:rsidRDefault="00F012E5" w:rsidP="00F012E5">
      <w:pPr>
        <w:shd w:val="clear" w:color="auto" w:fill="FFFFFF"/>
        <w:spacing w:before="240" w:line="240" w:lineRule="auto"/>
        <w:rPr>
          <w:color w:val="000000"/>
          <w:lang w:val="en-US" w:eastAsia="en-US"/>
        </w:rPr>
      </w:pPr>
      <w:bookmarkStart w:id="397" w:name="_Toc504387760"/>
      <w:bookmarkStart w:id="398" w:name="_Toc532556776"/>
      <w:bookmarkStart w:id="399" w:name="_Toc4334785"/>
      <w:bookmarkStart w:id="400" w:name="_Toc499449038"/>
      <w:r w:rsidRPr="00776E5F">
        <w:rPr>
          <w:color w:val="000000"/>
          <w:lang w:val="en-US" w:eastAsia="en-US"/>
        </w:rPr>
        <w:t>A detailed C</w:t>
      </w:r>
      <w:r w:rsidR="00AF2306" w:rsidRPr="00776E5F">
        <w:rPr>
          <w:color w:val="000000"/>
          <w:lang w:val="en-US" w:eastAsia="en-US"/>
        </w:rPr>
        <w:t xml:space="preserve">onsultation and </w:t>
      </w:r>
      <w:r w:rsidRPr="00776E5F">
        <w:rPr>
          <w:color w:val="000000"/>
          <w:lang w:val="en-US" w:eastAsia="en-US"/>
        </w:rPr>
        <w:t>P</w:t>
      </w:r>
      <w:r w:rsidR="00AF2306" w:rsidRPr="00776E5F">
        <w:rPr>
          <w:color w:val="000000"/>
          <w:lang w:val="en-US" w:eastAsia="en-US"/>
        </w:rPr>
        <w:t xml:space="preserve">ublic </w:t>
      </w:r>
      <w:r w:rsidRPr="00776E5F">
        <w:rPr>
          <w:color w:val="000000"/>
          <w:lang w:val="en-US" w:eastAsia="en-US"/>
        </w:rPr>
        <w:t>P</w:t>
      </w:r>
      <w:r w:rsidR="00AF2306" w:rsidRPr="00776E5F">
        <w:rPr>
          <w:color w:val="000000"/>
          <w:lang w:val="en-US" w:eastAsia="en-US"/>
        </w:rPr>
        <w:t>articipation</w:t>
      </w:r>
      <w:r w:rsidRPr="00776E5F">
        <w:rPr>
          <w:color w:val="000000"/>
          <w:lang w:val="en-US" w:eastAsia="en-US"/>
        </w:rPr>
        <w:t xml:space="preserve"> and community engagement for </w:t>
      </w:r>
      <w:r w:rsidR="00AF2306" w:rsidRPr="00776E5F">
        <w:rPr>
          <w:color w:val="000000"/>
          <w:lang w:val="en-US" w:eastAsia="en-US"/>
        </w:rPr>
        <w:t>Ole Sere</w:t>
      </w:r>
      <w:r w:rsidRPr="00776E5F">
        <w:rPr>
          <w:color w:val="000000"/>
          <w:lang w:val="en-US" w:eastAsia="en-US"/>
        </w:rPr>
        <w:t xml:space="preserve"> Solar Mini Grid was held at </w:t>
      </w:r>
      <w:r w:rsidR="00AF2306" w:rsidRPr="00776E5F">
        <w:rPr>
          <w:color w:val="000000"/>
          <w:lang w:val="en-US" w:eastAsia="en-US"/>
        </w:rPr>
        <w:t>Ole Sere</w:t>
      </w:r>
      <w:r w:rsidRPr="00776E5F">
        <w:rPr>
          <w:color w:val="000000"/>
          <w:lang w:val="en-US" w:eastAsia="en-US"/>
        </w:rPr>
        <w:t xml:space="preserve"> on 9th </w:t>
      </w:r>
      <w:r w:rsidR="00AF2306" w:rsidRPr="00776E5F">
        <w:rPr>
          <w:color w:val="000000"/>
          <w:lang w:val="en-US" w:eastAsia="en-US"/>
        </w:rPr>
        <w:t>August</w:t>
      </w:r>
      <w:r w:rsidRPr="00776E5F">
        <w:rPr>
          <w:color w:val="000000"/>
          <w:lang w:val="en-US" w:eastAsia="en-US"/>
        </w:rPr>
        <w:t xml:space="preserve"> 2021 chaired by the area </w:t>
      </w:r>
      <w:r w:rsidR="00AF2306" w:rsidRPr="00776E5F">
        <w:rPr>
          <w:color w:val="000000"/>
          <w:lang w:val="en-US" w:eastAsia="en-US"/>
        </w:rPr>
        <w:t xml:space="preserve">assistant </w:t>
      </w:r>
      <w:r w:rsidRPr="00776E5F">
        <w:rPr>
          <w:color w:val="000000"/>
          <w:lang w:val="en-US" w:eastAsia="en-US"/>
        </w:rPr>
        <w:t>chief</w:t>
      </w:r>
      <w:r w:rsidR="00AF2306" w:rsidRPr="00776E5F">
        <w:rPr>
          <w:color w:val="000000"/>
          <w:lang w:val="en-US" w:eastAsia="en-US"/>
        </w:rPr>
        <w:t xml:space="preserve"> – </w:t>
      </w:r>
      <w:r w:rsidR="007E33C6" w:rsidRPr="00776E5F">
        <w:rPr>
          <w:color w:val="000000"/>
          <w:lang w:val="en-US" w:eastAsia="en-US"/>
        </w:rPr>
        <w:t>Mr.</w:t>
      </w:r>
      <w:r w:rsidR="00AF2306" w:rsidRPr="00776E5F">
        <w:rPr>
          <w:color w:val="000000"/>
          <w:lang w:val="en-US" w:eastAsia="en-US"/>
        </w:rPr>
        <w:t xml:space="preserve"> Wilson Soit</w:t>
      </w:r>
      <w:r w:rsidRPr="00776E5F">
        <w:rPr>
          <w:color w:val="000000"/>
          <w:lang w:val="en-US" w:eastAsia="en-US"/>
        </w:rPr>
        <w:t xml:space="preserve">. </w:t>
      </w:r>
    </w:p>
    <w:p w14:paraId="4499170D" w14:textId="6FF5561C" w:rsidR="00490000" w:rsidRPr="00776E5F" w:rsidRDefault="00490000" w:rsidP="00490000">
      <w:pPr>
        <w:widowControl/>
        <w:shd w:val="clear" w:color="auto" w:fill="FFFFFF"/>
        <w:spacing w:after="0" w:line="276" w:lineRule="auto"/>
        <w:rPr>
          <w:b/>
          <w:bCs/>
          <w:color w:val="000000"/>
          <w:lang w:val="en-US" w:eastAsia="en-US"/>
        </w:rPr>
      </w:pPr>
      <w:r w:rsidRPr="00776E5F">
        <w:rPr>
          <w:b/>
          <w:bCs/>
          <w:color w:val="000000"/>
          <w:lang w:val="en-US" w:eastAsia="en-US"/>
        </w:rPr>
        <w:t>Benefits of the project</w:t>
      </w:r>
    </w:p>
    <w:p w14:paraId="5E6336F1" w14:textId="244BA2C1" w:rsidR="00490000" w:rsidRPr="00776E5F" w:rsidRDefault="00490000" w:rsidP="00ED4777">
      <w:pPr>
        <w:widowControl/>
        <w:numPr>
          <w:ilvl w:val="0"/>
          <w:numId w:val="47"/>
        </w:numPr>
        <w:shd w:val="clear" w:color="auto" w:fill="FFFFFF"/>
        <w:spacing w:after="0" w:line="276" w:lineRule="auto"/>
        <w:rPr>
          <w:color w:val="000000"/>
          <w:lang w:val="en-US" w:eastAsia="en-US"/>
        </w:rPr>
      </w:pPr>
      <w:r w:rsidRPr="00776E5F">
        <w:rPr>
          <w:color w:val="000000"/>
          <w:lang w:val="en-US" w:eastAsia="en-US"/>
        </w:rPr>
        <w:t xml:space="preserve">The community was in support of the project. </w:t>
      </w:r>
      <w:r w:rsidR="007E33C6" w:rsidRPr="00776E5F">
        <w:rPr>
          <w:color w:val="000000"/>
          <w:lang w:val="en-US" w:eastAsia="en-US"/>
        </w:rPr>
        <w:t>They noted</w:t>
      </w:r>
      <w:r w:rsidRPr="00776E5F">
        <w:rPr>
          <w:color w:val="000000"/>
          <w:lang w:val="en-US" w:eastAsia="en-US"/>
        </w:rPr>
        <w:t xml:space="preserve"> that the project will beneficial to the community as it will:</w:t>
      </w:r>
    </w:p>
    <w:p w14:paraId="1F3FAA39" w14:textId="77777777" w:rsidR="00490000" w:rsidRPr="00776E5F" w:rsidRDefault="00490000" w:rsidP="00ED4777">
      <w:pPr>
        <w:widowControl/>
        <w:numPr>
          <w:ilvl w:val="1"/>
          <w:numId w:val="47"/>
        </w:numPr>
        <w:autoSpaceDE/>
        <w:autoSpaceDN/>
        <w:adjustRightInd/>
        <w:spacing w:after="0" w:line="276" w:lineRule="auto"/>
        <w:rPr>
          <w:color w:val="000000"/>
          <w:lang w:val="en-US" w:eastAsia="en-US"/>
        </w:rPr>
      </w:pPr>
      <w:r w:rsidRPr="00776E5F">
        <w:rPr>
          <w:color w:val="000000"/>
          <w:lang w:val="en-US" w:eastAsia="en-US"/>
        </w:rPr>
        <w:t>Improve security due to security lights</w:t>
      </w:r>
    </w:p>
    <w:p w14:paraId="68720B0C" w14:textId="5D1A2D88" w:rsidR="00490000" w:rsidRPr="00776E5F" w:rsidRDefault="00490000" w:rsidP="00ED4777">
      <w:pPr>
        <w:widowControl/>
        <w:numPr>
          <w:ilvl w:val="1"/>
          <w:numId w:val="47"/>
        </w:numPr>
        <w:autoSpaceDE/>
        <w:autoSpaceDN/>
        <w:adjustRightInd/>
        <w:spacing w:after="0" w:line="276" w:lineRule="auto"/>
        <w:rPr>
          <w:color w:val="000000"/>
          <w:lang w:val="en-US" w:eastAsia="en-US"/>
        </w:rPr>
      </w:pPr>
      <w:r w:rsidRPr="00776E5F">
        <w:rPr>
          <w:color w:val="000000"/>
          <w:lang w:val="en-US" w:eastAsia="en-US"/>
        </w:rPr>
        <w:t xml:space="preserve">Advancement in technology/use of computers due to </w:t>
      </w:r>
      <w:r w:rsidR="007E33C6" w:rsidRPr="00776E5F">
        <w:rPr>
          <w:color w:val="000000"/>
          <w:lang w:val="en-US" w:eastAsia="en-US"/>
        </w:rPr>
        <w:t>availability</w:t>
      </w:r>
      <w:r w:rsidRPr="00776E5F">
        <w:rPr>
          <w:color w:val="000000"/>
          <w:lang w:val="en-US" w:eastAsia="en-US"/>
        </w:rPr>
        <w:t xml:space="preserve"> of power</w:t>
      </w:r>
    </w:p>
    <w:p w14:paraId="7A1EA9FE" w14:textId="77777777" w:rsidR="00490000" w:rsidRPr="00776E5F" w:rsidRDefault="00490000" w:rsidP="00ED4777">
      <w:pPr>
        <w:widowControl/>
        <w:numPr>
          <w:ilvl w:val="1"/>
          <w:numId w:val="47"/>
        </w:numPr>
        <w:autoSpaceDE/>
        <w:autoSpaceDN/>
        <w:adjustRightInd/>
        <w:spacing w:after="0" w:line="276" w:lineRule="auto"/>
        <w:rPr>
          <w:color w:val="000000"/>
          <w:lang w:val="en-US" w:eastAsia="en-US"/>
        </w:rPr>
      </w:pPr>
      <w:r w:rsidRPr="00776E5F">
        <w:rPr>
          <w:color w:val="000000"/>
          <w:lang w:val="en-US" w:eastAsia="en-US"/>
        </w:rPr>
        <w:t>Employment opportunities</w:t>
      </w:r>
    </w:p>
    <w:p w14:paraId="056C5EED" w14:textId="77777777" w:rsidR="00490000" w:rsidRPr="00776E5F" w:rsidRDefault="00490000" w:rsidP="00ED4777">
      <w:pPr>
        <w:widowControl/>
        <w:numPr>
          <w:ilvl w:val="1"/>
          <w:numId w:val="47"/>
        </w:numPr>
        <w:autoSpaceDE/>
        <w:autoSpaceDN/>
        <w:adjustRightInd/>
        <w:spacing w:after="0" w:line="276" w:lineRule="auto"/>
        <w:rPr>
          <w:color w:val="000000"/>
          <w:lang w:val="en-US" w:eastAsia="en-US"/>
        </w:rPr>
      </w:pPr>
      <w:r w:rsidRPr="00776E5F">
        <w:rPr>
          <w:color w:val="000000"/>
          <w:lang w:val="en-US" w:eastAsia="en-US"/>
        </w:rPr>
        <w:t>Improved healthcare due to power availability</w:t>
      </w:r>
    </w:p>
    <w:p w14:paraId="29826212" w14:textId="77777777" w:rsidR="00490000" w:rsidRPr="00776E5F" w:rsidRDefault="00490000" w:rsidP="00ED4777">
      <w:pPr>
        <w:widowControl/>
        <w:numPr>
          <w:ilvl w:val="1"/>
          <w:numId w:val="47"/>
        </w:numPr>
        <w:autoSpaceDE/>
        <w:autoSpaceDN/>
        <w:adjustRightInd/>
        <w:spacing w:after="0" w:line="276" w:lineRule="auto"/>
        <w:rPr>
          <w:color w:val="000000"/>
          <w:lang w:val="en-US" w:eastAsia="en-US"/>
        </w:rPr>
      </w:pPr>
      <w:r w:rsidRPr="00776E5F">
        <w:rPr>
          <w:color w:val="000000"/>
          <w:lang w:val="en-US" w:eastAsia="en-US"/>
        </w:rPr>
        <w:t>Business growth due to availability of electricity</w:t>
      </w:r>
    </w:p>
    <w:p w14:paraId="09F91A51" w14:textId="202F6372" w:rsidR="00490000" w:rsidRPr="00776E5F" w:rsidRDefault="00490000" w:rsidP="00ED4777">
      <w:pPr>
        <w:widowControl/>
        <w:numPr>
          <w:ilvl w:val="1"/>
          <w:numId w:val="47"/>
        </w:numPr>
        <w:autoSpaceDE/>
        <w:autoSpaceDN/>
        <w:adjustRightInd/>
        <w:spacing w:after="0" w:line="276" w:lineRule="auto"/>
        <w:rPr>
          <w:color w:val="000000"/>
          <w:lang w:val="en-US" w:eastAsia="en-US"/>
        </w:rPr>
      </w:pPr>
      <w:r w:rsidRPr="00776E5F">
        <w:rPr>
          <w:color w:val="000000"/>
          <w:lang w:val="en-US" w:eastAsia="en-US"/>
        </w:rPr>
        <w:t>Improve access to water</w:t>
      </w:r>
    </w:p>
    <w:p w14:paraId="29B1CBD9" w14:textId="1DCA9C2D" w:rsidR="00490000" w:rsidRPr="00776E5F" w:rsidRDefault="00490000" w:rsidP="00490000">
      <w:pPr>
        <w:widowControl/>
        <w:shd w:val="clear" w:color="auto" w:fill="FFFFFF"/>
        <w:spacing w:after="0" w:line="276" w:lineRule="auto"/>
        <w:rPr>
          <w:b/>
          <w:bCs/>
        </w:rPr>
      </w:pPr>
      <w:r w:rsidRPr="00776E5F">
        <w:rPr>
          <w:b/>
          <w:bCs/>
        </w:rPr>
        <w:t>Community requests an</w:t>
      </w:r>
      <w:r w:rsidR="00B0558D" w:rsidRPr="00776E5F">
        <w:rPr>
          <w:b/>
          <w:bCs/>
        </w:rPr>
        <w:t>d</w:t>
      </w:r>
      <w:r w:rsidRPr="00776E5F">
        <w:rPr>
          <w:b/>
          <w:bCs/>
        </w:rPr>
        <w:t xml:space="preserve"> recommendations</w:t>
      </w:r>
    </w:p>
    <w:p w14:paraId="68A8A6AA" w14:textId="77777777" w:rsidR="00601EE0" w:rsidRDefault="00601EE0" w:rsidP="00601EE0">
      <w:pPr>
        <w:keepNext/>
        <w:spacing w:before="60"/>
      </w:pPr>
      <w:r>
        <w:t>The community requested the following from the project:</w:t>
      </w:r>
    </w:p>
    <w:p w14:paraId="290EB7ED" w14:textId="77777777" w:rsidR="00601EE0" w:rsidRDefault="00601EE0" w:rsidP="00ED4777">
      <w:pPr>
        <w:pStyle w:val="ListParagraph"/>
        <w:keepNext/>
        <w:numPr>
          <w:ilvl w:val="0"/>
          <w:numId w:val="47"/>
        </w:numPr>
        <w:spacing w:before="60"/>
      </w:pPr>
      <w:r>
        <w:t>The impact on visual intrusion to be mitigated by planting trees.</w:t>
      </w:r>
    </w:p>
    <w:p w14:paraId="34B2D5B7" w14:textId="77777777" w:rsidR="00601EE0" w:rsidRDefault="00601EE0" w:rsidP="00ED4777">
      <w:pPr>
        <w:pStyle w:val="ListParagraph"/>
        <w:keepNext/>
        <w:numPr>
          <w:ilvl w:val="0"/>
          <w:numId w:val="47"/>
        </w:numPr>
        <w:spacing w:before="60"/>
      </w:pPr>
      <w:r>
        <w:t>Fencing the site to minimise accidents</w:t>
      </w:r>
    </w:p>
    <w:p w14:paraId="4BBDA66C" w14:textId="77777777" w:rsidR="00601EE0" w:rsidRDefault="00601EE0" w:rsidP="00ED4777">
      <w:pPr>
        <w:pStyle w:val="ListParagraph"/>
        <w:keepNext/>
        <w:numPr>
          <w:ilvl w:val="0"/>
          <w:numId w:val="47"/>
        </w:numPr>
        <w:spacing w:before="60"/>
      </w:pPr>
      <w:r>
        <w:t>Training the public on the risks of intruding the site</w:t>
      </w:r>
    </w:p>
    <w:p w14:paraId="45A64803" w14:textId="77777777" w:rsidR="00601EE0" w:rsidRDefault="00601EE0" w:rsidP="00ED4777">
      <w:pPr>
        <w:pStyle w:val="ListParagraph"/>
        <w:keepNext/>
        <w:numPr>
          <w:ilvl w:val="0"/>
          <w:numId w:val="47"/>
        </w:numPr>
        <w:spacing w:before="60"/>
      </w:pPr>
      <w:r>
        <w:t>Installation cost should not be expensive</w:t>
      </w:r>
    </w:p>
    <w:p w14:paraId="3A8A7CD6" w14:textId="77777777" w:rsidR="00601EE0" w:rsidRDefault="00601EE0" w:rsidP="00ED4777">
      <w:pPr>
        <w:pStyle w:val="ListParagraph"/>
        <w:numPr>
          <w:ilvl w:val="0"/>
          <w:numId w:val="47"/>
        </w:numPr>
      </w:pPr>
      <w:r>
        <w:t>Fencing of the project area in order to enhance safety</w:t>
      </w:r>
    </w:p>
    <w:p w14:paraId="7B095130" w14:textId="0544C6C7" w:rsidR="00490000" w:rsidRPr="00776E5F" w:rsidRDefault="00601EE0" w:rsidP="00ED4777">
      <w:pPr>
        <w:pStyle w:val="ListParagraph"/>
        <w:keepNext/>
        <w:numPr>
          <w:ilvl w:val="0"/>
          <w:numId w:val="47"/>
        </w:numPr>
        <w:spacing w:before="60"/>
      </w:pPr>
      <w:r>
        <w:t>The vulnerable individuals and households to access power at a lower cost</w:t>
      </w: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567"/>
        <w:gridCol w:w="4793"/>
      </w:tblGrid>
      <w:tr w:rsidR="003A6E7D" w:rsidRPr="00776E5F" w14:paraId="604DF0D3" w14:textId="77777777" w:rsidTr="00CC26C1">
        <w:tc>
          <w:tcPr>
            <w:tcW w:w="8458" w:type="dxa"/>
            <w:gridSpan w:val="2"/>
            <w:shd w:val="clear" w:color="auto" w:fill="auto"/>
          </w:tcPr>
          <w:p w14:paraId="2A036BDE" w14:textId="77777777" w:rsidR="003A6E7D" w:rsidRPr="00776E5F" w:rsidRDefault="003A6E7D" w:rsidP="00CC26C1">
            <w:pPr>
              <w:rPr>
                <w:bCs/>
                <w:i/>
              </w:rPr>
            </w:pPr>
            <w:r w:rsidRPr="00776E5F">
              <w:rPr>
                <w:bCs/>
                <w:i/>
              </w:rPr>
              <w:t>Public participation “Baraza” Session</w:t>
            </w:r>
          </w:p>
        </w:tc>
      </w:tr>
      <w:tr w:rsidR="00304D82" w:rsidRPr="00776E5F" w14:paraId="4262E4C6" w14:textId="77777777" w:rsidTr="00CC26C1">
        <w:tc>
          <w:tcPr>
            <w:tcW w:w="4238" w:type="dxa"/>
            <w:shd w:val="clear" w:color="auto" w:fill="auto"/>
          </w:tcPr>
          <w:p w14:paraId="291CABF1" w14:textId="46912832" w:rsidR="003A6E7D" w:rsidRPr="00776E5F" w:rsidRDefault="00304D82" w:rsidP="00CC26C1">
            <w:pPr>
              <w:rPr>
                <w:bCs/>
              </w:rPr>
            </w:pPr>
            <w:r w:rsidRPr="00776E5F">
              <w:rPr>
                <w:noProof/>
                <w:lang w:val="en-US" w:eastAsia="en-US"/>
              </w:rPr>
              <w:drawing>
                <wp:inline distT="0" distB="0" distL="0" distR="0" wp14:anchorId="49BFED1E" wp14:editId="62F86167">
                  <wp:extent cx="2896929" cy="193128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3156" cy="1935438"/>
                          </a:xfrm>
                          <a:prstGeom prst="rect">
                            <a:avLst/>
                          </a:prstGeom>
                          <a:noFill/>
                          <a:ln>
                            <a:noFill/>
                          </a:ln>
                        </pic:spPr>
                      </pic:pic>
                    </a:graphicData>
                  </a:graphic>
                </wp:inline>
              </w:drawing>
            </w:r>
          </w:p>
        </w:tc>
        <w:tc>
          <w:tcPr>
            <w:tcW w:w="4220" w:type="dxa"/>
            <w:shd w:val="clear" w:color="auto" w:fill="auto"/>
          </w:tcPr>
          <w:p w14:paraId="4BFCF57F" w14:textId="3EABEC96" w:rsidR="003A6E7D" w:rsidRPr="00776E5F" w:rsidRDefault="00304D82" w:rsidP="00CC26C1">
            <w:pPr>
              <w:rPr>
                <w:bCs/>
              </w:rPr>
            </w:pPr>
            <w:r w:rsidRPr="00776E5F">
              <w:rPr>
                <w:noProof/>
                <w:lang w:val="en-US" w:eastAsia="en-US"/>
              </w:rPr>
              <w:drawing>
                <wp:inline distT="0" distB="0" distL="0" distR="0" wp14:anchorId="649FF98D" wp14:editId="265B337F">
                  <wp:extent cx="3070148" cy="1575446"/>
                  <wp:effectExtent l="0" t="0" r="0" b="0"/>
                  <wp:docPr id="3617" name="Picture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93" t="13636" b="34576"/>
                          <a:stretch/>
                        </pic:blipFill>
                        <pic:spPr bwMode="auto">
                          <a:xfrm>
                            <a:off x="0" y="0"/>
                            <a:ext cx="3075349" cy="15781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6E7D" w:rsidRPr="00776E5F" w14:paraId="082B428B" w14:textId="77777777" w:rsidTr="00CC26C1">
        <w:tc>
          <w:tcPr>
            <w:tcW w:w="8458" w:type="dxa"/>
            <w:gridSpan w:val="2"/>
            <w:shd w:val="clear" w:color="auto" w:fill="auto"/>
          </w:tcPr>
          <w:p w14:paraId="66EF5F63" w14:textId="77777777" w:rsidR="003A6E7D" w:rsidRPr="00776E5F" w:rsidRDefault="003A6E7D" w:rsidP="00CC26C1">
            <w:pPr>
              <w:rPr>
                <w:bCs/>
                <w:i/>
              </w:rPr>
            </w:pPr>
            <w:r w:rsidRPr="00776E5F">
              <w:rPr>
                <w:bCs/>
                <w:i/>
              </w:rPr>
              <w:t>Focus Group Discussion with the Men</w:t>
            </w:r>
          </w:p>
        </w:tc>
      </w:tr>
      <w:tr w:rsidR="00304D82" w:rsidRPr="00776E5F" w14:paraId="7B19F447" w14:textId="77777777" w:rsidTr="00CC26C1">
        <w:tc>
          <w:tcPr>
            <w:tcW w:w="4238" w:type="dxa"/>
            <w:shd w:val="clear" w:color="auto" w:fill="auto"/>
          </w:tcPr>
          <w:p w14:paraId="7EA47F59" w14:textId="7382D3BC" w:rsidR="003A6E7D" w:rsidRPr="00776E5F" w:rsidRDefault="00304D82" w:rsidP="00CC26C1">
            <w:pPr>
              <w:rPr>
                <w:bCs/>
              </w:rPr>
            </w:pPr>
            <w:r w:rsidRPr="00776E5F">
              <w:rPr>
                <w:noProof/>
                <w:lang w:val="en-US" w:eastAsia="en-US"/>
              </w:rPr>
              <w:drawing>
                <wp:inline distT="0" distB="0" distL="0" distR="0" wp14:anchorId="46517CF5" wp14:editId="50273851">
                  <wp:extent cx="2886095" cy="192406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2395" cy="1928264"/>
                          </a:xfrm>
                          <a:prstGeom prst="rect">
                            <a:avLst/>
                          </a:prstGeom>
                          <a:noFill/>
                          <a:ln>
                            <a:noFill/>
                          </a:ln>
                        </pic:spPr>
                      </pic:pic>
                    </a:graphicData>
                  </a:graphic>
                </wp:inline>
              </w:drawing>
            </w:r>
          </w:p>
        </w:tc>
        <w:tc>
          <w:tcPr>
            <w:tcW w:w="4220" w:type="dxa"/>
            <w:shd w:val="clear" w:color="auto" w:fill="auto"/>
          </w:tcPr>
          <w:p w14:paraId="07B663A9" w14:textId="79DFD246" w:rsidR="003A6E7D" w:rsidRPr="00776E5F" w:rsidRDefault="00304D82" w:rsidP="00CC26C1">
            <w:pPr>
              <w:rPr>
                <w:bCs/>
              </w:rPr>
            </w:pPr>
            <w:r w:rsidRPr="00776E5F">
              <w:rPr>
                <w:noProof/>
                <w:lang w:val="en-US" w:eastAsia="en-US"/>
              </w:rPr>
              <w:drawing>
                <wp:inline distT="0" distB="0" distL="0" distR="0" wp14:anchorId="1A92AF35" wp14:editId="08584DC3">
                  <wp:extent cx="2951864" cy="196790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53176" cy="1968784"/>
                          </a:xfrm>
                          <a:prstGeom prst="rect">
                            <a:avLst/>
                          </a:prstGeom>
                          <a:noFill/>
                          <a:ln>
                            <a:noFill/>
                          </a:ln>
                        </pic:spPr>
                      </pic:pic>
                    </a:graphicData>
                  </a:graphic>
                </wp:inline>
              </w:drawing>
            </w:r>
          </w:p>
        </w:tc>
      </w:tr>
      <w:tr w:rsidR="003A6E7D" w:rsidRPr="00776E5F" w14:paraId="4ED6921C" w14:textId="77777777" w:rsidTr="00CC26C1">
        <w:tc>
          <w:tcPr>
            <w:tcW w:w="8458" w:type="dxa"/>
            <w:gridSpan w:val="2"/>
            <w:shd w:val="clear" w:color="auto" w:fill="auto"/>
          </w:tcPr>
          <w:p w14:paraId="2DBD363D" w14:textId="77777777" w:rsidR="003A6E7D" w:rsidRPr="00776E5F" w:rsidRDefault="003A6E7D" w:rsidP="00CC26C1">
            <w:pPr>
              <w:rPr>
                <w:bCs/>
              </w:rPr>
            </w:pPr>
            <w:r w:rsidRPr="00776E5F">
              <w:rPr>
                <w:bCs/>
                <w:i/>
              </w:rPr>
              <w:t>Focus Group Discussion with Women</w:t>
            </w:r>
          </w:p>
        </w:tc>
      </w:tr>
      <w:tr w:rsidR="00304D82" w:rsidRPr="00776E5F" w14:paraId="6AE4ECD5" w14:textId="77777777" w:rsidTr="00CC26C1">
        <w:tc>
          <w:tcPr>
            <w:tcW w:w="4238" w:type="dxa"/>
            <w:shd w:val="clear" w:color="auto" w:fill="auto"/>
          </w:tcPr>
          <w:p w14:paraId="18B00EBF" w14:textId="1FEA86C5" w:rsidR="003A6E7D" w:rsidRPr="00776E5F" w:rsidRDefault="00AE4C55" w:rsidP="00CC26C1">
            <w:pPr>
              <w:rPr>
                <w:bCs/>
              </w:rPr>
            </w:pPr>
            <w:r w:rsidRPr="00776E5F">
              <w:rPr>
                <w:noProof/>
                <w:lang w:val="en-US" w:eastAsia="en-US"/>
              </w:rPr>
              <w:drawing>
                <wp:inline distT="0" distB="0" distL="0" distR="0" wp14:anchorId="28955F3F" wp14:editId="0043623D">
                  <wp:extent cx="2796363" cy="18642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9908" cy="1866606"/>
                          </a:xfrm>
                          <a:prstGeom prst="rect">
                            <a:avLst/>
                          </a:prstGeom>
                          <a:noFill/>
                          <a:ln>
                            <a:noFill/>
                          </a:ln>
                        </pic:spPr>
                      </pic:pic>
                    </a:graphicData>
                  </a:graphic>
                </wp:inline>
              </w:drawing>
            </w:r>
          </w:p>
        </w:tc>
        <w:tc>
          <w:tcPr>
            <w:tcW w:w="4220" w:type="dxa"/>
            <w:shd w:val="clear" w:color="auto" w:fill="auto"/>
          </w:tcPr>
          <w:p w14:paraId="35326F4F" w14:textId="0340E58C" w:rsidR="003A6E7D" w:rsidRPr="00776E5F" w:rsidRDefault="00AE4C55" w:rsidP="00CC26C1">
            <w:pPr>
              <w:rPr>
                <w:bCs/>
              </w:rPr>
            </w:pPr>
            <w:r w:rsidRPr="00776E5F">
              <w:rPr>
                <w:noProof/>
                <w:lang w:val="en-US" w:eastAsia="en-US"/>
              </w:rPr>
              <w:drawing>
                <wp:inline distT="0" distB="0" distL="0" distR="0" wp14:anchorId="6BB2E541" wp14:editId="4911CDB3">
                  <wp:extent cx="2834551" cy="188970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7619" cy="1891747"/>
                          </a:xfrm>
                          <a:prstGeom prst="rect">
                            <a:avLst/>
                          </a:prstGeom>
                          <a:noFill/>
                          <a:ln>
                            <a:noFill/>
                          </a:ln>
                        </pic:spPr>
                      </pic:pic>
                    </a:graphicData>
                  </a:graphic>
                </wp:inline>
              </w:drawing>
            </w:r>
          </w:p>
        </w:tc>
      </w:tr>
      <w:tr w:rsidR="003A6E7D" w:rsidRPr="00776E5F" w14:paraId="27DFE16E" w14:textId="77777777" w:rsidTr="00CC26C1">
        <w:tc>
          <w:tcPr>
            <w:tcW w:w="8458" w:type="dxa"/>
            <w:gridSpan w:val="2"/>
            <w:shd w:val="clear" w:color="auto" w:fill="auto"/>
          </w:tcPr>
          <w:p w14:paraId="6B5E9DFD" w14:textId="4E72A502" w:rsidR="003A6E7D" w:rsidRPr="00776E5F" w:rsidRDefault="003A6E7D" w:rsidP="00CC26C1">
            <w:pPr>
              <w:rPr>
                <w:bCs/>
              </w:rPr>
            </w:pPr>
            <w:r w:rsidRPr="00776E5F">
              <w:rPr>
                <w:bCs/>
                <w:i/>
              </w:rPr>
              <w:t>Focus Group discussion with Youth</w:t>
            </w:r>
          </w:p>
        </w:tc>
      </w:tr>
      <w:tr w:rsidR="00304D82" w:rsidRPr="00776E5F" w14:paraId="344F1D35" w14:textId="77777777" w:rsidTr="00CC26C1">
        <w:tc>
          <w:tcPr>
            <w:tcW w:w="4238" w:type="dxa"/>
            <w:shd w:val="clear" w:color="auto" w:fill="auto"/>
          </w:tcPr>
          <w:p w14:paraId="52D80FCD" w14:textId="79EA6B4B" w:rsidR="003A6E7D" w:rsidRPr="00776E5F" w:rsidRDefault="00304D82" w:rsidP="00CC26C1">
            <w:pPr>
              <w:rPr>
                <w:bCs/>
              </w:rPr>
            </w:pPr>
            <w:r w:rsidRPr="00776E5F">
              <w:rPr>
                <w:noProof/>
                <w:lang w:val="en-US" w:eastAsia="en-US"/>
              </w:rPr>
              <w:drawing>
                <wp:inline distT="0" distB="0" distL="0" distR="0" wp14:anchorId="3DC536E0" wp14:editId="664A1342">
                  <wp:extent cx="2918460" cy="19456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2255" cy="1948170"/>
                          </a:xfrm>
                          <a:prstGeom prst="rect">
                            <a:avLst/>
                          </a:prstGeom>
                          <a:noFill/>
                          <a:ln>
                            <a:noFill/>
                          </a:ln>
                        </pic:spPr>
                      </pic:pic>
                    </a:graphicData>
                  </a:graphic>
                </wp:inline>
              </w:drawing>
            </w:r>
          </w:p>
        </w:tc>
        <w:tc>
          <w:tcPr>
            <w:tcW w:w="4220" w:type="dxa"/>
            <w:shd w:val="clear" w:color="auto" w:fill="auto"/>
          </w:tcPr>
          <w:p w14:paraId="45E31951" w14:textId="31230872" w:rsidR="003A6E7D" w:rsidRPr="00776E5F" w:rsidRDefault="00304D82" w:rsidP="00CC26C1">
            <w:pPr>
              <w:rPr>
                <w:bCs/>
              </w:rPr>
            </w:pPr>
            <w:r w:rsidRPr="00776E5F">
              <w:rPr>
                <w:noProof/>
                <w:lang w:val="en-US" w:eastAsia="en-US"/>
              </w:rPr>
              <w:drawing>
                <wp:inline distT="0" distB="0" distL="0" distR="0" wp14:anchorId="2807BBFB" wp14:editId="4BC3595C">
                  <wp:extent cx="2893060" cy="192870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3378" cy="1928919"/>
                          </a:xfrm>
                          <a:prstGeom prst="rect">
                            <a:avLst/>
                          </a:prstGeom>
                          <a:noFill/>
                          <a:ln>
                            <a:noFill/>
                          </a:ln>
                        </pic:spPr>
                      </pic:pic>
                    </a:graphicData>
                  </a:graphic>
                </wp:inline>
              </w:drawing>
            </w:r>
          </w:p>
        </w:tc>
      </w:tr>
    </w:tbl>
    <w:p w14:paraId="5ABC4CE0" w14:textId="77777777" w:rsidR="00490000" w:rsidRPr="00776E5F" w:rsidRDefault="00490000" w:rsidP="00490000">
      <w:pPr>
        <w:widowControl/>
        <w:shd w:val="clear" w:color="auto" w:fill="FFFFFF"/>
        <w:spacing w:after="0" w:line="276" w:lineRule="auto"/>
      </w:pPr>
    </w:p>
    <w:bookmarkEnd w:id="397"/>
    <w:bookmarkEnd w:id="398"/>
    <w:bookmarkEnd w:id="399"/>
    <w:bookmarkEnd w:id="400"/>
    <w:p w14:paraId="65E226D8" w14:textId="77777777" w:rsidR="00F012E5" w:rsidRPr="00776E5F" w:rsidRDefault="00F012E5" w:rsidP="00F012E5"/>
    <w:p w14:paraId="00232E7D" w14:textId="60DA480D" w:rsidR="00F012E5" w:rsidRPr="00776E5F" w:rsidRDefault="00BD5C68" w:rsidP="006C6FF1">
      <w:pPr>
        <w:pStyle w:val="Heading2"/>
      </w:pPr>
      <w:bookmarkStart w:id="401" w:name="_Toc148537138"/>
      <w:r w:rsidRPr="00776E5F">
        <w:rPr>
          <w:caps w:val="0"/>
        </w:rPr>
        <w:t>Key</w:t>
      </w:r>
      <w:r w:rsidR="00CD581F" w:rsidRPr="00776E5F">
        <w:rPr>
          <w:caps w:val="0"/>
        </w:rPr>
        <w:t xml:space="preserve"> Feedback Received During Focus Group Discussion</w:t>
      </w:r>
      <w:r w:rsidR="00646BE0" w:rsidRPr="00776E5F">
        <w:rPr>
          <w:caps w:val="0"/>
        </w:rPr>
        <w:t>s</w:t>
      </w:r>
      <w:bookmarkEnd w:id="401"/>
    </w:p>
    <w:p w14:paraId="54EA153A" w14:textId="4A00D3CA" w:rsidR="00131036" w:rsidRPr="00776E5F" w:rsidRDefault="00131036" w:rsidP="00131036">
      <w:pPr>
        <w:shd w:val="clear" w:color="auto" w:fill="FFFFFF"/>
        <w:rPr>
          <w:color w:val="000000"/>
          <w:lang w:val="en-US" w:eastAsia="en-US"/>
        </w:rPr>
      </w:pPr>
      <w:r w:rsidRPr="00776E5F">
        <w:rPr>
          <w:color w:val="000000"/>
          <w:lang w:val="en-US" w:eastAsia="en-US"/>
        </w:rPr>
        <w:t xml:space="preserve">The Focus Group Discussions were held with Men, Women and the Youth as indicated in </w:t>
      </w:r>
      <w:r w:rsidRPr="00776E5F">
        <w:rPr>
          <w:color w:val="000000"/>
          <w:lang w:val="en-US" w:eastAsia="en-US"/>
        </w:rPr>
        <w:fldChar w:fldCharType="begin"/>
      </w:r>
      <w:r w:rsidRPr="00776E5F">
        <w:rPr>
          <w:color w:val="000000"/>
          <w:lang w:val="en-US" w:eastAsia="en-US"/>
        </w:rPr>
        <w:instrText xml:space="preserve"> REF _Ref87535201 \h </w:instrText>
      </w:r>
      <w:r w:rsidR="006A6B06" w:rsidRPr="00776E5F">
        <w:rPr>
          <w:color w:val="000000"/>
          <w:lang w:val="en-US" w:eastAsia="en-US"/>
        </w:rPr>
        <w:instrText xml:space="preserve"> \* MERGEFORMAT </w:instrText>
      </w:r>
      <w:r w:rsidRPr="00776E5F">
        <w:rPr>
          <w:color w:val="000000"/>
          <w:lang w:val="en-US" w:eastAsia="en-US"/>
        </w:rPr>
      </w:r>
      <w:r w:rsidRPr="00776E5F">
        <w:rPr>
          <w:color w:val="000000"/>
          <w:lang w:val="en-US" w:eastAsia="en-US"/>
        </w:rPr>
        <w:fldChar w:fldCharType="separate"/>
      </w:r>
      <w:r w:rsidR="00673BA0" w:rsidRPr="00776E5F">
        <w:t xml:space="preserve">Table </w:t>
      </w:r>
      <w:r w:rsidR="00673BA0" w:rsidRPr="00776E5F">
        <w:rPr>
          <w:noProof/>
        </w:rPr>
        <w:t>5</w:t>
      </w:r>
      <w:r w:rsidR="00673BA0" w:rsidRPr="00776E5F">
        <w:noBreakHyphen/>
      </w:r>
      <w:r w:rsidR="00673BA0" w:rsidRPr="00776E5F">
        <w:rPr>
          <w:noProof/>
        </w:rPr>
        <w:t>1</w:t>
      </w:r>
      <w:r w:rsidRPr="00776E5F">
        <w:rPr>
          <w:color w:val="000000"/>
          <w:lang w:val="en-US" w:eastAsia="en-US"/>
        </w:rPr>
        <w:fldChar w:fldCharType="end"/>
      </w:r>
      <w:r w:rsidRPr="00776E5F">
        <w:rPr>
          <w:color w:val="000000"/>
          <w:lang w:val="en-US" w:eastAsia="en-US"/>
        </w:rPr>
        <w:t>;</w:t>
      </w:r>
    </w:p>
    <w:p w14:paraId="333D3A99" w14:textId="77777777" w:rsidR="00131036" w:rsidRPr="00776E5F" w:rsidRDefault="00131036" w:rsidP="00131036">
      <w:pPr>
        <w:pStyle w:val="PPStandardReport"/>
        <w:ind w:left="0"/>
      </w:pPr>
    </w:p>
    <w:p w14:paraId="4EFDC1F8" w14:textId="2E00446F" w:rsidR="00131036" w:rsidRPr="00776E5F" w:rsidRDefault="00131036" w:rsidP="00131036">
      <w:pPr>
        <w:pStyle w:val="Caption"/>
        <w:keepNext/>
        <w:jc w:val="both"/>
        <w:rPr>
          <w:sz w:val="20"/>
        </w:rPr>
      </w:pPr>
      <w:bookmarkStart w:id="402" w:name="_Ref87535201"/>
      <w:bookmarkStart w:id="403" w:name="_Toc87530973"/>
      <w:bookmarkStart w:id="404" w:name="_Ref87535175"/>
      <w:bookmarkStart w:id="405" w:name="_Toc90052846"/>
      <w:r w:rsidRPr="00776E5F">
        <w:rPr>
          <w:sz w:val="20"/>
        </w:rPr>
        <w:t xml:space="preserve">Table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6</w:t>
      </w:r>
      <w:r w:rsidR="00E013A4">
        <w:rPr>
          <w:sz w:val="20"/>
        </w:rPr>
        <w:fldChar w:fldCharType="end"/>
      </w:r>
      <w:r w:rsidR="00E013A4">
        <w:rPr>
          <w:sz w:val="20"/>
        </w:rPr>
        <w:noBreakHyphen/>
      </w:r>
      <w:r w:rsidR="00E013A4">
        <w:rPr>
          <w:sz w:val="20"/>
        </w:rPr>
        <w:fldChar w:fldCharType="begin"/>
      </w:r>
      <w:r w:rsidR="00E013A4">
        <w:rPr>
          <w:sz w:val="20"/>
        </w:rPr>
        <w:instrText xml:space="preserve"> SEQ Table \* ARABIC \s 1 </w:instrText>
      </w:r>
      <w:r w:rsidR="00E013A4">
        <w:rPr>
          <w:sz w:val="20"/>
        </w:rPr>
        <w:fldChar w:fldCharType="separate"/>
      </w:r>
      <w:r w:rsidR="00E013A4">
        <w:rPr>
          <w:noProof/>
          <w:sz w:val="20"/>
        </w:rPr>
        <w:t>1</w:t>
      </w:r>
      <w:r w:rsidR="00E013A4">
        <w:rPr>
          <w:sz w:val="20"/>
        </w:rPr>
        <w:fldChar w:fldCharType="end"/>
      </w:r>
      <w:bookmarkEnd w:id="402"/>
      <w:r w:rsidRPr="00776E5F">
        <w:rPr>
          <w:sz w:val="20"/>
        </w:rPr>
        <w:t>: FGD dates and attendance</w:t>
      </w:r>
      <w:bookmarkEnd w:id="403"/>
      <w:bookmarkEnd w:id="404"/>
      <w:bookmarkEnd w:id="405"/>
    </w:p>
    <w:tbl>
      <w:tblPr>
        <w:tblW w:w="5000" w:type="pct"/>
        <w:tblLook w:val="04A0" w:firstRow="1" w:lastRow="0" w:firstColumn="1" w:lastColumn="0" w:noHBand="0" w:noVBand="1"/>
      </w:tblPr>
      <w:tblGrid>
        <w:gridCol w:w="2340"/>
        <w:gridCol w:w="2340"/>
        <w:gridCol w:w="1668"/>
        <w:gridCol w:w="3012"/>
      </w:tblGrid>
      <w:tr w:rsidR="00131036" w:rsidRPr="00776E5F" w14:paraId="1869C06D" w14:textId="77777777" w:rsidTr="00B05793">
        <w:tc>
          <w:tcPr>
            <w:tcW w:w="1250" w:type="pct"/>
            <w:shd w:val="clear" w:color="auto" w:fill="006EAE"/>
            <w:vAlign w:val="center"/>
          </w:tcPr>
          <w:p w14:paraId="78071E62" w14:textId="77777777" w:rsidR="00131036" w:rsidRPr="00776E5F" w:rsidRDefault="00131036" w:rsidP="00CC26C1">
            <w:pPr>
              <w:keepNext/>
              <w:rPr>
                <w:b/>
                <w:color w:val="000000"/>
                <w:lang w:val="en-US" w:eastAsia="en-US"/>
              </w:rPr>
            </w:pPr>
            <w:r w:rsidRPr="00776E5F">
              <w:rPr>
                <w:b/>
                <w:color w:val="000000"/>
                <w:lang w:val="en-US" w:eastAsia="en-US"/>
              </w:rPr>
              <w:t>Group</w:t>
            </w:r>
          </w:p>
        </w:tc>
        <w:tc>
          <w:tcPr>
            <w:tcW w:w="1250" w:type="pct"/>
            <w:shd w:val="clear" w:color="auto" w:fill="006EAE"/>
            <w:vAlign w:val="center"/>
          </w:tcPr>
          <w:p w14:paraId="442586E5" w14:textId="77777777" w:rsidR="00131036" w:rsidRPr="00776E5F" w:rsidRDefault="00131036" w:rsidP="00CC26C1">
            <w:pPr>
              <w:keepNext/>
              <w:rPr>
                <w:b/>
                <w:color w:val="000000"/>
                <w:lang w:val="en-US" w:eastAsia="en-US"/>
              </w:rPr>
            </w:pPr>
            <w:r w:rsidRPr="00776E5F">
              <w:rPr>
                <w:b/>
                <w:color w:val="000000"/>
                <w:lang w:val="en-US" w:eastAsia="en-US"/>
              </w:rPr>
              <w:t>Date</w:t>
            </w:r>
          </w:p>
        </w:tc>
        <w:tc>
          <w:tcPr>
            <w:tcW w:w="891" w:type="pct"/>
            <w:shd w:val="clear" w:color="auto" w:fill="006EAE"/>
            <w:vAlign w:val="center"/>
          </w:tcPr>
          <w:p w14:paraId="6EB4CB3E" w14:textId="77777777" w:rsidR="00131036" w:rsidRPr="00776E5F" w:rsidRDefault="00131036" w:rsidP="00CC26C1">
            <w:pPr>
              <w:keepNext/>
              <w:rPr>
                <w:b/>
                <w:color w:val="000000"/>
                <w:lang w:val="en-US" w:eastAsia="en-US"/>
              </w:rPr>
            </w:pPr>
            <w:r w:rsidRPr="00776E5F">
              <w:rPr>
                <w:b/>
                <w:color w:val="000000"/>
                <w:lang w:val="en-US" w:eastAsia="en-US"/>
              </w:rPr>
              <w:t>Attendance</w:t>
            </w:r>
          </w:p>
        </w:tc>
        <w:tc>
          <w:tcPr>
            <w:tcW w:w="1609" w:type="pct"/>
            <w:shd w:val="clear" w:color="auto" w:fill="006EAE"/>
            <w:vAlign w:val="center"/>
          </w:tcPr>
          <w:p w14:paraId="28E5F160" w14:textId="77777777" w:rsidR="00131036" w:rsidRPr="00776E5F" w:rsidRDefault="00131036" w:rsidP="00CC26C1">
            <w:pPr>
              <w:keepNext/>
              <w:rPr>
                <w:b/>
                <w:color w:val="000000"/>
                <w:lang w:val="en-US" w:eastAsia="en-US"/>
              </w:rPr>
            </w:pPr>
            <w:r w:rsidRPr="00776E5F">
              <w:rPr>
                <w:b/>
                <w:color w:val="000000"/>
                <w:lang w:val="en-US" w:eastAsia="en-US"/>
              </w:rPr>
              <w:t>Venue</w:t>
            </w:r>
          </w:p>
        </w:tc>
      </w:tr>
      <w:tr w:rsidR="00131036" w:rsidRPr="00776E5F" w14:paraId="2747AF07" w14:textId="77777777" w:rsidTr="00B05793">
        <w:tc>
          <w:tcPr>
            <w:tcW w:w="1250" w:type="pct"/>
            <w:shd w:val="clear" w:color="auto" w:fill="auto"/>
          </w:tcPr>
          <w:p w14:paraId="2C07D331" w14:textId="77777777" w:rsidR="00131036" w:rsidRPr="00776E5F" w:rsidRDefault="00131036" w:rsidP="00CC26C1">
            <w:pPr>
              <w:keepNext/>
              <w:spacing w:before="60"/>
              <w:rPr>
                <w:color w:val="000000"/>
                <w:lang w:val="en-US" w:eastAsia="en-US"/>
              </w:rPr>
            </w:pPr>
            <w:r w:rsidRPr="00776E5F">
              <w:rPr>
                <w:color w:val="000000"/>
                <w:lang w:val="en-US" w:eastAsia="en-US"/>
              </w:rPr>
              <w:t>Men</w:t>
            </w:r>
          </w:p>
        </w:tc>
        <w:tc>
          <w:tcPr>
            <w:tcW w:w="1250" w:type="pct"/>
            <w:shd w:val="clear" w:color="auto" w:fill="auto"/>
          </w:tcPr>
          <w:p w14:paraId="433DBE1E" w14:textId="5FF9AD8C" w:rsidR="00131036" w:rsidRPr="00776E5F" w:rsidRDefault="00B05793" w:rsidP="00CC26C1">
            <w:pPr>
              <w:keepNext/>
              <w:spacing w:before="60"/>
              <w:rPr>
                <w:color w:val="000000"/>
                <w:lang w:val="en-US" w:eastAsia="en-US"/>
              </w:rPr>
            </w:pPr>
            <w:r w:rsidRPr="00776E5F">
              <w:rPr>
                <w:color w:val="000000"/>
                <w:lang w:val="en-US" w:eastAsia="en-US"/>
              </w:rPr>
              <w:t>9</w:t>
            </w:r>
            <w:r w:rsidRPr="00776E5F">
              <w:rPr>
                <w:color w:val="000000"/>
                <w:vertAlign w:val="superscript"/>
                <w:lang w:val="en-US" w:eastAsia="en-US"/>
              </w:rPr>
              <w:t>th</w:t>
            </w:r>
            <w:r w:rsidRPr="00776E5F">
              <w:rPr>
                <w:color w:val="000000"/>
                <w:lang w:val="en-US" w:eastAsia="en-US"/>
              </w:rPr>
              <w:t xml:space="preserve"> August</w:t>
            </w:r>
            <w:r w:rsidR="00131036" w:rsidRPr="00776E5F">
              <w:rPr>
                <w:color w:val="000000"/>
                <w:lang w:val="en-US" w:eastAsia="en-US"/>
              </w:rPr>
              <w:t xml:space="preserve"> 2021</w:t>
            </w:r>
          </w:p>
        </w:tc>
        <w:tc>
          <w:tcPr>
            <w:tcW w:w="891" w:type="pct"/>
            <w:shd w:val="clear" w:color="auto" w:fill="auto"/>
          </w:tcPr>
          <w:p w14:paraId="32B34B08" w14:textId="4DE58F49" w:rsidR="00131036" w:rsidRPr="00776E5F" w:rsidRDefault="00E73CEB" w:rsidP="00CC26C1">
            <w:pPr>
              <w:keepNext/>
              <w:spacing w:before="60"/>
              <w:rPr>
                <w:color w:val="000000"/>
                <w:lang w:val="en-US" w:eastAsia="en-US"/>
              </w:rPr>
            </w:pPr>
            <w:r w:rsidRPr="00776E5F">
              <w:rPr>
                <w:color w:val="000000"/>
                <w:lang w:val="en-US" w:eastAsia="en-US"/>
              </w:rPr>
              <w:t>20</w:t>
            </w:r>
          </w:p>
        </w:tc>
        <w:tc>
          <w:tcPr>
            <w:tcW w:w="1609" w:type="pct"/>
            <w:shd w:val="clear" w:color="auto" w:fill="auto"/>
          </w:tcPr>
          <w:p w14:paraId="23524C59" w14:textId="3D235595" w:rsidR="00131036" w:rsidRPr="00776E5F" w:rsidRDefault="00B05793" w:rsidP="00CC26C1">
            <w:pPr>
              <w:keepNext/>
              <w:spacing w:before="60"/>
              <w:rPr>
                <w:color w:val="000000"/>
                <w:lang w:val="en-US" w:eastAsia="en-US"/>
              </w:rPr>
            </w:pPr>
            <w:r w:rsidRPr="00776E5F">
              <w:rPr>
                <w:color w:val="000000"/>
                <w:lang w:val="en-US" w:eastAsia="en-US"/>
              </w:rPr>
              <w:t>Ole Sere market</w:t>
            </w:r>
          </w:p>
        </w:tc>
      </w:tr>
      <w:tr w:rsidR="00B05793" w:rsidRPr="00776E5F" w14:paraId="63489F22" w14:textId="77777777" w:rsidTr="00B05793">
        <w:tc>
          <w:tcPr>
            <w:tcW w:w="1250" w:type="pct"/>
            <w:shd w:val="clear" w:color="auto" w:fill="auto"/>
          </w:tcPr>
          <w:p w14:paraId="041257F8" w14:textId="77777777" w:rsidR="00B05793" w:rsidRPr="00776E5F" w:rsidRDefault="00B05793" w:rsidP="00B05793">
            <w:pPr>
              <w:keepNext/>
              <w:spacing w:before="60"/>
              <w:rPr>
                <w:color w:val="000000"/>
                <w:lang w:val="en-US" w:eastAsia="en-US"/>
              </w:rPr>
            </w:pPr>
            <w:r w:rsidRPr="00776E5F">
              <w:rPr>
                <w:color w:val="000000"/>
                <w:lang w:val="en-US" w:eastAsia="en-US"/>
              </w:rPr>
              <w:t>Women</w:t>
            </w:r>
          </w:p>
        </w:tc>
        <w:tc>
          <w:tcPr>
            <w:tcW w:w="1250" w:type="pct"/>
            <w:shd w:val="clear" w:color="auto" w:fill="auto"/>
          </w:tcPr>
          <w:p w14:paraId="4EC56FF4" w14:textId="6BA4650E" w:rsidR="00B05793" w:rsidRPr="00776E5F" w:rsidRDefault="00B05793" w:rsidP="00B05793">
            <w:pPr>
              <w:keepNext/>
              <w:spacing w:before="60"/>
              <w:rPr>
                <w:color w:val="000000"/>
                <w:lang w:val="en-US" w:eastAsia="en-US"/>
              </w:rPr>
            </w:pPr>
            <w:r w:rsidRPr="00776E5F">
              <w:rPr>
                <w:color w:val="000000"/>
                <w:lang w:val="en-US" w:eastAsia="en-US"/>
              </w:rPr>
              <w:t>9</w:t>
            </w:r>
            <w:r w:rsidRPr="00776E5F">
              <w:rPr>
                <w:color w:val="000000"/>
                <w:vertAlign w:val="superscript"/>
                <w:lang w:val="en-US" w:eastAsia="en-US"/>
              </w:rPr>
              <w:t>th</w:t>
            </w:r>
            <w:r w:rsidRPr="00776E5F">
              <w:rPr>
                <w:color w:val="000000"/>
                <w:lang w:val="en-US" w:eastAsia="en-US"/>
              </w:rPr>
              <w:t xml:space="preserve"> August 2021</w:t>
            </w:r>
          </w:p>
        </w:tc>
        <w:tc>
          <w:tcPr>
            <w:tcW w:w="891" w:type="pct"/>
            <w:shd w:val="clear" w:color="auto" w:fill="auto"/>
          </w:tcPr>
          <w:p w14:paraId="0764B996" w14:textId="2D3F50A5" w:rsidR="00B05793" w:rsidRPr="00776E5F" w:rsidRDefault="00197055" w:rsidP="00B05793">
            <w:pPr>
              <w:keepNext/>
              <w:spacing w:before="60"/>
              <w:rPr>
                <w:color w:val="000000"/>
                <w:lang w:val="en-US" w:eastAsia="en-US"/>
              </w:rPr>
            </w:pPr>
            <w:r w:rsidRPr="00776E5F">
              <w:rPr>
                <w:color w:val="000000"/>
                <w:lang w:val="en-US" w:eastAsia="en-US"/>
              </w:rPr>
              <w:t>10</w:t>
            </w:r>
          </w:p>
        </w:tc>
        <w:tc>
          <w:tcPr>
            <w:tcW w:w="1609" w:type="pct"/>
            <w:shd w:val="clear" w:color="auto" w:fill="auto"/>
          </w:tcPr>
          <w:p w14:paraId="3E307015" w14:textId="15B63CE6" w:rsidR="00B05793" w:rsidRPr="00776E5F" w:rsidRDefault="00B05793" w:rsidP="00B05793">
            <w:pPr>
              <w:keepNext/>
              <w:spacing w:before="60"/>
              <w:rPr>
                <w:color w:val="000000"/>
                <w:lang w:val="en-US" w:eastAsia="en-US"/>
              </w:rPr>
            </w:pPr>
            <w:r w:rsidRPr="00776E5F">
              <w:rPr>
                <w:color w:val="000000"/>
                <w:lang w:val="en-US" w:eastAsia="en-US"/>
              </w:rPr>
              <w:t>Ole Sere market</w:t>
            </w:r>
          </w:p>
        </w:tc>
      </w:tr>
      <w:tr w:rsidR="00B05793" w:rsidRPr="00776E5F" w14:paraId="2B43F763" w14:textId="77777777" w:rsidTr="00B05793">
        <w:tc>
          <w:tcPr>
            <w:tcW w:w="1250" w:type="pct"/>
            <w:shd w:val="clear" w:color="auto" w:fill="auto"/>
          </w:tcPr>
          <w:p w14:paraId="740DBC75" w14:textId="77777777" w:rsidR="00B05793" w:rsidRPr="00776E5F" w:rsidRDefault="00B05793" w:rsidP="00B05793">
            <w:pPr>
              <w:keepNext/>
              <w:spacing w:before="60"/>
              <w:rPr>
                <w:color w:val="000000"/>
                <w:lang w:val="en-US" w:eastAsia="en-US"/>
              </w:rPr>
            </w:pPr>
            <w:r w:rsidRPr="00776E5F">
              <w:rPr>
                <w:color w:val="000000"/>
                <w:lang w:val="en-US" w:eastAsia="en-US"/>
              </w:rPr>
              <w:t>Youth</w:t>
            </w:r>
          </w:p>
        </w:tc>
        <w:tc>
          <w:tcPr>
            <w:tcW w:w="1250" w:type="pct"/>
            <w:shd w:val="clear" w:color="auto" w:fill="auto"/>
          </w:tcPr>
          <w:p w14:paraId="4E03BDED" w14:textId="6B480FC1" w:rsidR="00B05793" w:rsidRPr="00776E5F" w:rsidRDefault="00B05793" w:rsidP="00B05793">
            <w:pPr>
              <w:keepNext/>
              <w:spacing w:before="60"/>
              <w:rPr>
                <w:color w:val="000000"/>
                <w:lang w:val="en-US" w:eastAsia="en-US"/>
              </w:rPr>
            </w:pPr>
            <w:r w:rsidRPr="00776E5F">
              <w:rPr>
                <w:color w:val="000000"/>
                <w:lang w:val="en-US" w:eastAsia="en-US"/>
              </w:rPr>
              <w:t>9</w:t>
            </w:r>
            <w:r w:rsidRPr="00776E5F">
              <w:rPr>
                <w:color w:val="000000"/>
                <w:vertAlign w:val="superscript"/>
                <w:lang w:val="en-US" w:eastAsia="en-US"/>
              </w:rPr>
              <w:t>th</w:t>
            </w:r>
            <w:r w:rsidRPr="00776E5F">
              <w:rPr>
                <w:color w:val="000000"/>
                <w:lang w:val="en-US" w:eastAsia="en-US"/>
              </w:rPr>
              <w:t xml:space="preserve"> August 2021</w:t>
            </w:r>
          </w:p>
        </w:tc>
        <w:tc>
          <w:tcPr>
            <w:tcW w:w="891" w:type="pct"/>
            <w:shd w:val="clear" w:color="auto" w:fill="auto"/>
          </w:tcPr>
          <w:p w14:paraId="009A1CD2" w14:textId="7105A49A" w:rsidR="00B05793" w:rsidRPr="00776E5F" w:rsidRDefault="00197055" w:rsidP="00B05793">
            <w:pPr>
              <w:keepNext/>
              <w:spacing w:before="60"/>
              <w:rPr>
                <w:color w:val="000000"/>
                <w:lang w:val="en-US" w:eastAsia="en-US"/>
              </w:rPr>
            </w:pPr>
            <w:r w:rsidRPr="00776E5F">
              <w:rPr>
                <w:color w:val="000000"/>
                <w:lang w:val="en-US" w:eastAsia="en-US"/>
              </w:rPr>
              <w:t>5</w:t>
            </w:r>
          </w:p>
        </w:tc>
        <w:tc>
          <w:tcPr>
            <w:tcW w:w="1609" w:type="pct"/>
            <w:shd w:val="clear" w:color="auto" w:fill="auto"/>
          </w:tcPr>
          <w:p w14:paraId="33505119" w14:textId="567239E3" w:rsidR="00B05793" w:rsidRPr="00776E5F" w:rsidRDefault="00B05793" w:rsidP="00B05793">
            <w:pPr>
              <w:keepNext/>
              <w:spacing w:before="60"/>
              <w:rPr>
                <w:color w:val="000000"/>
                <w:lang w:val="en-US" w:eastAsia="en-US"/>
              </w:rPr>
            </w:pPr>
            <w:r w:rsidRPr="00776E5F">
              <w:rPr>
                <w:color w:val="000000"/>
                <w:lang w:val="en-US" w:eastAsia="en-US"/>
              </w:rPr>
              <w:t>Ole Sere market</w:t>
            </w:r>
          </w:p>
        </w:tc>
      </w:tr>
    </w:tbl>
    <w:p w14:paraId="697664FF" w14:textId="77777777" w:rsidR="00131036" w:rsidRPr="00776E5F" w:rsidRDefault="00131036" w:rsidP="00131036">
      <w:pPr>
        <w:shd w:val="clear" w:color="auto" w:fill="FFFFFF"/>
        <w:rPr>
          <w:color w:val="000000"/>
          <w:lang w:val="en-US" w:eastAsia="en-US"/>
        </w:rPr>
      </w:pPr>
    </w:p>
    <w:p w14:paraId="3DC6A9C1" w14:textId="51F68402" w:rsidR="00131036" w:rsidRPr="00776E5F" w:rsidRDefault="00131036" w:rsidP="00131036">
      <w:pPr>
        <w:shd w:val="clear" w:color="auto" w:fill="FFFFFF"/>
        <w:rPr>
          <w:b/>
          <w:bCs/>
          <w:color w:val="000000"/>
          <w:lang w:val="en-US" w:eastAsia="en-US"/>
        </w:rPr>
      </w:pPr>
    </w:p>
    <w:tbl>
      <w:tblPr>
        <w:tblStyle w:val="TableGrid"/>
        <w:tblW w:w="5000" w:type="pct"/>
        <w:tblInd w:w="0" w:type="dxa"/>
        <w:tblLook w:val="04A0" w:firstRow="1" w:lastRow="0" w:firstColumn="1" w:lastColumn="0" w:noHBand="0" w:noVBand="1"/>
      </w:tblPr>
      <w:tblGrid>
        <w:gridCol w:w="4586"/>
        <w:gridCol w:w="4758"/>
      </w:tblGrid>
      <w:tr w:rsidR="001E6AB6" w14:paraId="0A284C6C" w14:textId="77777777" w:rsidTr="001E6AB6">
        <w:trPr>
          <w:cnfStyle w:val="100000000000" w:firstRow="1" w:lastRow="0" w:firstColumn="0" w:lastColumn="0" w:oddVBand="0" w:evenVBand="0" w:oddHBand="0" w:evenHBand="0" w:firstRowFirstColumn="0" w:firstRowLastColumn="0" w:lastRowFirstColumn="0" w:lastRowLastColumn="0"/>
        </w:trPr>
        <w:tc>
          <w:tcPr>
            <w:tcW w:w="2454" w:type="pct"/>
          </w:tcPr>
          <w:p w14:paraId="357E394B" w14:textId="584B79B9" w:rsidR="001E6AB6" w:rsidRDefault="001E6AB6" w:rsidP="001E6AB6">
            <w:pPr>
              <w:jc w:val="both"/>
            </w:pPr>
            <w:r>
              <w:t>Issue raised</w:t>
            </w:r>
          </w:p>
        </w:tc>
        <w:tc>
          <w:tcPr>
            <w:tcW w:w="2546" w:type="pct"/>
          </w:tcPr>
          <w:p w14:paraId="4668B60E" w14:textId="45A7F5D4" w:rsidR="001E6AB6" w:rsidRDefault="001E6AB6" w:rsidP="001E6AB6">
            <w:r>
              <w:t>Response given by</w:t>
            </w:r>
            <w:r w:rsidR="00444C31">
              <w:t xml:space="preserve"> Client and </w:t>
            </w:r>
            <w:r>
              <w:t>Consultant Team</w:t>
            </w:r>
          </w:p>
        </w:tc>
      </w:tr>
      <w:tr w:rsidR="001E6AB6" w14:paraId="451BC5B3" w14:textId="77777777" w:rsidTr="001E6AB6">
        <w:tc>
          <w:tcPr>
            <w:tcW w:w="2454" w:type="pct"/>
          </w:tcPr>
          <w:p w14:paraId="4708702D" w14:textId="585443B6" w:rsidR="001E6AB6" w:rsidRDefault="00BE1F3E" w:rsidP="00BE1F3E">
            <w:r>
              <w:t>They wanted to know if they will have to pay for power connection e.g., wiring and electricity.</w:t>
            </w:r>
          </w:p>
        </w:tc>
        <w:tc>
          <w:tcPr>
            <w:tcW w:w="2546" w:type="pct"/>
          </w:tcPr>
          <w:p w14:paraId="29C436E1" w14:textId="074CB55A" w:rsidR="001E6AB6" w:rsidRDefault="00D05794" w:rsidP="00D05794">
            <w:r>
              <w:t>Interested users will be connected to the electricity at an affordable cost i.e., Ksh.1000</w:t>
            </w:r>
          </w:p>
        </w:tc>
      </w:tr>
      <w:tr w:rsidR="001E6AB6" w14:paraId="3C414F64" w14:textId="77777777" w:rsidTr="001E6AB6">
        <w:tc>
          <w:tcPr>
            <w:tcW w:w="2454" w:type="pct"/>
          </w:tcPr>
          <w:p w14:paraId="557C37A5" w14:textId="00965302" w:rsidR="001E6AB6" w:rsidRDefault="002D6C10" w:rsidP="001E6AB6">
            <w:r>
              <w:t>The community was concerned that there would be loss of biodiversity because the site would be cleared of bushes</w:t>
            </w:r>
          </w:p>
        </w:tc>
        <w:tc>
          <w:tcPr>
            <w:tcW w:w="2546" w:type="pct"/>
          </w:tcPr>
          <w:p w14:paraId="196FAA0F" w14:textId="1EE2667F" w:rsidR="001E6AB6" w:rsidRDefault="00D05794" w:rsidP="00D05794">
            <w:r>
              <w:t>The Contractor/KOSAP will rehabilitate and plant trees after the construction phase of the project</w:t>
            </w:r>
          </w:p>
        </w:tc>
      </w:tr>
      <w:tr w:rsidR="001E6AB6" w14:paraId="55B15185" w14:textId="77777777" w:rsidTr="001E6AB6">
        <w:tc>
          <w:tcPr>
            <w:tcW w:w="2454" w:type="pct"/>
          </w:tcPr>
          <w:p w14:paraId="308F722A" w14:textId="1605EC93" w:rsidR="001E6AB6" w:rsidRDefault="002D6C10" w:rsidP="001E6AB6">
            <w:r>
              <w:t>The community requested that local community members should be considered for employment and not people from other areas</w:t>
            </w:r>
          </w:p>
        </w:tc>
        <w:tc>
          <w:tcPr>
            <w:tcW w:w="2546" w:type="pct"/>
          </w:tcPr>
          <w:p w14:paraId="0A1B9000" w14:textId="37141B36" w:rsidR="001E6AB6" w:rsidRDefault="00D05794" w:rsidP="00D05794">
            <w:r>
              <w:t>All non-skilled labor will be sourced from the Ole Sere Community and not from other areas</w:t>
            </w:r>
          </w:p>
        </w:tc>
      </w:tr>
      <w:tr w:rsidR="001E6AB6" w14:paraId="752B8097" w14:textId="77777777" w:rsidTr="001E6AB6">
        <w:tc>
          <w:tcPr>
            <w:tcW w:w="2454" w:type="pct"/>
          </w:tcPr>
          <w:p w14:paraId="0E91498A" w14:textId="49200141" w:rsidR="001E6AB6" w:rsidRDefault="002D6C10" w:rsidP="001E6AB6">
            <w:r>
              <w:t>The participants inquired on when the project would commence</w:t>
            </w:r>
          </w:p>
        </w:tc>
        <w:tc>
          <w:tcPr>
            <w:tcW w:w="2546" w:type="pct"/>
          </w:tcPr>
          <w:p w14:paraId="76BEEE06" w14:textId="77B9929E" w:rsidR="001E6AB6" w:rsidRDefault="00D05794" w:rsidP="00D05794">
            <w:r>
              <w:t>The community was assured that the project will commence soon after ESIA approval process</w:t>
            </w:r>
          </w:p>
        </w:tc>
      </w:tr>
      <w:tr w:rsidR="00D05794" w14:paraId="31C6F75F" w14:textId="77777777" w:rsidTr="001E6AB6">
        <w:tc>
          <w:tcPr>
            <w:tcW w:w="2454" w:type="pct"/>
          </w:tcPr>
          <w:p w14:paraId="100BB71A" w14:textId="1FCEC138" w:rsidR="00D05794" w:rsidRDefault="002D6C10" w:rsidP="001E6AB6">
            <w:r>
              <w:t>The community was concerned about noise and vibration impacts being a nuisance to the residents neighboring the minigrid site</w:t>
            </w:r>
          </w:p>
        </w:tc>
        <w:tc>
          <w:tcPr>
            <w:tcW w:w="2546" w:type="pct"/>
          </w:tcPr>
          <w:p w14:paraId="2C7C25E8" w14:textId="390CB2EE" w:rsidR="00D05794" w:rsidRDefault="00D05794" w:rsidP="00D05794">
            <w:r>
              <w:t>That noise form the Machinery will be minimized</w:t>
            </w:r>
          </w:p>
        </w:tc>
      </w:tr>
      <w:tr w:rsidR="00BE1F3E" w14:paraId="272B4BA3" w14:textId="77777777" w:rsidTr="001E6AB6">
        <w:tc>
          <w:tcPr>
            <w:tcW w:w="2454" w:type="pct"/>
          </w:tcPr>
          <w:p w14:paraId="41C67A79" w14:textId="77777777" w:rsidR="00BE1F3E" w:rsidRDefault="00BE1F3E" w:rsidP="00BE1F3E">
            <w:r>
              <w:t xml:space="preserve">The community is not well versed with electrical </w:t>
            </w:r>
            <w:r w:rsidR="00AD2877">
              <w:t>safety</w:t>
            </w:r>
            <w:r>
              <w:t xml:space="preserve"> and asked for more information on it.</w:t>
            </w:r>
          </w:p>
          <w:p w14:paraId="48155B52" w14:textId="77777777" w:rsidR="00601EE0" w:rsidRDefault="00601EE0" w:rsidP="00BE1F3E">
            <w:r>
              <w:t>Further, they requested for manning of the site to handle emergencies in case of fire outbreak due to power surge.</w:t>
            </w:r>
          </w:p>
          <w:p w14:paraId="2270C4A9" w14:textId="765D3553" w:rsidR="008C6CB2" w:rsidRDefault="008C6CB2" w:rsidP="00BE1F3E">
            <w:r>
              <w:t>They expressed concerns on the danger of the project area to the community especially children  and requested for another meeting in future to educate them</w:t>
            </w:r>
          </w:p>
        </w:tc>
        <w:tc>
          <w:tcPr>
            <w:tcW w:w="2546" w:type="pct"/>
          </w:tcPr>
          <w:p w14:paraId="5B354F2D" w14:textId="10DB8D29" w:rsidR="00601EE0" w:rsidRDefault="00AD2877" w:rsidP="00D05794">
            <w:r>
              <w:t>The community would be trained on electrical safety at the onset of the project. Additionally, they were advised to engage qualified electricians to install their household electrical fixtures once the project was operational</w:t>
            </w:r>
            <w:r w:rsidR="00601EE0">
              <w:t xml:space="preserve">. </w:t>
            </w:r>
          </w:p>
        </w:tc>
      </w:tr>
      <w:tr w:rsidR="00BE1F3E" w14:paraId="2D761315" w14:textId="77777777" w:rsidTr="001E6AB6">
        <w:tc>
          <w:tcPr>
            <w:tcW w:w="2454" w:type="pct"/>
          </w:tcPr>
          <w:p w14:paraId="291D560B" w14:textId="72BFE306" w:rsidR="00BE1F3E" w:rsidRDefault="00BE1F3E" w:rsidP="00BE1F3E">
            <w:r>
              <w:t xml:space="preserve">The proponent should partner with the community to ensure that waste is handled well. </w:t>
            </w:r>
          </w:p>
        </w:tc>
        <w:tc>
          <w:tcPr>
            <w:tcW w:w="2546" w:type="pct"/>
          </w:tcPr>
          <w:p w14:paraId="657AA76E" w14:textId="31E0F99B" w:rsidR="00BE1F3E" w:rsidRDefault="00AD2877" w:rsidP="00D05794">
            <w:r>
              <w:t>The contractor would be tasked to handle waste management within the construction site as well as during the operational phase. They will be expected to dispose the waste in accordance with the regulateions laid out by EMCA 1999</w:t>
            </w:r>
          </w:p>
        </w:tc>
      </w:tr>
      <w:tr w:rsidR="00BE1F3E" w14:paraId="79DA7F9A" w14:textId="77777777" w:rsidTr="001E6AB6">
        <w:tc>
          <w:tcPr>
            <w:tcW w:w="2454" w:type="pct"/>
          </w:tcPr>
          <w:p w14:paraId="29E7EA56" w14:textId="4E5E1FD8" w:rsidR="00BE1F3E" w:rsidRDefault="00BE1F3E" w:rsidP="00BE1F3E">
            <w:r>
              <w:t>There was a concern on whether there is a limit to the number of units/power tokens one can buy.</w:t>
            </w:r>
          </w:p>
        </w:tc>
        <w:tc>
          <w:tcPr>
            <w:tcW w:w="2546" w:type="pct"/>
          </w:tcPr>
          <w:p w14:paraId="4115BC02" w14:textId="1D8F3C69" w:rsidR="00BE1F3E" w:rsidRDefault="00601EE0" w:rsidP="00D05794">
            <w:r>
              <w:t>It was explained that there was no limit to the number of tokens one can buy. And that the number of tokens that could be bought depends on the amount of money the user is willing to spend</w:t>
            </w:r>
          </w:p>
        </w:tc>
      </w:tr>
      <w:tr w:rsidR="00BE1F3E" w14:paraId="39871319" w14:textId="77777777" w:rsidTr="001E6AB6">
        <w:tc>
          <w:tcPr>
            <w:tcW w:w="2454" w:type="pct"/>
          </w:tcPr>
          <w:p w14:paraId="05A0CD7E" w14:textId="0DF4762F" w:rsidR="00BE1F3E" w:rsidRDefault="00BE1F3E" w:rsidP="001E6AB6">
            <w:r>
              <w:t>The vulnerable group may not afford electricity installation cost.</w:t>
            </w:r>
          </w:p>
        </w:tc>
        <w:tc>
          <w:tcPr>
            <w:tcW w:w="2546" w:type="pct"/>
          </w:tcPr>
          <w:p w14:paraId="04F80290" w14:textId="20BEA7FB" w:rsidR="00BE1F3E" w:rsidRDefault="008C6CB2" w:rsidP="00D05794">
            <w:r>
              <w:t xml:space="preserve">The project was tailored to benefit the vulnerable individuals and households </w:t>
            </w:r>
          </w:p>
        </w:tc>
      </w:tr>
      <w:tr w:rsidR="00601EE0" w14:paraId="50C9D5D7" w14:textId="77777777" w:rsidTr="001E6AB6">
        <w:tc>
          <w:tcPr>
            <w:tcW w:w="2454" w:type="pct"/>
          </w:tcPr>
          <w:p w14:paraId="6A1D6E5F" w14:textId="77777777" w:rsidR="00601EE0" w:rsidRDefault="00601EE0" w:rsidP="00ED4777">
            <w:pPr>
              <w:pStyle w:val="ListParagraph"/>
              <w:numPr>
                <w:ilvl w:val="0"/>
                <w:numId w:val="47"/>
              </w:numPr>
            </w:pPr>
            <w:r>
              <w:t>The impact on visual intrusion to be mitigated by planting trees.</w:t>
            </w:r>
          </w:p>
          <w:p w14:paraId="0620277B" w14:textId="77777777" w:rsidR="00601EE0" w:rsidRDefault="00601EE0" w:rsidP="00ED4777">
            <w:pPr>
              <w:pStyle w:val="ListParagraph"/>
              <w:numPr>
                <w:ilvl w:val="0"/>
                <w:numId w:val="47"/>
              </w:numPr>
            </w:pPr>
            <w:r>
              <w:t>Fencing the site to minimise accidents</w:t>
            </w:r>
          </w:p>
          <w:p w14:paraId="1A973B8E" w14:textId="77777777" w:rsidR="00601EE0" w:rsidRDefault="00601EE0" w:rsidP="00ED4777">
            <w:pPr>
              <w:pStyle w:val="ListParagraph"/>
              <w:numPr>
                <w:ilvl w:val="0"/>
                <w:numId w:val="47"/>
              </w:numPr>
            </w:pPr>
            <w:r>
              <w:t>Training the public on the risks of intruding the site</w:t>
            </w:r>
          </w:p>
          <w:p w14:paraId="36D46DF5" w14:textId="77777777" w:rsidR="00601EE0" w:rsidRDefault="00601EE0" w:rsidP="00ED4777">
            <w:pPr>
              <w:pStyle w:val="ListParagraph"/>
              <w:numPr>
                <w:ilvl w:val="0"/>
                <w:numId w:val="47"/>
              </w:numPr>
            </w:pPr>
            <w:r>
              <w:t>Installation cost should not be expensive</w:t>
            </w:r>
          </w:p>
          <w:p w14:paraId="0E8B32C3" w14:textId="611E3E41" w:rsidR="00601EE0" w:rsidRDefault="00601EE0" w:rsidP="00ED4777">
            <w:pPr>
              <w:pStyle w:val="ListParagraph"/>
              <w:numPr>
                <w:ilvl w:val="0"/>
                <w:numId w:val="47"/>
              </w:numPr>
            </w:pPr>
            <w:r>
              <w:t>Fencing of the project area in order to enhance safety</w:t>
            </w:r>
            <w:r w:rsidR="008C6CB2">
              <w:t xml:space="preserve"> especially of children</w:t>
            </w:r>
          </w:p>
          <w:p w14:paraId="78AD3139" w14:textId="421D59B3" w:rsidR="00601EE0" w:rsidRDefault="00601EE0" w:rsidP="00ED4777">
            <w:pPr>
              <w:pStyle w:val="ListParagraph"/>
              <w:numPr>
                <w:ilvl w:val="0"/>
                <w:numId w:val="47"/>
              </w:numPr>
            </w:pPr>
            <w:r>
              <w:t>The vulnerable individuals and households to access power at a lower cost</w:t>
            </w:r>
          </w:p>
        </w:tc>
        <w:tc>
          <w:tcPr>
            <w:tcW w:w="2546" w:type="pct"/>
          </w:tcPr>
          <w:p w14:paraId="274658CF" w14:textId="5D531A85" w:rsidR="00601EE0" w:rsidRDefault="00601EE0" w:rsidP="00D05794">
            <w:r>
              <w:t xml:space="preserve">The consultant took note of these requests and </w:t>
            </w:r>
            <w:r w:rsidR="008C6CB2">
              <w:t>noted that they would communicate them to the client</w:t>
            </w:r>
          </w:p>
        </w:tc>
      </w:tr>
    </w:tbl>
    <w:p w14:paraId="1719EB2F" w14:textId="77777777" w:rsidR="001E6AB6" w:rsidRPr="00776E5F" w:rsidRDefault="001E6AB6" w:rsidP="001E6AB6"/>
    <w:p w14:paraId="388A8A6A" w14:textId="77777777" w:rsidR="00FD3753" w:rsidRPr="00776E5F" w:rsidRDefault="00FD3753" w:rsidP="006C6FF1">
      <w:pPr>
        <w:pStyle w:val="Heading2"/>
        <w:rPr>
          <w:caps w:val="0"/>
        </w:rPr>
      </w:pPr>
      <w:bookmarkStart w:id="406" w:name="_Toc92879090"/>
      <w:bookmarkStart w:id="407" w:name="_Toc92879294"/>
      <w:bookmarkStart w:id="408" w:name="_Toc92902413"/>
      <w:bookmarkStart w:id="409" w:name="_Toc103781604"/>
      <w:bookmarkStart w:id="410" w:name="_Toc105058585"/>
      <w:bookmarkStart w:id="411" w:name="_Toc148537139"/>
      <w:bookmarkEnd w:id="114"/>
      <w:bookmarkEnd w:id="289"/>
      <w:r w:rsidRPr="00776E5F">
        <w:rPr>
          <w:caps w:val="0"/>
        </w:rPr>
        <w:t>Disclosure of ESIA to the Stakeholders</w:t>
      </w:r>
      <w:bookmarkEnd w:id="406"/>
      <w:bookmarkEnd w:id="407"/>
      <w:bookmarkEnd w:id="408"/>
      <w:bookmarkEnd w:id="409"/>
      <w:bookmarkEnd w:id="410"/>
      <w:bookmarkEnd w:id="411"/>
    </w:p>
    <w:p w14:paraId="35ECCAB7" w14:textId="77777777" w:rsidR="00FD3753" w:rsidRPr="00E80BB4" w:rsidRDefault="00FD3753" w:rsidP="00FD3753">
      <w:pPr>
        <w:spacing w:after="0"/>
        <w:rPr>
          <w:color w:val="000000"/>
        </w:rPr>
      </w:pPr>
      <w:r w:rsidRPr="00E80BB4">
        <w:rPr>
          <w:color w:val="000000"/>
        </w:rPr>
        <w:t xml:space="preserve">The final ESIA report will be shared with the stakeholders by way of making it available to the target beneficiaries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0CCFEB4D" w14:textId="359926D7" w:rsidR="00FD3753" w:rsidRPr="00776E5F" w:rsidRDefault="00FD3753" w:rsidP="006C6FF1">
      <w:pPr>
        <w:pStyle w:val="Heading2"/>
        <w:rPr>
          <w:caps w:val="0"/>
        </w:rPr>
      </w:pPr>
      <w:bookmarkStart w:id="412" w:name="_Toc92879091"/>
      <w:bookmarkStart w:id="413" w:name="_Toc92879295"/>
      <w:bookmarkStart w:id="414" w:name="_Toc92902414"/>
      <w:bookmarkStart w:id="415" w:name="_Toc103781605"/>
      <w:bookmarkStart w:id="416" w:name="_Toc105058586"/>
      <w:bookmarkStart w:id="417" w:name="_Toc148537140"/>
      <w:r w:rsidRPr="00776E5F">
        <w:rPr>
          <w:bCs/>
          <w:caps w:val="0"/>
        </w:rPr>
        <w:t>Stakeholder</w:t>
      </w:r>
      <w:r w:rsidRPr="00776E5F">
        <w:rPr>
          <w:caps w:val="0"/>
        </w:rPr>
        <w:t xml:space="preserve"> Engagement and Grievance Management Post ESIA</w:t>
      </w:r>
      <w:bookmarkEnd w:id="412"/>
      <w:bookmarkEnd w:id="413"/>
      <w:bookmarkEnd w:id="414"/>
      <w:bookmarkEnd w:id="415"/>
      <w:bookmarkEnd w:id="416"/>
      <w:bookmarkEnd w:id="417"/>
      <w:r w:rsidRPr="00776E5F">
        <w:rPr>
          <w:caps w:val="0"/>
        </w:rPr>
        <w:t xml:space="preserve">  </w:t>
      </w:r>
    </w:p>
    <w:p w14:paraId="1F82A30B" w14:textId="77777777" w:rsidR="00FD3753" w:rsidRPr="00710869" w:rsidRDefault="00FD3753" w:rsidP="00FD3753">
      <w:pPr>
        <w:spacing w:after="0"/>
      </w:pPr>
      <w:r w:rsidRPr="00710869">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61E3B08B" w14:textId="77777777" w:rsidR="00FD3753" w:rsidRPr="00710869" w:rsidRDefault="00FD3753" w:rsidP="00FD3753">
      <w:pPr>
        <w:spacing w:after="0"/>
        <w:rPr>
          <w:rFonts w:eastAsia="Times New Roman"/>
          <w:b/>
        </w:rPr>
      </w:pPr>
      <w:r w:rsidRPr="00710869">
        <w:rPr>
          <w:rFonts w:eastAsia="Times New Roman"/>
          <w:b/>
        </w:rPr>
        <w:t xml:space="preserve">Objectives and Principles of Stakeholder Engagement </w:t>
      </w:r>
    </w:p>
    <w:p w14:paraId="76F8B3C3" w14:textId="77777777" w:rsidR="00FD3753" w:rsidRPr="00710869" w:rsidRDefault="00FD3753" w:rsidP="00FD3753">
      <w:pPr>
        <w:spacing w:after="0"/>
        <w:rPr>
          <w:rFonts w:eastAsia="Times New Roman"/>
        </w:rPr>
      </w:pPr>
      <w:r w:rsidRPr="00710869">
        <w:rPr>
          <w:rFonts w:eastAsia="Times New Roman"/>
        </w:rPr>
        <w:t>Stakeholder engagement is the basis for building strong, constructive, and responsive relationships that are essential for the successful management of a project's environmental and social impacts.</w:t>
      </w:r>
    </w:p>
    <w:p w14:paraId="3E1535ED" w14:textId="77777777" w:rsidR="00FD3753" w:rsidRPr="00710869" w:rsidRDefault="00FD3753" w:rsidP="00FD3753">
      <w:pPr>
        <w:spacing w:after="0"/>
      </w:pPr>
    </w:p>
    <w:p w14:paraId="4EC2A920" w14:textId="77777777" w:rsidR="00FD3753" w:rsidRPr="00710869" w:rsidRDefault="00FD3753" w:rsidP="00FD3753">
      <w:pPr>
        <w:rPr>
          <w:rFonts w:eastAsia="Times New Roman"/>
          <w:color w:val="000000"/>
        </w:rPr>
      </w:pPr>
      <w:r w:rsidRPr="00710869">
        <w:rPr>
          <w:rFonts w:eastAsia="Times New Roman"/>
          <w:color w:val="000000"/>
          <w:lang w:val="en-NZ"/>
        </w:rPr>
        <w:t>In order to ensure effective engagement and consultation of all stakeholders, the contractor and the proponent KPLC will apply the following principles.</w:t>
      </w:r>
    </w:p>
    <w:p w14:paraId="1CDF1D46" w14:textId="77777777" w:rsidR="00FD3753" w:rsidRPr="00710869" w:rsidRDefault="00FD3753" w:rsidP="00ED4777">
      <w:pPr>
        <w:pStyle w:val="ListParagraph"/>
        <w:widowControl/>
        <w:numPr>
          <w:ilvl w:val="0"/>
          <w:numId w:val="114"/>
        </w:numPr>
        <w:autoSpaceDE/>
        <w:autoSpaceDN/>
        <w:adjustRightInd/>
        <w:spacing w:after="160" w:line="276" w:lineRule="auto"/>
        <w:rPr>
          <w:rFonts w:eastAsia="Times New Roman"/>
          <w:color w:val="000000"/>
        </w:rPr>
      </w:pPr>
      <w:r w:rsidRPr="00710869">
        <w:rPr>
          <w:rFonts w:eastAsia="Times New Roman"/>
          <w:color w:val="000000"/>
        </w:rPr>
        <w:t xml:space="preserve">Ensure the affected persons are provided opportunities to express their views on project risks, impacts and mitigation measures, and response provided. </w:t>
      </w:r>
    </w:p>
    <w:p w14:paraId="3672C871" w14:textId="77777777" w:rsidR="00FD3753" w:rsidRPr="00710869" w:rsidRDefault="00FD3753" w:rsidP="00ED4777">
      <w:pPr>
        <w:pStyle w:val="ListParagraph"/>
        <w:widowControl/>
        <w:numPr>
          <w:ilvl w:val="0"/>
          <w:numId w:val="114"/>
        </w:numPr>
        <w:autoSpaceDE/>
        <w:autoSpaceDN/>
        <w:adjustRightInd/>
        <w:spacing w:after="160" w:line="276" w:lineRule="auto"/>
        <w:rPr>
          <w:rFonts w:eastAsia="Times New Roman"/>
          <w:color w:val="000000"/>
        </w:rPr>
      </w:pPr>
      <w:r w:rsidRPr="00710869">
        <w:rPr>
          <w:rFonts w:eastAsia="Times New Roman"/>
          <w:color w:val="000000"/>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6C8071DD" w14:textId="77777777" w:rsidR="00FD3753" w:rsidRPr="00710869" w:rsidRDefault="00FD3753" w:rsidP="00ED4777">
      <w:pPr>
        <w:pStyle w:val="ListParagraph"/>
        <w:widowControl/>
        <w:numPr>
          <w:ilvl w:val="0"/>
          <w:numId w:val="114"/>
        </w:numPr>
        <w:autoSpaceDE/>
        <w:autoSpaceDN/>
        <w:adjustRightInd/>
        <w:spacing w:after="160" w:line="276" w:lineRule="auto"/>
        <w:rPr>
          <w:rFonts w:eastAsia="Times New Roman"/>
          <w:color w:val="000000"/>
        </w:rPr>
      </w:pPr>
      <w:r w:rsidRPr="00710869">
        <w:rPr>
          <w:rFonts w:eastAsia="Times New Roman"/>
          <w:color w:val="000000"/>
        </w:rPr>
        <w:t>Consultations should continue in a manner that is transparent, objective, meaningful and allow for ease in accessing information in a culturally appropriate local language(s) and format that is understandable to affected and interested persons.</w:t>
      </w:r>
    </w:p>
    <w:p w14:paraId="169D0AD2" w14:textId="77777777" w:rsidR="00FD3753" w:rsidRPr="00710869" w:rsidRDefault="00FD3753" w:rsidP="00ED4777">
      <w:pPr>
        <w:pStyle w:val="ListParagraph"/>
        <w:widowControl/>
        <w:numPr>
          <w:ilvl w:val="0"/>
          <w:numId w:val="114"/>
        </w:numPr>
        <w:autoSpaceDE/>
        <w:autoSpaceDN/>
        <w:adjustRightInd/>
        <w:spacing w:after="160" w:line="276" w:lineRule="auto"/>
        <w:rPr>
          <w:rFonts w:eastAsia="Times New Roman"/>
          <w:color w:val="000000"/>
        </w:rPr>
      </w:pPr>
      <w:r w:rsidRPr="00710869">
        <w:rPr>
          <w:rFonts w:eastAsia="Times New Roman"/>
          <w:color w:val="000000"/>
        </w:rPr>
        <w:t>Consultations with affected persons and interested parties should avoid manipulation, interference, coercion, or intimidation.</w:t>
      </w:r>
    </w:p>
    <w:p w14:paraId="21B4E48C" w14:textId="77777777" w:rsidR="00FD3753" w:rsidRPr="00710869" w:rsidRDefault="00FD3753" w:rsidP="00ED4777">
      <w:pPr>
        <w:pStyle w:val="ListParagraph"/>
        <w:widowControl/>
        <w:numPr>
          <w:ilvl w:val="0"/>
          <w:numId w:val="114"/>
        </w:numPr>
        <w:autoSpaceDE/>
        <w:autoSpaceDN/>
        <w:adjustRightInd/>
        <w:spacing w:after="160" w:line="276" w:lineRule="auto"/>
        <w:rPr>
          <w:rFonts w:eastAsia="Times New Roman"/>
          <w:color w:val="000000"/>
        </w:rPr>
      </w:pPr>
      <w:r w:rsidRPr="00710869">
        <w:rPr>
          <w:rFonts w:eastAsia="Times New Roman"/>
          <w:color w:val="000000"/>
        </w:rPr>
        <w:t>Consultations should also pay attention to the needs of VMGs, vulnerable individuals and households.</w:t>
      </w:r>
    </w:p>
    <w:p w14:paraId="3D39E7E3" w14:textId="58563927" w:rsidR="00FD3753" w:rsidRPr="00710869" w:rsidRDefault="00FD3753" w:rsidP="00FD3753">
      <w:pPr>
        <w:spacing w:after="0"/>
      </w:pPr>
      <w:r w:rsidRPr="00710869">
        <w:t xml:space="preserve">The contractor shall identify the stakeholders early and consider appropriate methods for engaging them. The stakeholder engagements will be reported to KPLC on monthly basis alongside the construction progress reports. </w:t>
      </w:r>
    </w:p>
    <w:p w14:paraId="322536C3" w14:textId="7181D717" w:rsidR="00FD3753" w:rsidRPr="00776E5F" w:rsidRDefault="00FD3753" w:rsidP="00FD3753">
      <w:pPr>
        <w:widowControl/>
        <w:autoSpaceDE/>
        <w:autoSpaceDN/>
        <w:adjustRightInd/>
        <w:spacing w:after="0" w:line="276" w:lineRule="auto"/>
      </w:pPr>
      <w:r w:rsidRPr="00776E5F">
        <w:rPr>
          <w:sz w:val="24"/>
          <w:szCs w:val="24"/>
        </w:rPr>
        <w:br w:type="page"/>
      </w:r>
    </w:p>
    <w:p w14:paraId="79C93571" w14:textId="72067216" w:rsidR="003E5EB8" w:rsidRPr="00776E5F" w:rsidRDefault="00086EB0" w:rsidP="006C6FF1">
      <w:pPr>
        <w:pStyle w:val="Heading3"/>
        <w:rPr>
          <w:sz w:val="20"/>
        </w:rPr>
      </w:pPr>
      <w:bookmarkStart w:id="418" w:name="_Toc148537141"/>
      <w:r w:rsidRPr="00776E5F">
        <w:rPr>
          <w:sz w:val="20"/>
        </w:rPr>
        <w:t xml:space="preserve">Land </w:t>
      </w:r>
      <w:r w:rsidR="00C549B9" w:rsidRPr="00776E5F">
        <w:rPr>
          <w:sz w:val="20"/>
        </w:rPr>
        <w:t>Use</w:t>
      </w:r>
      <w:bookmarkEnd w:id="418"/>
    </w:p>
    <w:p w14:paraId="3D2A331B" w14:textId="7CB2B4F3" w:rsidR="00164616" w:rsidRPr="00776E5F" w:rsidRDefault="00164616" w:rsidP="00DC2EDF">
      <w:pPr>
        <w:rPr>
          <w:lang w:val="en-US" w:eastAsia="en-US"/>
        </w:rPr>
      </w:pPr>
      <w:r w:rsidRPr="00776E5F">
        <w:rPr>
          <w:lang w:val="en-US" w:eastAsia="en-US"/>
        </w:rPr>
        <w:t xml:space="preserve">The study area consists of commercial land with patches of open scrubland The </w:t>
      </w:r>
      <w:r w:rsidR="00FB64B3" w:rsidRPr="00776E5F">
        <w:rPr>
          <w:lang w:val="en-US" w:eastAsia="en-US"/>
        </w:rPr>
        <w:t>local</w:t>
      </w:r>
      <w:r w:rsidRPr="00776E5F">
        <w:rPr>
          <w:lang w:val="en-US" w:eastAsia="en-US"/>
        </w:rPr>
        <w:t xml:space="preserve"> </w:t>
      </w:r>
      <w:r w:rsidR="006E58ED" w:rsidRPr="00776E5F">
        <w:rPr>
          <w:lang w:val="en-US" w:eastAsia="en-US"/>
        </w:rPr>
        <w:t>distribution</w:t>
      </w:r>
      <w:r w:rsidRPr="00776E5F">
        <w:rPr>
          <w:lang w:val="en-US" w:eastAsia="en-US"/>
        </w:rPr>
        <w:t xml:space="preserve"> lines will be laid by Kenya Power. Considering the land use of Ole Sere area, the </w:t>
      </w:r>
      <w:r w:rsidR="006E58ED" w:rsidRPr="00776E5F">
        <w:rPr>
          <w:lang w:val="en-US" w:eastAsia="en-US"/>
        </w:rPr>
        <w:t>distribution</w:t>
      </w:r>
      <w:r w:rsidRPr="00776E5F">
        <w:rPr>
          <w:lang w:val="en-US" w:eastAsia="en-US"/>
        </w:rPr>
        <w:t xml:space="preserve"> line will be located on </w:t>
      </w:r>
      <w:r w:rsidR="005E6F71" w:rsidRPr="00776E5F">
        <w:rPr>
          <w:lang w:val="en-US" w:eastAsia="en-US"/>
        </w:rPr>
        <w:t xml:space="preserve">Registered Community Land-Under Group Ranches. </w:t>
      </w:r>
      <w:r w:rsidRPr="00776E5F">
        <w:rPr>
          <w:lang w:val="en-US" w:eastAsia="en-US"/>
        </w:rPr>
        <w:t>The land procured for the project site</w:t>
      </w:r>
      <w:r w:rsidR="005E6F71" w:rsidRPr="00776E5F">
        <w:rPr>
          <w:lang w:val="en-US" w:eastAsia="en-US"/>
        </w:rPr>
        <w:t xml:space="preserve"> was uncultivated, and undeveloped</w:t>
      </w:r>
      <w:r w:rsidR="00117354" w:rsidRPr="00776E5F">
        <w:rPr>
          <w:lang w:val="en-US" w:eastAsia="en-US"/>
        </w:rPr>
        <w:t xml:space="preserve">. </w:t>
      </w:r>
      <w:r w:rsidRPr="00776E5F">
        <w:rPr>
          <w:lang w:val="en-US" w:eastAsia="en-US"/>
        </w:rPr>
        <w:t xml:space="preserve"> There is no major dependency for grazing on the land procured for the project. Thus, receptor sensitivity is assessed as </w:t>
      </w:r>
      <w:r w:rsidR="00117354" w:rsidRPr="00776E5F">
        <w:rPr>
          <w:b/>
          <w:bCs/>
          <w:lang w:val="en-US" w:eastAsia="en-US"/>
        </w:rPr>
        <w:t>low</w:t>
      </w:r>
      <w:r w:rsidRPr="00776E5F">
        <w:rPr>
          <w:b/>
          <w:bCs/>
          <w:lang w:val="en-US" w:eastAsia="en-US"/>
        </w:rPr>
        <w:t>.</w:t>
      </w:r>
    </w:p>
    <w:p w14:paraId="16F760D0" w14:textId="241A5A90" w:rsidR="00164616" w:rsidRPr="00776E5F" w:rsidRDefault="00164616" w:rsidP="00DC2EDF">
      <w:pPr>
        <w:rPr>
          <w:lang w:val="en-US" w:eastAsia="en-US"/>
        </w:rPr>
      </w:pPr>
      <w:r w:rsidRPr="00776E5F">
        <w:rPr>
          <w:lang w:val="en-US" w:eastAsia="en-US"/>
        </w:rPr>
        <w:t xml:space="preserve">During consultation, it was learnt that the land did not belong to marginal </w:t>
      </w:r>
      <w:r w:rsidR="00117354" w:rsidRPr="00776E5F">
        <w:rPr>
          <w:lang w:val="en-US" w:eastAsia="en-US"/>
        </w:rPr>
        <w:t>pa</w:t>
      </w:r>
      <w:r w:rsidRPr="00776E5F">
        <w:rPr>
          <w:lang w:val="en-US" w:eastAsia="en-US"/>
        </w:rPr>
        <w:t>s</w:t>
      </w:r>
      <w:r w:rsidR="00117354" w:rsidRPr="00776E5F">
        <w:rPr>
          <w:lang w:val="en-US" w:eastAsia="en-US"/>
        </w:rPr>
        <w:t>toralists</w:t>
      </w:r>
      <w:r w:rsidRPr="00776E5F">
        <w:rPr>
          <w:lang w:val="en-US" w:eastAsia="en-US"/>
        </w:rPr>
        <w:t xml:space="preserve">. The establishment of the </w:t>
      </w:r>
      <w:r w:rsidR="00117354" w:rsidRPr="00776E5F">
        <w:rPr>
          <w:lang w:val="en-US" w:eastAsia="en-US"/>
        </w:rPr>
        <w:t>minigrid</w:t>
      </w:r>
      <w:r w:rsidRPr="00776E5F">
        <w:rPr>
          <w:lang w:val="en-US" w:eastAsia="en-US"/>
        </w:rPr>
        <w:t xml:space="preserve"> will convert </w:t>
      </w:r>
      <w:r w:rsidR="00117354" w:rsidRPr="00776E5F">
        <w:rPr>
          <w:lang w:val="en-US" w:eastAsia="en-US"/>
        </w:rPr>
        <w:t>commercial</w:t>
      </w:r>
      <w:r w:rsidRPr="00776E5F">
        <w:rPr>
          <w:lang w:val="en-US" w:eastAsia="en-US"/>
        </w:rPr>
        <w:t xml:space="preserve"> land to </w:t>
      </w:r>
      <w:r w:rsidR="004C303B" w:rsidRPr="00776E5F">
        <w:rPr>
          <w:lang w:val="en-US" w:eastAsia="en-US"/>
        </w:rPr>
        <w:t>electrical</w:t>
      </w:r>
      <w:r w:rsidRPr="00776E5F">
        <w:rPr>
          <w:lang w:val="en-US" w:eastAsia="en-US"/>
        </w:rPr>
        <w:t xml:space="preserve"> use for long term. Changes in land use are also envisaged for material store yard and temporary site office. However, those changes in land use will take place only during construction period</w:t>
      </w:r>
      <w:r w:rsidR="00117354" w:rsidRPr="00776E5F">
        <w:rPr>
          <w:lang w:val="en-US" w:eastAsia="en-US"/>
        </w:rPr>
        <w:t xml:space="preserve">. </w:t>
      </w:r>
      <w:r w:rsidRPr="00776E5F">
        <w:rPr>
          <w:lang w:val="en-US" w:eastAsia="en-US"/>
        </w:rPr>
        <w:t xml:space="preserve">Thus, magnitude of the impact has been assessed to be </w:t>
      </w:r>
      <w:r w:rsidRPr="00776E5F">
        <w:rPr>
          <w:b/>
          <w:bCs/>
          <w:lang w:val="en-US" w:eastAsia="en-US"/>
        </w:rPr>
        <w:t>medium</w:t>
      </w:r>
      <w:r w:rsidRPr="00776E5F">
        <w:rPr>
          <w:lang w:val="en-US" w:eastAsia="en-US"/>
        </w:rPr>
        <w:t>.</w:t>
      </w:r>
    </w:p>
    <w:p w14:paraId="7BE0856B" w14:textId="77777777" w:rsidR="00ED033A" w:rsidRPr="00776E5F" w:rsidRDefault="00ED033A" w:rsidP="00ED033A">
      <w:pPr>
        <w:rPr>
          <w:lang w:val="en-US" w:eastAsia="en-US"/>
        </w:rPr>
      </w:pPr>
      <w:r w:rsidRPr="00776E5F">
        <w:rPr>
          <w:lang w:val="en-US" w:eastAsia="en-US"/>
        </w:rPr>
        <w:t>For the purpose of assessment of impacts on land use of the area, the following project activities leading to an alteration in land use of the area during construction phase have been considered:</w:t>
      </w:r>
    </w:p>
    <w:p w14:paraId="6F6B6503" w14:textId="77777777" w:rsidR="00ED033A" w:rsidRPr="00776E5F" w:rsidRDefault="00ED033A" w:rsidP="00197A5D">
      <w:pPr>
        <w:ind w:left="360"/>
        <w:rPr>
          <w:lang w:val="en-US" w:eastAsia="en-US"/>
        </w:rPr>
      </w:pPr>
      <w:r w:rsidRPr="00776E5F">
        <w:rPr>
          <w:lang w:val="en-US" w:eastAsia="en-US"/>
        </w:rPr>
        <w:t>•</w:t>
      </w:r>
      <w:r w:rsidRPr="00776E5F">
        <w:rPr>
          <w:lang w:val="en-US" w:eastAsia="en-US"/>
        </w:rPr>
        <w:tab/>
        <w:t>Installation of PV modules;</w:t>
      </w:r>
    </w:p>
    <w:p w14:paraId="060F09C5" w14:textId="2B660993" w:rsidR="00ED033A" w:rsidRPr="00776E5F" w:rsidRDefault="00ED033A" w:rsidP="00197A5D">
      <w:pPr>
        <w:ind w:left="360"/>
        <w:rPr>
          <w:lang w:val="en-US" w:eastAsia="en-US"/>
        </w:rPr>
      </w:pPr>
      <w:r w:rsidRPr="00776E5F">
        <w:rPr>
          <w:lang w:val="en-US" w:eastAsia="en-US"/>
        </w:rPr>
        <w:t>•</w:t>
      </w:r>
      <w:r w:rsidRPr="00776E5F">
        <w:rPr>
          <w:lang w:val="en-US" w:eastAsia="en-US"/>
        </w:rPr>
        <w:tab/>
        <w:t xml:space="preserve">Establishment and operation of temporary structures such as temporary site office and </w:t>
      </w:r>
      <w:r w:rsidR="00197A5D" w:rsidRPr="00776E5F">
        <w:rPr>
          <w:lang w:val="en-US" w:eastAsia="en-US"/>
        </w:rPr>
        <w:t>materials</w:t>
      </w:r>
      <w:r w:rsidRPr="00776E5F">
        <w:rPr>
          <w:lang w:val="en-US" w:eastAsia="en-US"/>
        </w:rPr>
        <w:t xml:space="preserve"> yard.</w:t>
      </w:r>
    </w:p>
    <w:p w14:paraId="10B61327" w14:textId="7F79B386" w:rsidR="00ED033A" w:rsidRPr="00776E5F" w:rsidRDefault="00ED033A" w:rsidP="00ED033A">
      <w:pPr>
        <w:rPr>
          <w:lang w:val="en-US" w:eastAsia="en-US"/>
        </w:rPr>
      </w:pPr>
      <w:r w:rsidRPr="00776E5F">
        <w:rPr>
          <w:lang w:val="en-US" w:eastAsia="en-US"/>
        </w:rPr>
        <w:t>The land</w:t>
      </w:r>
      <w:r w:rsidR="00086EB0" w:rsidRPr="00776E5F">
        <w:rPr>
          <w:lang w:val="en-US" w:eastAsia="en-US"/>
        </w:rPr>
        <w:t xml:space="preserve"> take</w:t>
      </w:r>
      <w:r w:rsidRPr="00776E5F">
        <w:rPr>
          <w:lang w:val="en-US" w:eastAsia="en-US"/>
        </w:rPr>
        <w:t xml:space="preserve"> receptor sensitivity will be low. This is due to the fact that there will be visual change upon installation of the minigrid. There is no major dependency for grazing or agriculture on the land offered for the project. The </w:t>
      </w:r>
      <w:r w:rsidR="00AA268B" w:rsidRPr="00776E5F">
        <w:rPr>
          <w:lang w:val="en-US" w:eastAsia="en-US"/>
        </w:rPr>
        <w:t>magnitude</w:t>
      </w:r>
      <w:r w:rsidRPr="00776E5F">
        <w:rPr>
          <w:lang w:val="en-US" w:eastAsia="en-US"/>
        </w:rPr>
        <w:t xml:space="preserve"> criteria of this impact will be medium because there will be noticeable of change over the restricted site area. The change may be medium to long term and is reversible.</w:t>
      </w:r>
    </w:p>
    <w:p w14:paraId="16622791" w14:textId="3446A83F" w:rsidR="00060CB8" w:rsidRPr="00776E5F" w:rsidRDefault="00DA2B7A" w:rsidP="00DC2EDF">
      <w:r w:rsidRPr="00776E5F">
        <w:rPr>
          <w:noProof/>
          <w:lang w:val="en-US" w:eastAsia="en-US"/>
        </w:rPr>
        <w:drawing>
          <wp:inline distT="0" distB="0" distL="0" distR="0" wp14:anchorId="0256F22B" wp14:editId="540DDA1B">
            <wp:extent cx="5421841" cy="301964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53" t="1518" r="1181" b="21690"/>
                    <a:stretch/>
                  </pic:blipFill>
                  <pic:spPr bwMode="auto">
                    <a:xfrm>
                      <a:off x="0" y="0"/>
                      <a:ext cx="5453061" cy="3037035"/>
                    </a:xfrm>
                    <a:prstGeom prst="rect">
                      <a:avLst/>
                    </a:prstGeom>
                    <a:noFill/>
                    <a:ln>
                      <a:noFill/>
                    </a:ln>
                    <a:extLst>
                      <a:ext uri="{53640926-AAD7-44D8-BBD7-CCE9431645EC}">
                        <a14:shadowObscured xmlns:a14="http://schemas.microsoft.com/office/drawing/2010/main"/>
                      </a:ext>
                    </a:extLst>
                  </pic:spPr>
                </pic:pic>
              </a:graphicData>
            </a:graphic>
          </wp:inline>
        </w:drawing>
      </w:r>
    </w:p>
    <w:p w14:paraId="1BAAC238" w14:textId="73A0C996" w:rsidR="008149A8" w:rsidRPr="00776E5F" w:rsidRDefault="00060CB8" w:rsidP="00197A5D">
      <w:pPr>
        <w:pStyle w:val="Caption"/>
        <w:tabs>
          <w:tab w:val="left" w:pos="0"/>
        </w:tabs>
        <w:ind w:left="0" w:firstLine="0"/>
        <w:rPr>
          <w:color w:val="000000"/>
          <w:sz w:val="20"/>
          <w:lang w:val="en-US" w:eastAsia="en-US"/>
        </w:rPr>
      </w:pPr>
      <w:bookmarkStart w:id="419" w:name="_Toc90052859"/>
      <w:r w:rsidRPr="00776E5F">
        <w:rPr>
          <w:sz w:val="20"/>
        </w:rPr>
        <w:t xml:space="preserve">Figure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6</w:t>
      </w:r>
      <w:r w:rsidR="00E013A4">
        <w:rPr>
          <w:sz w:val="20"/>
        </w:rPr>
        <w:fldChar w:fldCharType="end"/>
      </w:r>
      <w:r w:rsidR="00E013A4">
        <w:rPr>
          <w:sz w:val="20"/>
        </w:rPr>
        <w:noBreakHyphen/>
      </w:r>
      <w:r w:rsidR="00E013A4">
        <w:rPr>
          <w:sz w:val="20"/>
        </w:rPr>
        <w:fldChar w:fldCharType="begin"/>
      </w:r>
      <w:r w:rsidR="00E013A4">
        <w:rPr>
          <w:sz w:val="20"/>
        </w:rPr>
        <w:instrText xml:space="preserve"> SEQ Figure \* ARABIC \s 1 </w:instrText>
      </w:r>
      <w:r w:rsidR="00E013A4">
        <w:rPr>
          <w:sz w:val="20"/>
        </w:rPr>
        <w:fldChar w:fldCharType="separate"/>
      </w:r>
      <w:r w:rsidR="00E013A4">
        <w:rPr>
          <w:noProof/>
          <w:sz w:val="20"/>
        </w:rPr>
        <w:t>1</w:t>
      </w:r>
      <w:r w:rsidR="00E013A4">
        <w:rPr>
          <w:sz w:val="20"/>
        </w:rPr>
        <w:fldChar w:fldCharType="end"/>
      </w:r>
      <w:r w:rsidRPr="00776E5F">
        <w:rPr>
          <w:sz w:val="20"/>
        </w:rPr>
        <w:t xml:space="preserve">: </w:t>
      </w:r>
      <w:r w:rsidR="00DA2B7A" w:rsidRPr="00776E5F">
        <w:rPr>
          <w:sz w:val="20"/>
        </w:rPr>
        <w:t xml:space="preserve">1.5km buffer area within which </w:t>
      </w:r>
      <w:r w:rsidR="006E58ED" w:rsidRPr="00776E5F">
        <w:rPr>
          <w:sz w:val="20"/>
        </w:rPr>
        <w:t>distribution</w:t>
      </w:r>
      <w:r w:rsidR="00DA2B7A" w:rsidRPr="00776E5F">
        <w:rPr>
          <w:sz w:val="20"/>
        </w:rPr>
        <w:t xml:space="preserve"> lines will be installed and households shall be served</w:t>
      </w:r>
      <w:bookmarkEnd w:id="419"/>
    </w:p>
    <w:p w14:paraId="555A67C3" w14:textId="77777777" w:rsidR="00301B01" w:rsidRPr="00776E5F" w:rsidRDefault="00301B01" w:rsidP="00301B01">
      <w:pPr>
        <w:pStyle w:val="Default"/>
        <w:rPr>
          <w:rFonts w:ascii="Tahoma" w:eastAsiaTheme="minorEastAsia" w:hAnsi="Tahoma" w:cs="Tahoma"/>
          <w:color w:val="auto"/>
          <w:sz w:val="20"/>
          <w:szCs w:val="20"/>
          <w:lang w:val="en-GB" w:eastAsia="en-GB"/>
        </w:rPr>
      </w:pPr>
      <w:bookmarkStart w:id="420" w:name="_Toc80221552"/>
      <w:bookmarkStart w:id="421" w:name="_Toc80221602"/>
      <w:bookmarkStart w:id="422" w:name="_Hlk80623340"/>
      <w:r w:rsidRPr="00776E5F">
        <w:rPr>
          <w:rFonts w:ascii="Tahoma" w:eastAsiaTheme="minorEastAsia" w:hAnsi="Tahoma" w:cs="Tahoma"/>
          <w:color w:val="auto"/>
          <w:sz w:val="20"/>
          <w:szCs w:val="20"/>
          <w:lang w:val="en-GB" w:eastAsia="en-GB"/>
        </w:rPr>
        <w:t>The Figure below shows a 1500m buffer within which air quality impacts are likely to be felt.</w:t>
      </w:r>
    </w:p>
    <w:p w14:paraId="3650082A" w14:textId="76307D73" w:rsidR="00756E4D" w:rsidRPr="00776E5F" w:rsidRDefault="00161F13" w:rsidP="00756E4D">
      <w:pPr>
        <w:pStyle w:val="Default"/>
        <w:rPr>
          <w:rFonts w:ascii="Tahoma" w:hAnsi="Tahoma" w:cs="Tahoma"/>
          <w:sz w:val="20"/>
          <w:szCs w:val="20"/>
          <w:lang w:val="en-GB" w:eastAsia="en-GB"/>
        </w:rPr>
      </w:pPr>
      <w:r w:rsidRPr="00776E5F">
        <w:rPr>
          <w:rFonts w:ascii="Tahoma" w:hAnsi="Tahoma" w:cs="Tahoma"/>
          <w:noProof/>
          <w:sz w:val="20"/>
          <w:szCs w:val="20"/>
          <w:lang w:val="en-US" w:eastAsia="en-US"/>
        </w:rPr>
        <w:drawing>
          <wp:inline distT="0" distB="0" distL="0" distR="0" wp14:anchorId="3D4992EC" wp14:editId="38E2DD18">
            <wp:extent cx="5939790" cy="4200525"/>
            <wp:effectExtent l="0" t="0" r="3810" b="9525"/>
            <wp:docPr id="3655" name="Picture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5" name="Picture 365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9790" cy="4200525"/>
                    </a:xfrm>
                    <a:prstGeom prst="rect">
                      <a:avLst/>
                    </a:prstGeom>
                  </pic:spPr>
                </pic:pic>
              </a:graphicData>
            </a:graphic>
          </wp:inline>
        </w:drawing>
      </w:r>
    </w:p>
    <w:p w14:paraId="678C5F62" w14:textId="51D0281A" w:rsidR="00125EC5" w:rsidRPr="00776E5F" w:rsidRDefault="00125EC5" w:rsidP="00DC2EDF">
      <w:pPr>
        <w:pStyle w:val="Caption"/>
        <w:rPr>
          <w:sz w:val="20"/>
        </w:rPr>
      </w:pPr>
      <w:bookmarkStart w:id="423" w:name="_Toc90052860"/>
      <w:r w:rsidRPr="00776E5F">
        <w:rPr>
          <w:sz w:val="20"/>
        </w:rPr>
        <w:t xml:space="preserve">Figure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6</w:t>
      </w:r>
      <w:r w:rsidR="00E013A4">
        <w:rPr>
          <w:sz w:val="20"/>
        </w:rPr>
        <w:fldChar w:fldCharType="end"/>
      </w:r>
      <w:r w:rsidR="00E013A4">
        <w:rPr>
          <w:sz w:val="20"/>
        </w:rPr>
        <w:noBreakHyphen/>
      </w:r>
      <w:r w:rsidR="00E013A4">
        <w:rPr>
          <w:sz w:val="20"/>
        </w:rPr>
        <w:fldChar w:fldCharType="begin"/>
      </w:r>
      <w:r w:rsidR="00E013A4">
        <w:rPr>
          <w:sz w:val="20"/>
        </w:rPr>
        <w:instrText xml:space="preserve"> SEQ Figure \* ARABIC \s 1 </w:instrText>
      </w:r>
      <w:r w:rsidR="00E013A4">
        <w:rPr>
          <w:sz w:val="20"/>
        </w:rPr>
        <w:fldChar w:fldCharType="separate"/>
      </w:r>
      <w:r w:rsidR="00E013A4">
        <w:rPr>
          <w:noProof/>
          <w:sz w:val="20"/>
        </w:rPr>
        <w:t>2</w:t>
      </w:r>
      <w:r w:rsidR="00E013A4">
        <w:rPr>
          <w:sz w:val="20"/>
        </w:rPr>
        <w:fldChar w:fldCharType="end"/>
      </w:r>
      <w:r w:rsidRPr="00776E5F">
        <w:rPr>
          <w:sz w:val="20"/>
        </w:rPr>
        <w:t xml:space="preserve">:Receptors within a 500m radius </w:t>
      </w:r>
      <w:bookmarkEnd w:id="420"/>
      <w:bookmarkEnd w:id="421"/>
      <w:r w:rsidR="00972CDF" w:rsidRPr="00776E5F">
        <w:rPr>
          <w:sz w:val="20"/>
        </w:rPr>
        <w:t>of project site</w:t>
      </w:r>
      <w:bookmarkEnd w:id="423"/>
    </w:p>
    <w:p w14:paraId="0F34125D" w14:textId="77777777" w:rsidR="00125EC5" w:rsidRPr="00776E5F" w:rsidRDefault="00125EC5" w:rsidP="00DC2EDF">
      <w:bookmarkStart w:id="424" w:name="_Hlk21960816"/>
    </w:p>
    <w:bookmarkEnd w:id="422"/>
    <w:bookmarkEnd w:id="424"/>
    <w:p w14:paraId="185CE95D" w14:textId="19DD6A57" w:rsidR="00756E4D" w:rsidRPr="00776E5F" w:rsidRDefault="007B33BB" w:rsidP="00756E4D">
      <w:pPr>
        <w:pStyle w:val="CM147"/>
        <w:keepNext/>
        <w:spacing w:line="258" w:lineRule="atLeast"/>
        <w:rPr>
          <w:rFonts w:ascii="Tahoma" w:hAnsi="Tahoma" w:cs="Tahoma"/>
          <w:sz w:val="20"/>
          <w:szCs w:val="20"/>
        </w:rPr>
      </w:pPr>
      <w:r w:rsidRPr="00776E5F">
        <w:rPr>
          <w:rFonts w:ascii="Tahoma" w:hAnsi="Tahoma" w:cs="Tahoma"/>
          <w:noProof/>
          <w:lang w:val="en-US" w:eastAsia="en-US"/>
        </w:rPr>
        <w:drawing>
          <wp:inline distT="0" distB="0" distL="0" distR="0" wp14:anchorId="4D404D0E" wp14:editId="36933746">
            <wp:extent cx="5939790" cy="42024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4202430"/>
                    </a:xfrm>
                    <a:prstGeom prst="rect">
                      <a:avLst/>
                    </a:prstGeom>
                    <a:noFill/>
                    <a:ln>
                      <a:noFill/>
                    </a:ln>
                  </pic:spPr>
                </pic:pic>
              </a:graphicData>
            </a:graphic>
          </wp:inline>
        </w:drawing>
      </w:r>
    </w:p>
    <w:p w14:paraId="65BD1B2E" w14:textId="2EE3012B" w:rsidR="003E5EB8" w:rsidRPr="00776E5F" w:rsidRDefault="003E5EB8" w:rsidP="003E5EB8">
      <w:pPr>
        <w:pStyle w:val="CM147"/>
        <w:spacing w:line="258" w:lineRule="atLeast"/>
        <w:rPr>
          <w:rFonts w:ascii="Tahoma" w:hAnsi="Tahoma" w:cs="Tahoma"/>
          <w:sz w:val="20"/>
          <w:szCs w:val="20"/>
        </w:rPr>
      </w:pPr>
    </w:p>
    <w:p w14:paraId="22C89798" w14:textId="77777777" w:rsidR="003E5EB8" w:rsidRPr="00776E5F" w:rsidRDefault="003E5EB8" w:rsidP="003E5EB8">
      <w:pPr>
        <w:pStyle w:val="Default"/>
        <w:jc w:val="center"/>
        <w:rPr>
          <w:rFonts w:ascii="Tahoma" w:hAnsi="Tahoma" w:cs="Tahoma"/>
          <w:color w:val="auto"/>
          <w:sz w:val="20"/>
          <w:szCs w:val="20"/>
        </w:rPr>
      </w:pPr>
    </w:p>
    <w:p w14:paraId="046C5A92" w14:textId="77777777" w:rsidR="003E5EB8" w:rsidRPr="00776E5F" w:rsidRDefault="003E5EB8" w:rsidP="00DC2EDF">
      <w:r w:rsidRPr="00776E5F">
        <w:br w:type="page"/>
      </w:r>
    </w:p>
    <w:p w14:paraId="483343E4" w14:textId="77777777" w:rsidR="00F61B2A" w:rsidRPr="00125846" w:rsidRDefault="00F61B2A" w:rsidP="00ED4777">
      <w:pPr>
        <w:pStyle w:val="Heading1"/>
        <w:pageBreakBefore w:val="0"/>
        <w:numPr>
          <w:ilvl w:val="0"/>
          <w:numId w:val="50"/>
        </w:numPr>
        <w:pBdr>
          <w:bottom w:val="single" w:sz="4" w:space="1" w:color="auto"/>
        </w:pBdr>
        <w:shd w:val="clear" w:color="auto" w:fill="A6A6A6" w:themeFill="background1" w:themeFillShade="A6"/>
        <w:spacing w:before="0" w:after="100" w:afterAutospacing="1"/>
        <w:rPr>
          <w:rFonts w:cs="Tahoma"/>
          <w:sz w:val="20"/>
        </w:rPr>
      </w:pPr>
      <w:bookmarkStart w:id="425" w:name="_Toc105064473"/>
      <w:bookmarkStart w:id="426" w:name="_Toc114475712"/>
      <w:bookmarkStart w:id="427" w:name="_Toc126250105"/>
      <w:bookmarkStart w:id="428" w:name="_Toc141348409"/>
      <w:bookmarkStart w:id="429" w:name="_Toc148537142"/>
      <w:bookmarkStart w:id="430" w:name="_Toc88657065"/>
      <w:r w:rsidRPr="00125846">
        <w:rPr>
          <w:rFonts w:cs="Tahoma"/>
          <w:sz w:val="20"/>
        </w:rPr>
        <w:t>IMPACT ASSESSMENT AND MITIGATION MEASURES</w:t>
      </w:r>
      <w:bookmarkEnd w:id="425"/>
      <w:bookmarkEnd w:id="426"/>
      <w:bookmarkEnd w:id="427"/>
      <w:bookmarkEnd w:id="428"/>
      <w:bookmarkEnd w:id="429"/>
    </w:p>
    <w:p w14:paraId="71C053B9" w14:textId="77777777" w:rsidR="00F61B2A" w:rsidRPr="00125846" w:rsidRDefault="00F61B2A" w:rsidP="006C6FF1">
      <w:pPr>
        <w:pStyle w:val="Heading2"/>
        <w:ind w:right="0"/>
      </w:pPr>
      <w:bookmarkStart w:id="431" w:name="_Toc105064474"/>
      <w:bookmarkStart w:id="432" w:name="_Toc114475713"/>
      <w:bookmarkStart w:id="433" w:name="_Toc126250106"/>
      <w:bookmarkStart w:id="434" w:name="_Toc141348410"/>
      <w:bookmarkStart w:id="435" w:name="_Toc148537143"/>
      <w:r w:rsidRPr="00125846">
        <w:t>Introduction</w:t>
      </w:r>
      <w:bookmarkEnd w:id="431"/>
      <w:bookmarkEnd w:id="432"/>
      <w:bookmarkEnd w:id="433"/>
      <w:bookmarkEnd w:id="434"/>
      <w:bookmarkEnd w:id="435"/>
    </w:p>
    <w:p w14:paraId="7A58CE80" w14:textId="77777777" w:rsidR="00F61B2A" w:rsidRPr="00125846" w:rsidRDefault="00F61B2A" w:rsidP="00F61B2A">
      <w:pPr>
        <w:rPr>
          <w:rFonts w:eastAsia="Arial"/>
          <w:lang w:eastAsia="en-US"/>
        </w:rPr>
      </w:pPr>
      <w:r w:rsidRPr="00125846">
        <w:rPr>
          <w:rFonts w:eastAsia="Arial"/>
          <w:lang w:eastAsia="en-US"/>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All the mitigation measures identified in this chapter have been collated into the Environmental and Social Management and Monitoring Plan (‘ESMMP’) matrix, including Occupational Health and Safety.</w:t>
      </w:r>
    </w:p>
    <w:p w14:paraId="3BF6ECBA" w14:textId="77777777" w:rsidR="00F61B2A" w:rsidRPr="00125846" w:rsidRDefault="00F61B2A" w:rsidP="006C6FF1">
      <w:pPr>
        <w:pStyle w:val="Heading2"/>
        <w:rPr>
          <w:lang w:eastAsia="en-US"/>
        </w:rPr>
      </w:pPr>
      <w:bookmarkStart w:id="436" w:name="_Toc105064475"/>
      <w:bookmarkStart w:id="437" w:name="_Toc114475714"/>
      <w:bookmarkStart w:id="438" w:name="_Toc126250107"/>
      <w:bookmarkStart w:id="439" w:name="_Toc141348411"/>
      <w:bookmarkStart w:id="440" w:name="_Toc148537144"/>
      <w:r w:rsidRPr="00125846">
        <w:rPr>
          <w:lang w:eastAsia="en-US"/>
        </w:rPr>
        <w:t>Impact Assessment Methodology</w:t>
      </w:r>
      <w:bookmarkEnd w:id="436"/>
      <w:bookmarkEnd w:id="437"/>
      <w:bookmarkEnd w:id="438"/>
      <w:bookmarkEnd w:id="439"/>
      <w:bookmarkEnd w:id="440"/>
    </w:p>
    <w:p w14:paraId="0AE46886" w14:textId="77777777" w:rsidR="00F61B2A" w:rsidRPr="00125846" w:rsidRDefault="00F61B2A" w:rsidP="00F61B2A">
      <w:pPr>
        <w:spacing w:after="120"/>
        <w:rPr>
          <w:rFonts w:eastAsia="Arial"/>
          <w:lang w:eastAsia="en-US"/>
        </w:rPr>
      </w:pPr>
      <w:r w:rsidRPr="00125846">
        <w:rPr>
          <w:rFonts w:eastAsia="Arial"/>
          <w:lang w:eastAsia="en-US"/>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778AA50F" w14:textId="77777777" w:rsidR="00F61B2A" w:rsidRPr="00125846" w:rsidRDefault="00F61B2A" w:rsidP="00ED4777">
      <w:pPr>
        <w:widowControl/>
        <w:numPr>
          <w:ilvl w:val="0"/>
          <w:numId w:val="53"/>
        </w:numPr>
        <w:autoSpaceDE/>
        <w:autoSpaceDN/>
        <w:adjustRightInd/>
        <w:spacing w:after="60" w:line="276" w:lineRule="auto"/>
        <w:rPr>
          <w:rFonts w:eastAsia="Arial"/>
          <w:lang w:eastAsia="en-US"/>
        </w:rPr>
      </w:pPr>
      <w:r w:rsidRPr="00125846">
        <w:rPr>
          <w:rFonts w:eastAsia="Arial"/>
          <w:lang w:eastAsia="en-US"/>
        </w:rPr>
        <w:t>Prediction of potential impacts and their magnitude (i.e., the consequences of the development on the natural and social environment);</w:t>
      </w:r>
    </w:p>
    <w:p w14:paraId="1CEB1C20" w14:textId="77777777" w:rsidR="00F61B2A" w:rsidRPr="00125846" w:rsidRDefault="00F61B2A" w:rsidP="00ED4777">
      <w:pPr>
        <w:widowControl/>
        <w:numPr>
          <w:ilvl w:val="0"/>
          <w:numId w:val="53"/>
        </w:numPr>
        <w:autoSpaceDE/>
        <w:autoSpaceDN/>
        <w:adjustRightInd/>
        <w:spacing w:after="60" w:line="276" w:lineRule="auto"/>
        <w:rPr>
          <w:rFonts w:eastAsia="Arial"/>
          <w:lang w:eastAsia="en-US"/>
        </w:rPr>
      </w:pPr>
      <w:r w:rsidRPr="00125846">
        <w:rPr>
          <w:rFonts w:eastAsia="Arial"/>
          <w:lang w:eastAsia="en-US"/>
        </w:rPr>
        <w:t>Evaluation of the importance (or significance) of potential impacts taking the sensitivity of the environmental resources or human receptors into account;</w:t>
      </w:r>
    </w:p>
    <w:p w14:paraId="02A2ABDB" w14:textId="77777777" w:rsidR="00F61B2A" w:rsidRPr="00125846" w:rsidRDefault="00F61B2A" w:rsidP="00ED4777">
      <w:pPr>
        <w:widowControl/>
        <w:numPr>
          <w:ilvl w:val="0"/>
          <w:numId w:val="53"/>
        </w:numPr>
        <w:autoSpaceDE/>
        <w:autoSpaceDN/>
        <w:adjustRightInd/>
        <w:spacing w:after="60" w:line="276" w:lineRule="auto"/>
        <w:rPr>
          <w:rFonts w:eastAsia="Arial"/>
          <w:lang w:eastAsia="en-US"/>
        </w:rPr>
      </w:pPr>
      <w:r w:rsidRPr="00125846">
        <w:rPr>
          <w:rFonts w:eastAsia="Arial"/>
          <w:lang w:eastAsia="en-US"/>
        </w:rPr>
        <w:t>Development of mitigation measures to avoid, reduce or manage the potential impacts or enhancement measures to increase positive impacts; and</w:t>
      </w:r>
    </w:p>
    <w:p w14:paraId="35A794D3" w14:textId="77777777" w:rsidR="00F61B2A" w:rsidRPr="00125846" w:rsidRDefault="00F61B2A" w:rsidP="00ED4777">
      <w:pPr>
        <w:widowControl/>
        <w:numPr>
          <w:ilvl w:val="0"/>
          <w:numId w:val="53"/>
        </w:numPr>
        <w:autoSpaceDE/>
        <w:autoSpaceDN/>
        <w:adjustRightInd/>
        <w:spacing w:after="60" w:line="276" w:lineRule="auto"/>
        <w:rPr>
          <w:rFonts w:eastAsia="Arial"/>
          <w:lang w:eastAsia="en-US"/>
        </w:rPr>
      </w:pPr>
      <w:r w:rsidRPr="00125846">
        <w:rPr>
          <w:rFonts w:eastAsia="Arial"/>
          <w:lang w:eastAsia="en-US"/>
        </w:rPr>
        <w:t>Assessment of residual significant impacts after the application of mitigation and enhancement measures.</w:t>
      </w:r>
    </w:p>
    <w:p w14:paraId="79053932" w14:textId="77777777" w:rsidR="00F61B2A" w:rsidRPr="00125846" w:rsidRDefault="00F61B2A" w:rsidP="00F61B2A">
      <w:pPr>
        <w:spacing w:after="120"/>
        <w:rPr>
          <w:rFonts w:eastAsia="Arial"/>
          <w:lang w:eastAsia="en-US"/>
        </w:rPr>
      </w:pPr>
      <w:r w:rsidRPr="00125846">
        <w:rPr>
          <w:rFonts w:eastAsia="Arial"/>
          <w:lang w:eastAsia="en-US"/>
        </w:rPr>
        <w:t>Where significant residual impacts remain, further options for mitigation may be considered and impacts re-assessed until they are as low as reasonably practicable for the Project and would be deemed to be within acceptable levels:</w:t>
      </w:r>
    </w:p>
    <w:p w14:paraId="58701C23" w14:textId="77777777" w:rsidR="00F61B2A" w:rsidRPr="00125846" w:rsidRDefault="00F61B2A" w:rsidP="006C6FF1">
      <w:pPr>
        <w:pStyle w:val="Heading2"/>
        <w:rPr>
          <w:lang w:eastAsia="en-US"/>
        </w:rPr>
      </w:pPr>
      <w:bookmarkStart w:id="441" w:name="_Toc105064476"/>
      <w:bookmarkStart w:id="442" w:name="_Toc114475715"/>
      <w:bookmarkStart w:id="443" w:name="_Toc126250108"/>
      <w:bookmarkStart w:id="444" w:name="_Toc141348412"/>
      <w:bookmarkStart w:id="445" w:name="_Toc148537145"/>
      <w:r w:rsidRPr="00125846">
        <w:rPr>
          <w:lang w:eastAsia="en-US"/>
        </w:rPr>
        <w:t>Defining Impact</w:t>
      </w:r>
      <w:bookmarkEnd w:id="441"/>
      <w:bookmarkEnd w:id="442"/>
      <w:bookmarkEnd w:id="443"/>
      <w:bookmarkEnd w:id="444"/>
      <w:bookmarkEnd w:id="445"/>
    </w:p>
    <w:p w14:paraId="5FF456FC" w14:textId="77777777" w:rsidR="00F61B2A" w:rsidRPr="00125846" w:rsidRDefault="00F61B2A" w:rsidP="00F61B2A">
      <w:pPr>
        <w:rPr>
          <w:rFonts w:eastAsia="Arial"/>
          <w:lang w:val="en-US" w:eastAsia="en-US"/>
        </w:rPr>
      </w:pPr>
      <w:r w:rsidRPr="00125846">
        <w:rPr>
          <w:rFonts w:eastAsia="Arial"/>
          <w:lang w:val="en-US" w:eastAsia="en-US"/>
        </w:rPr>
        <w:t>Impacts will be defined in a number of ways, including:</w:t>
      </w:r>
    </w:p>
    <w:p w14:paraId="3BB9ED72" w14:textId="77777777" w:rsidR="00F61B2A" w:rsidRPr="00125846" w:rsidRDefault="00F61B2A" w:rsidP="00ED4777">
      <w:pPr>
        <w:widowControl/>
        <w:numPr>
          <w:ilvl w:val="0"/>
          <w:numId w:val="53"/>
        </w:numPr>
        <w:autoSpaceDE/>
        <w:autoSpaceDN/>
        <w:adjustRightInd/>
        <w:spacing w:after="120" w:line="276" w:lineRule="auto"/>
        <w:rPr>
          <w:rFonts w:eastAsia="Arial"/>
          <w:lang w:val="en-US" w:eastAsia="en-US"/>
        </w:rPr>
      </w:pPr>
      <w:r w:rsidRPr="00125846">
        <w:rPr>
          <w:rFonts w:eastAsia="Arial"/>
          <w:lang w:val="en-US" w:eastAsia="en-US"/>
        </w:rPr>
        <w:t>Nature of impact: positive or negative;</w:t>
      </w:r>
    </w:p>
    <w:p w14:paraId="66D6F778" w14:textId="77777777" w:rsidR="00F61B2A" w:rsidRPr="00125846" w:rsidRDefault="00F61B2A" w:rsidP="00ED4777">
      <w:pPr>
        <w:widowControl/>
        <w:numPr>
          <w:ilvl w:val="0"/>
          <w:numId w:val="53"/>
        </w:numPr>
        <w:autoSpaceDE/>
        <w:autoSpaceDN/>
        <w:adjustRightInd/>
        <w:spacing w:after="120" w:line="276" w:lineRule="auto"/>
        <w:rPr>
          <w:rFonts w:eastAsia="Arial"/>
          <w:lang w:val="en-US" w:eastAsia="en-US"/>
        </w:rPr>
      </w:pPr>
      <w:r w:rsidRPr="00125846">
        <w:rPr>
          <w:rFonts w:eastAsia="Arial"/>
          <w:lang w:val="en-US" w:eastAsia="en-US"/>
        </w:rPr>
        <w:t>Type of impact: direct, indirect, or cumulative;</w:t>
      </w:r>
    </w:p>
    <w:p w14:paraId="5FE09441" w14:textId="77777777" w:rsidR="00F61B2A" w:rsidRPr="00125846" w:rsidRDefault="00F61B2A" w:rsidP="00ED4777">
      <w:pPr>
        <w:widowControl/>
        <w:numPr>
          <w:ilvl w:val="0"/>
          <w:numId w:val="53"/>
        </w:numPr>
        <w:autoSpaceDE/>
        <w:autoSpaceDN/>
        <w:adjustRightInd/>
        <w:spacing w:after="120" w:line="276" w:lineRule="auto"/>
        <w:rPr>
          <w:rFonts w:eastAsia="Arial"/>
          <w:lang w:val="en-US" w:eastAsia="en-US"/>
        </w:rPr>
      </w:pPr>
      <w:r w:rsidRPr="00125846">
        <w:rPr>
          <w:rFonts w:eastAsia="Arial"/>
          <w:lang w:val="en-US" w:eastAsia="en-US"/>
        </w:rPr>
        <w:t>Duration of impact: temporary, short-term, national, international</w:t>
      </w:r>
    </w:p>
    <w:p w14:paraId="45A45D67" w14:textId="77777777" w:rsidR="00F61B2A" w:rsidRPr="00125846" w:rsidRDefault="00F61B2A" w:rsidP="00ED4777">
      <w:pPr>
        <w:widowControl/>
        <w:numPr>
          <w:ilvl w:val="0"/>
          <w:numId w:val="53"/>
        </w:numPr>
        <w:autoSpaceDE/>
        <w:autoSpaceDN/>
        <w:adjustRightInd/>
        <w:spacing w:after="120" w:line="276" w:lineRule="auto"/>
        <w:rPr>
          <w:rFonts w:eastAsia="Arial"/>
          <w:lang w:val="en-US" w:eastAsia="en-US"/>
        </w:rPr>
      </w:pPr>
      <w:r w:rsidRPr="00125846">
        <w:rPr>
          <w:rFonts w:eastAsia="Arial"/>
          <w:lang w:val="en-US" w:eastAsia="en-US"/>
        </w:rPr>
        <w:t>Scale of impact: onsite, local, regional, national, international.</w:t>
      </w:r>
    </w:p>
    <w:p w14:paraId="4D9FFF73" w14:textId="77777777" w:rsidR="00F61B2A" w:rsidRPr="00125846" w:rsidRDefault="00F61B2A" w:rsidP="00F61B2A">
      <w:pPr>
        <w:rPr>
          <w:rFonts w:eastAsia="Arial"/>
          <w:lang w:val="en-US" w:eastAsia="en-US"/>
        </w:rPr>
      </w:pPr>
    </w:p>
    <w:p w14:paraId="0E17C01D" w14:textId="77777777" w:rsidR="00F61B2A" w:rsidRPr="00125846" w:rsidRDefault="00F61B2A" w:rsidP="006C6FF1">
      <w:pPr>
        <w:pStyle w:val="Heading2"/>
        <w:rPr>
          <w:lang w:eastAsia="en-US"/>
        </w:rPr>
      </w:pPr>
      <w:bookmarkStart w:id="446" w:name="_Toc105064477"/>
      <w:bookmarkStart w:id="447" w:name="_Toc114475716"/>
      <w:bookmarkStart w:id="448" w:name="_Toc126250109"/>
      <w:bookmarkStart w:id="449" w:name="_Toc141348413"/>
      <w:bookmarkStart w:id="450" w:name="_Toc148537146"/>
      <w:r w:rsidRPr="00125846">
        <w:rPr>
          <w:lang w:eastAsia="en-US"/>
        </w:rPr>
        <w:t>ASSESSMENT OF SIGNIFICANCE</w:t>
      </w:r>
      <w:bookmarkEnd w:id="446"/>
      <w:bookmarkEnd w:id="447"/>
      <w:bookmarkEnd w:id="448"/>
      <w:bookmarkEnd w:id="449"/>
      <w:bookmarkEnd w:id="450"/>
    </w:p>
    <w:p w14:paraId="4031CA23" w14:textId="77777777" w:rsidR="00F61B2A" w:rsidRPr="00125846" w:rsidRDefault="00F61B2A" w:rsidP="00F61B2A">
      <w:pPr>
        <w:spacing w:after="120"/>
        <w:rPr>
          <w:rFonts w:eastAsia="Arial"/>
          <w:lang w:val="is-IS" w:eastAsia="en-US"/>
        </w:rPr>
      </w:pPr>
      <w:r w:rsidRPr="00125846">
        <w:rPr>
          <w:rFonts w:eastAsia="Arial"/>
          <w:lang w:val="is-IS" w:eastAsia="en-US"/>
        </w:rPr>
        <w:t>Criteria for assessing the significance of impacts will stem from the following key elements:</w:t>
      </w:r>
    </w:p>
    <w:p w14:paraId="512483FE" w14:textId="77777777" w:rsidR="00F61B2A" w:rsidRPr="00125846" w:rsidRDefault="00F61B2A" w:rsidP="00ED4777">
      <w:pPr>
        <w:widowControl/>
        <w:numPr>
          <w:ilvl w:val="0"/>
          <w:numId w:val="54"/>
        </w:numPr>
        <w:overflowPunct w:val="0"/>
        <w:spacing w:after="120" w:line="276" w:lineRule="auto"/>
        <w:contextualSpacing/>
        <w:textAlignment w:val="baseline"/>
        <w:rPr>
          <w:rFonts w:eastAsia="Arial"/>
          <w:lang w:val="is-IS" w:eastAsia="en-US"/>
        </w:rPr>
      </w:pPr>
      <w:r w:rsidRPr="00125846">
        <w:rPr>
          <w:rFonts w:eastAsia="Arial"/>
          <w:lang w:val="is-IS" w:eastAsia="en-US"/>
        </w:rPr>
        <w:t>Status of compliance with relevant Kenyan legislation, policies and plans and any relevant Kenyan or industry policies, standards or guidelines, as well as international best practice standards and guidelines;</w:t>
      </w:r>
    </w:p>
    <w:p w14:paraId="00E89AF8" w14:textId="77777777" w:rsidR="00F61B2A" w:rsidRPr="00125846" w:rsidRDefault="00F61B2A" w:rsidP="00ED4777">
      <w:pPr>
        <w:widowControl/>
        <w:numPr>
          <w:ilvl w:val="0"/>
          <w:numId w:val="55"/>
        </w:numPr>
        <w:overflowPunct w:val="0"/>
        <w:spacing w:after="120" w:line="276" w:lineRule="auto"/>
        <w:contextualSpacing/>
        <w:textAlignment w:val="baseline"/>
        <w:rPr>
          <w:rFonts w:eastAsia="Arial"/>
          <w:lang w:val="is-IS" w:eastAsia="en-US"/>
        </w:rPr>
      </w:pPr>
      <w:r w:rsidRPr="00125846">
        <w:rPr>
          <w:rFonts w:eastAsia="Arial"/>
          <w:lang w:val="is-IS"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768DBA96" w14:textId="77777777" w:rsidR="00F61B2A" w:rsidRPr="00125846" w:rsidRDefault="00F61B2A" w:rsidP="00ED4777">
      <w:pPr>
        <w:widowControl/>
        <w:numPr>
          <w:ilvl w:val="0"/>
          <w:numId w:val="55"/>
        </w:numPr>
        <w:overflowPunct w:val="0"/>
        <w:spacing w:after="120" w:line="276" w:lineRule="auto"/>
        <w:contextualSpacing/>
        <w:textAlignment w:val="baseline"/>
        <w:rPr>
          <w:rFonts w:eastAsia="Arial"/>
          <w:lang w:val="is-IS" w:eastAsia="en-US"/>
        </w:rPr>
      </w:pPr>
      <w:r w:rsidRPr="00125846">
        <w:rPr>
          <w:rFonts w:eastAsia="Arial"/>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363C09ED" w14:textId="77777777" w:rsidR="00F61B2A" w:rsidRPr="00125846" w:rsidRDefault="00F61B2A" w:rsidP="00ED4777">
      <w:pPr>
        <w:widowControl/>
        <w:numPr>
          <w:ilvl w:val="0"/>
          <w:numId w:val="55"/>
        </w:numPr>
        <w:overflowPunct w:val="0"/>
        <w:spacing w:after="120" w:line="276" w:lineRule="auto"/>
        <w:contextualSpacing/>
        <w:textAlignment w:val="baseline"/>
        <w:rPr>
          <w:rFonts w:eastAsia="Arial"/>
          <w:lang w:val="is-IS" w:eastAsia="en-US"/>
        </w:rPr>
      </w:pPr>
      <w:r w:rsidRPr="00125846">
        <w:rPr>
          <w:rFonts w:eastAsia="Arial"/>
          <w:lang w:val="is-IS" w:eastAsia="en-US"/>
        </w:rPr>
        <w:t>The likelihood (probability) that the identified impact will occur. This is estimated based upon experience or evidence that such an outcome has previously occurred.</w:t>
      </w:r>
    </w:p>
    <w:p w14:paraId="38558AA9" w14:textId="77777777" w:rsidR="00F61B2A" w:rsidRPr="00125846" w:rsidRDefault="00F61B2A" w:rsidP="00F61B2A">
      <w:pPr>
        <w:spacing w:after="120"/>
        <w:rPr>
          <w:rFonts w:eastAsia="Arial"/>
          <w:lang w:val="is-IS" w:eastAsia="en-US"/>
        </w:rPr>
      </w:pPr>
      <w:r w:rsidRPr="00125846">
        <w:rPr>
          <w:rFonts w:eastAsia="Arial"/>
          <w:lang w:val="is-IS" w:eastAsia="en-US"/>
        </w:rPr>
        <w:t>It is generally accepted that significance is a function of the magnitude of the impact and the likelihood of the impact occurring.</w:t>
      </w:r>
    </w:p>
    <w:p w14:paraId="44B54CC3" w14:textId="77777777" w:rsidR="00F61B2A" w:rsidRPr="00125846" w:rsidRDefault="00F61B2A" w:rsidP="00F61B2A">
      <w:pPr>
        <w:spacing w:after="120"/>
        <w:rPr>
          <w:rFonts w:eastAsia="Arial"/>
          <w:lang w:val="is-IS" w:eastAsia="en-US"/>
        </w:rPr>
      </w:pPr>
      <w:r w:rsidRPr="00125846">
        <w:rPr>
          <w:rFonts w:eastAsia="Arial"/>
          <w:lang w:val="is-IS" w:eastAsia="en-US"/>
        </w:rPr>
        <w:t xml:space="preserve">For this assessment, significance has been defined in </w:t>
      </w:r>
      <w:r w:rsidRPr="00125846">
        <w:rPr>
          <w:rFonts w:eastAsia="Arial"/>
          <w:lang w:val="is-IS" w:eastAsia="en-US"/>
        </w:rPr>
        <w:fldChar w:fldCharType="begin"/>
      </w:r>
      <w:r w:rsidRPr="00125846">
        <w:rPr>
          <w:rFonts w:eastAsia="Arial"/>
          <w:lang w:val="is-IS" w:eastAsia="en-US"/>
        </w:rPr>
        <w:instrText xml:space="preserve"> REF _Ref23191368 \h  \* MERGEFORMAT </w:instrText>
      </w:r>
      <w:r w:rsidRPr="00125846">
        <w:rPr>
          <w:rFonts w:eastAsia="Arial"/>
          <w:lang w:val="is-IS" w:eastAsia="en-US"/>
        </w:rPr>
      </w:r>
      <w:r w:rsidRPr="00125846">
        <w:rPr>
          <w:rFonts w:eastAsia="Arial"/>
          <w:lang w:val="is-IS" w:eastAsia="en-US"/>
        </w:rPr>
        <w:fldChar w:fldCharType="separate"/>
      </w:r>
      <w:r w:rsidRPr="00125846">
        <w:rPr>
          <w:rFonts w:eastAsia="Arial"/>
          <w:i/>
          <w:lang w:val="is-IS" w:eastAsia="en-US"/>
        </w:rPr>
        <w:t xml:space="preserve">Table </w:t>
      </w:r>
      <w:r w:rsidRPr="00125846">
        <w:rPr>
          <w:rFonts w:eastAsia="Arial"/>
          <w:i/>
          <w:noProof/>
          <w:lang w:val="is-IS" w:eastAsia="en-US"/>
        </w:rPr>
        <w:t>6</w:t>
      </w:r>
      <w:r w:rsidRPr="00125846">
        <w:rPr>
          <w:rFonts w:eastAsia="Arial"/>
          <w:i/>
          <w:noProof/>
          <w:lang w:val="is-IS" w:eastAsia="en-US"/>
        </w:rPr>
        <w:noBreakHyphen/>
        <w:t>1</w:t>
      </w:r>
      <w:r w:rsidRPr="00125846">
        <w:rPr>
          <w:rFonts w:eastAsia="Arial"/>
          <w:lang w:val="is-IS" w:eastAsia="en-US"/>
        </w:rPr>
        <w:fldChar w:fldCharType="end"/>
      </w:r>
      <w:r w:rsidRPr="00125846">
        <w:rPr>
          <w:rFonts w:eastAsia="Arial"/>
          <w:lang w:val="is-IS" w:eastAsia="en-US"/>
        </w:rPr>
        <w:t xml:space="preserve"> below based on five levels;</w:t>
      </w:r>
    </w:p>
    <w:p w14:paraId="7A4EA6BC" w14:textId="00431D7B" w:rsidR="00F61B2A" w:rsidRPr="00125846" w:rsidRDefault="00F61B2A" w:rsidP="00F61B2A">
      <w:pPr>
        <w:spacing w:before="120" w:after="120"/>
        <w:rPr>
          <w:rFonts w:eastAsia="Arial"/>
          <w:i/>
          <w:lang w:val="en-US" w:eastAsia="en-US"/>
        </w:rPr>
      </w:pPr>
      <w:bookmarkStart w:id="451" w:name="_Toc105064397"/>
      <w:bookmarkStart w:id="452" w:name="_Toc114475612"/>
      <w:bookmarkStart w:id="453" w:name="_Toc126250245"/>
      <w:r w:rsidRPr="00125846">
        <w:rPr>
          <w:rFonts w:eastAsia="Arial"/>
          <w:i/>
          <w:lang w:val="is-IS" w:eastAsia="en-US"/>
        </w:rPr>
        <w:t xml:space="preserve">Table </w:t>
      </w:r>
      <w:r w:rsidR="00E013A4">
        <w:rPr>
          <w:rFonts w:eastAsia="Arial"/>
          <w:i/>
          <w:lang w:val="is-IS" w:eastAsia="en-US"/>
        </w:rPr>
        <w:fldChar w:fldCharType="begin"/>
      </w:r>
      <w:r w:rsidR="00E013A4">
        <w:rPr>
          <w:rFonts w:eastAsia="Arial"/>
          <w:i/>
          <w:lang w:val="is-IS" w:eastAsia="en-US"/>
        </w:rPr>
        <w:instrText xml:space="preserve"> STYLEREF 1 \s </w:instrText>
      </w:r>
      <w:r w:rsidR="00E013A4">
        <w:rPr>
          <w:rFonts w:eastAsia="Arial"/>
          <w:i/>
          <w:lang w:val="is-IS" w:eastAsia="en-US"/>
        </w:rPr>
        <w:fldChar w:fldCharType="separate"/>
      </w:r>
      <w:r w:rsidR="00E013A4">
        <w:rPr>
          <w:rFonts w:eastAsia="Arial"/>
          <w:i/>
          <w:noProof/>
          <w:lang w:val="is-IS" w:eastAsia="en-US"/>
        </w:rPr>
        <w:t>7</w:t>
      </w:r>
      <w:r w:rsidR="00E013A4">
        <w:rPr>
          <w:rFonts w:eastAsia="Arial"/>
          <w:i/>
          <w:lang w:val="is-IS" w:eastAsia="en-US"/>
        </w:rPr>
        <w:fldChar w:fldCharType="end"/>
      </w:r>
      <w:r w:rsidR="00E013A4">
        <w:rPr>
          <w:rFonts w:eastAsia="Arial"/>
          <w:i/>
          <w:lang w:val="is-IS" w:eastAsia="en-US"/>
        </w:rPr>
        <w:noBreakHyphen/>
      </w:r>
      <w:r w:rsidR="00E013A4">
        <w:rPr>
          <w:rFonts w:eastAsia="Arial"/>
          <w:i/>
          <w:lang w:val="is-IS" w:eastAsia="en-US"/>
        </w:rPr>
        <w:fldChar w:fldCharType="begin"/>
      </w:r>
      <w:r w:rsidR="00E013A4">
        <w:rPr>
          <w:rFonts w:eastAsia="Arial"/>
          <w:i/>
          <w:lang w:val="is-IS" w:eastAsia="en-US"/>
        </w:rPr>
        <w:instrText xml:space="preserve"> SEQ Table \* ARABIC \s 1 </w:instrText>
      </w:r>
      <w:r w:rsidR="00E013A4">
        <w:rPr>
          <w:rFonts w:eastAsia="Arial"/>
          <w:i/>
          <w:lang w:val="is-IS" w:eastAsia="en-US"/>
        </w:rPr>
        <w:fldChar w:fldCharType="separate"/>
      </w:r>
      <w:r w:rsidR="00E013A4">
        <w:rPr>
          <w:rFonts w:eastAsia="Arial"/>
          <w:i/>
          <w:noProof/>
          <w:lang w:val="is-IS" w:eastAsia="en-US"/>
        </w:rPr>
        <w:t>1</w:t>
      </w:r>
      <w:r w:rsidR="00E013A4">
        <w:rPr>
          <w:rFonts w:eastAsia="Arial"/>
          <w:i/>
          <w:lang w:val="is-IS" w:eastAsia="en-US"/>
        </w:rPr>
        <w:fldChar w:fldCharType="end"/>
      </w:r>
      <w:r w:rsidRPr="00125846">
        <w:rPr>
          <w:rFonts w:eastAsia="Arial"/>
          <w:i/>
          <w:lang w:val="is-IS" w:eastAsia="en-US"/>
        </w:rPr>
        <w:t xml:space="preserve">: </w:t>
      </w:r>
      <w:r w:rsidRPr="00125846">
        <w:rPr>
          <w:rFonts w:eastAsia="Arial"/>
          <w:i/>
          <w:lang w:val="en-US" w:eastAsia="en-US"/>
        </w:rPr>
        <w:t>Categories of Significance</w:t>
      </w:r>
      <w:bookmarkEnd w:id="451"/>
      <w:bookmarkEnd w:id="452"/>
      <w:bookmarkEnd w:id="4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F61B2A" w:rsidRPr="00125846" w14:paraId="75FF5F81" w14:textId="77777777" w:rsidTr="000D0EAA">
        <w:tc>
          <w:tcPr>
            <w:tcW w:w="1024" w:type="pct"/>
            <w:shd w:val="clear" w:color="auto" w:fill="auto"/>
          </w:tcPr>
          <w:p w14:paraId="365F6898" w14:textId="77777777" w:rsidR="00F61B2A" w:rsidRPr="00125846" w:rsidRDefault="00F61B2A" w:rsidP="000D0EAA">
            <w:pPr>
              <w:ind w:left="360" w:hanging="360"/>
              <w:rPr>
                <w:rFonts w:eastAsia="Arial"/>
                <w:b/>
                <w:bCs/>
                <w:lang w:eastAsia="en-US"/>
              </w:rPr>
            </w:pPr>
            <w:r w:rsidRPr="00125846">
              <w:rPr>
                <w:rFonts w:eastAsia="Arial"/>
                <w:b/>
                <w:bCs/>
                <w:lang w:eastAsia="en-US"/>
              </w:rPr>
              <w:t>Category</w:t>
            </w:r>
          </w:p>
        </w:tc>
        <w:tc>
          <w:tcPr>
            <w:tcW w:w="3976" w:type="pct"/>
            <w:shd w:val="clear" w:color="auto" w:fill="auto"/>
          </w:tcPr>
          <w:p w14:paraId="053C5116" w14:textId="77777777" w:rsidR="00F61B2A" w:rsidRPr="00125846" w:rsidRDefault="00F61B2A" w:rsidP="000D0EAA">
            <w:pPr>
              <w:ind w:left="360" w:hanging="360"/>
              <w:rPr>
                <w:rFonts w:eastAsia="Arial"/>
                <w:b/>
                <w:bCs/>
                <w:lang w:eastAsia="en-US"/>
              </w:rPr>
            </w:pPr>
            <w:r w:rsidRPr="00125846">
              <w:rPr>
                <w:rFonts w:eastAsia="Arial"/>
                <w:b/>
                <w:bCs/>
                <w:lang w:eastAsia="en-US"/>
              </w:rPr>
              <w:t>Significance</w:t>
            </w:r>
          </w:p>
        </w:tc>
      </w:tr>
      <w:tr w:rsidR="00F61B2A" w:rsidRPr="00125846" w14:paraId="7D40C6BC" w14:textId="77777777" w:rsidTr="000D0EAA">
        <w:tc>
          <w:tcPr>
            <w:tcW w:w="1024" w:type="pct"/>
            <w:shd w:val="clear" w:color="auto" w:fill="00B050"/>
          </w:tcPr>
          <w:p w14:paraId="60FFBFA3" w14:textId="77777777" w:rsidR="00F61B2A" w:rsidRPr="00125846" w:rsidRDefault="00F61B2A" w:rsidP="000D0EAA">
            <w:pPr>
              <w:ind w:left="360" w:hanging="360"/>
              <w:rPr>
                <w:rFonts w:eastAsia="Arial"/>
                <w:lang w:eastAsia="en-US"/>
              </w:rPr>
            </w:pPr>
            <w:r w:rsidRPr="00125846">
              <w:rPr>
                <w:rFonts w:eastAsia="Arial"/>
                <w:lang w:eastAsia="en-US"/>
              </w:rPr>
              <w:t>Positive impacts</w:t>
            </w:r>
          </w:p>
        </w:tc>
        <w:tc>
          <w:tcPr>
            <w:tcW w:w="3976" w:type="pct"/>
            <w:shd w:val="clear" w:color="auto" w:fill="00B050"/>
          </w:tcPr>
          <w:p w14:paraId="4E67C015" w14:textId="77777777" w:rsidR="00F61B2A" w:rsidRPr="00125846" w:rsidRDefault="00F61B2A" w:rsidP="000D0EAA">
            <w:pPr>
              <w:ind w:left="360" w:hanging="360"/>
              <w:rPr>
                <w:rFonts w:eastAsia="Arial"/>
                <w:lang w:eastAsia="en-US"/>
              </w:rPr>
            </w:pPr>
            <w:r w:rsidRPr="00125846">
              <w:rPr>
                <w:rFonts w:eastAsia="Arial"/>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F61B2A" w:rsidRPr="00125846" w14:paraId="0DDBFC7C" w14:textId="77777777" w:rsidTr="000D0EAA">
        <w:tc>
          <w:tcPr>
            <w:tcW w:w="1024" w:type="pct"/>
            <w:shd w:val="clear" w:color="auto" w:fill="8D9FB8"/>
          </w:tcPr>
          <w:p w14:paraId="391503B9" w14:textId="77777777" w:rsidR="00F61B2A" w:rsidRPr="00125846" w:rsidRDefault="00F61B2A" w:rsidP="000D0EAA">
            <w:pPr>
              <w:rPr>
                <w:rFonts w:eastAsia="Arial"/>
                <w:lang w:eastAsia="en-US"/>
              </w:rPr>
            </w:pPr>
            <w:r w:rsidRPr="00125846">
              <w:rPr>
                <w:rFonts w:eastAsia="Arial"/>
                <w:lang w:eastAsia="en-US"/>
              </w:rPr>
              <w:t>Negligible impacts (or Insignificant impacts)</w:t>
            </w:r>
          </w:p>
        </w:tc>
        <w:tc>
          <w:tcPr>
            <w:tcW w:w="3976" w:type="pct"/>
            <w:shd w:val="clear" w:color="auto" w:fill="8D9FB8"/>
          </w:tcPr>
          <w:p w14:paraId="763C998F" w14:textId="77777777" w:rsidR="00F61B2A" w:rsidRPr="00125846" w:rsidRDefault="00F61B2A" w:rsidP="000D0EAA">
            <w:pPr>
              <w:ind w:left="360" w:hanging="360"/>
              <w:rPr>
                <w:rFonts w:eastAsia="Arial"/>
                <w:lang w:eastAsia="en-US"/>
              </w:rPr>
            </w:pPr>
            <w:r w:rsidRPr="00125846">
              <w:rPr>
                <w:rFonts w:eastAsia="Arial"/>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F61B2A" w:rsidRPr="00125846" w14:paraId="2219B519" w14:textId="77777777" w:rsidTr="000D0EAA">
        <w:tc>
          <w:tcPr>
            <w:tcW w:w="1024" w:type="pct"/>
            <w:shd w:val="clear" w:color="auto" w:fill="FFFF00"/>
          </w:tcPr>
          <w:p w14:paraId="4B71EC80" w14:textId="77777777" w:rsidR="00F61B2A" w:rsidRPr="00125846" w:rsidRDefault="00F61B2A" w:rsidP="000D0EAA">
            <w:pPr>
              <w:ind w:left="360" w:hanging="360"/>
              <w:rPr>
                <w:rFonts w:eastAsia="Arial"/>
                <w:lang w:eastAsia="en-US"/>
              </w:rPr>
            </w:pPr>
            <w:r w:rsidRPr="00125846">
              <w:rPr>
                <w:rFonts w:eastAsia="Arial"/>
                <w:lang w:eastAsia="en-US"/>
              </w:rPr>
              <w:t>Minor</w:t>
            </w:r>
          </w:p>
        </w:tc>
        <w:tc>
          <w:tcPr>
            <w:tcW w:w="3976" w:type="pct"/>
            <w:shd w:val="clear" w:color="auto" w:fill="FFFF00"/>
          </w:tcPr>
          <w:p w14:paraId="6C8AC0F7" w14:textId="77777777" w:rsidR="00F61B2A" w:rsidRPr="00125846" w:rsidRDefault="00F61B2A" w:rsidP="000D0EAA">
            <w:pPr>
              <w:ind w:left="360" w:hanging="360"/>
              <w:rPr>
                <w:rFonts w:eastAsia="Arial"/>
                <w:lang w:eastAsia="en-US"/>
              </w:rPr>
            </w:pPr>
            <w:r w:rsidRPr="00125846">
              <w:rPr>
                <w:rFonts w:eastAsia="Arial"/>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F61B2A" w:rsidRPr="00125846" w14:paraId="34FE2903" w14:textId="77777777" w:rsidTr="000D0EAA">
        <w:tc>
          <w:tcPr>
            <w:tcW w:w="1024" w:type="pct"/>
            <w:shd w:val="clear" w:color="auto" w:fill="FFC000"/>
          </w:tcPr>
          <w:p w14:paraId="4F45532D" w14:textId="77777777" w:rsidR="00F61B2A" w:rsidRPr="00125846" w:rsidRDefault="00F61B2A" w:rsidP="000D0EAA">
            <w:pPr>
              <w:ind w:left="360" w:hanging="360"/>
              <w:rPr>
                <w:rFonts w:eastAsia="Arial"/>
                <w:lang w:eastAsia="en-US"/>
              </w:rPr>
            </w:pPr>
            <w:r w:rsidRPr="00125846">
              <w:rPr>
                <w:rFonts w:eastAsia="Arial"/>
                <w:lang w:eastAsia="en-US"/>
              </w:rPr>
              <w:t>Moderate</w:t>
            </w:r>
          </w:p>
        </w:tc>
        <w:tc>
          <w:tcPr>
            <w:tcW w:w="3976" w:type="pct"/>
            <w:shd w:val="clear" w:color="auto" w:fill="FFC000"/>
          </w:tcPr>
          <w:p w14:paraId="3194D00C" w14:textId="77777777" w:rsidR="00F61B2A" w:rsidRPr="00125846" w:rsidRDefault="00F61B2A" w:rsidP="000D0EAA">
            <w:pPr>
              <w:ind w:left="360" w:hanging="360"/>
              <w:rPr>
                <w:rFonts w:eastAsia="Arial"/>
                <w:lang w:eastAsia="en-US"/>
              </w:rPr>
            </w:pPr>
            <w:r w:rsidRPr="00125846">
              <w:rPr>
                <w:rFonts w:eastAsia="Arial"/>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F61B2A" w:rsidRPr="00125846" w14:paraId="450DFEE9" w14:textId="77777777" w:rsidTr="000D0EAA">
        <w:tc>
          <w:tcPr>
            <w:tcW w:w="1024" w:type="pct"/>
            <w:shd w:val="clear" w:color="auto" w:fill="FF0000"/>
          </w:tcPr>
          <w:p w14:paraId="15782AF7" w14:textId="77777777" w:rsidR="00F61B2A" w:rsidRPr="00125846" w:rsidRDefault="00F61B2A" w:rsidP="000D0EAA">
            <w:pPr>
              <w:ind w:left="360" w:hanging="360"/>
              <w:rPr>
                <w:rFonts w:eastAsia="Arial"/>
                <w:lang w:eastAsia="en-US"/>
              </w:rPr>
            </w:pPr>
            <w:r w:rsidRPr="00125846">
              <w:rPr>
                <w:rFonts w:eastAsia="Arial"/>
                <w:lang w:eastAsia="en-US"/>
              </w:rPr>
              <w:t>major</w:t>
            </w:r>
          </w:p>
        </w:tc>
        <w:tc>
          <w:tcPr>
            <w:tcW w:w="3976" w:type="pct"/>
            <w:shd w:val="clear" w:color="auto" w:fill="FF0000"/>
          </w:tcPr>
          <w:p w14:paraId="3E14F529" w14:textId="77777777" w:rsidR="00F61B2A" w:rsidRPr="00125846" w:rsidRDefault="00F61B2A" w:rsidP="000D0EAA">
            <w:pPr>
              <w:ind w:left="360" w:hanging="360"/>
              <w:rPr>
                <w:rFonts w:eastAsia="Arial"/>
                <w:lang w:eastAsia="en-US"/>
              </w:rPr>
            </w:pPr>
            <w:r w:rsidRPr="00125846">
              <w:rPr>
                <w:rFonts w:eastAsia="Arial"/>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44F90264" w14:textId="77777777" w:rsidR="00F61B2A" w:rsidRPr="00125846" w:rsidRDefault="00F61B2A" w:rsidP="00F61B2A">
      <w:pPr>
        <w:rPr>
          <w:rFonts w:eastAsia="Arial"/>
          <w:lang w:eastAsia="en-US"/>
        </w:rPr>
      </w:pPr>
    </w:p>
    <w:p w14:paraId="1FDD96B0" w14:textId="77777777" w:rsidR="00F61B2A" w:rsidRPr="00125846" w:rsidRDefault="00F61B2A" w:rsidP="00F61B2A">
      <w:pPr>
        <w:rPr>
          <w:rFonts w:eastAsia="Arial"/>
          <w:lang w:eastAsia="en-US"/>
        </w:rPr>
      </w:pPr>
      <w:r w:rsidRPr="00125846">
        <w:rPr>
          <w:rFonts w:eastAsia="Arial"/>
          <w:lang w:eastAsia="en-US"/>
        </w:rPr>
        <w:t xml:space="preserve">For environmental impacts the significance criteria used in this ESIA is shown in </w:t>
      </w:r>
      <w:r w:rsidRPr="00125846">
        <w:rPr>
          <w:rFonts w:eastAsia="Arial"/>
          <w:lang w:eastAsia="en-US"/>
        </w:rPr>
        <w:fldChar w:fldCharType="begin"/>
      </w:r>
      <w:r w:rsidRPr="00125846">
        <w:rPr>
          <w:rFonts w:eastAsia="Arial"/>
          <w:lang w:eastAsia="en-US"/>
        </w:rPr>
        <w:instrText xml:space="preserve"> REF _Ref23191538 \h  \* MERGEFORMAT </w:instrText>
      </w:r>
      <w:r w:rsidRPr="00125846">
        <w:rPr>
          <w:rFonts w:eastAsia="Arial"/>
          <w:lang w:eastAsia="en-US"/>
        </w:rPr>
      </w:r>
      <w:r w:rsidRPr="00125846">
        <w:rPr>
          <w:rFonts w:eastAsia="Arial"/>
          <w:lang w:eastAsia="en-US"/>
        </w:rPr>
        <w:fldChar w:fldCharType="separate"/>
      </w:r>
      <w:r w:rsidRPr="00125846">
        <w:rPr>
          <w:rFonts w:eastAsia="Arial"/>
          <w:lang w:val="is-IS" w:eastAsia="en-US"/>
        </w:rPr>
        <w:t xml:space="preserve">Table </w:t>
      </w:r>
      <w:r w:rsidRPr="00125846">
        <w:rPr>
          <w:rFonts w:eastAsia="Arial"/>
          <w:noProof/>
          <w:lang w:val="is-IS" w:eastAsia="en-US"/>
        </w:rPr>
        <w:t>6</w:t>
      </w:r>
      <w:r w:rsidRPr="00125846">
        <w:rPr>
          <w:rFonts w:eastAsia="Arial"/>
          <w:noProof/>
          <w:lang w:val="is-IS" w:eastAsia="en-US"/>
        </w:rPr>
        <w:noBreakHyphen/>
        <w:t>2</w:t>
      </w:r>
      <w:r w:rsidRPr="00125846">
        <w:rPr>
          <w:rFonts w:eastAsia="Arial"/>
          <w:lang w:val="is-IS" w:eastAsia="en-US"/>
        </w:rPr>
        <w:t xml:space="preserve">: </w:t>
      </w:r>
      <w:r w:rsidRPr="00125846">
        <w:rPr>
          <w:rFonts w:eastAsia="Arial"/>
          <w:lang w:eastAsia="en-US"/>
        </w:rPr>
        <w:fldChar w:fldCharType="end"/>
      </w:r>
      <w:r w:rsidRPr="00125846">
        <w:rPr>
          <w:rFonts w:eastAsia="Arial"/>
          <w:lang w:eastAsia="en-US"/>
        </w:rPr>
        <w:t>.</w:t>
      </w:r>
    </w:p>
    <w:p w14:paraId="12EAA80B" w14:textId="77777777" w:rsidR="00F61B2A" w:rsidRPr="00125846" w:rsidRDefault="00F61B2A" w:rsidP="00F61B2A">
      <w:pPr>
        <w:rPr>
          <w:rFonts w:eastAsia="Arial"/>
          <w:lang w:eastAsia="en-US"/>
        </w:rPr>
      </w:pPr>
    </w:p>
    <w:p w14:paraId="4F3D7A1F" w14:textId="62FA8648" w:rsidR="00F61B2A" w:rsidRPr="00125846" w:rsidRDefault="00F61B2A" w:rsidP="00F61B2A">
      <w:pPr>
        <w:spacing w:before="120" w:after="120"/>
        <w:rPr>
          <w:rFonts w:eastAsia="Arial"/>
          <w:lang w:val="en-US" w:eastAsia="en-US"/>
        </w:rPr>
      </w:pPr>
      <w:bookmarkStart w:id="454" w:name="_Toc105064398"/>
      <w:bookmarkStart w:id="455" w:name="_Toc114475613"/>
      <w:bookmarkStart w:id="456" w:name="_Toc126250246"/>
      <w:r w:rsidRPr="00125846">
        <w:rPr>
          <w:rFonts w:eastAsia="Arial"/>
          <w:lang w:val="is-IS" w:eastAsia="en-US"/>
        </w:rPr>
        <w:t xml:space="preserve">Table </w:t>
      </w:r>
      <w:r w:rsidR="00E013A4">
        <w:rPr>
          <w:rFonts w:eastAsia="Arial"/>
          <w:lang w:val="is-IS" w:eastAsia="en-US"/>
        </w:rPr>
        <w:fldChar w:fldCharType="begin"/>
      </w:r>
      <w:r w:rsidR="00E013A4">
        <w:rPr>
          <w:rFonts w:eastAsia="Arial"/>
          <w:lang w:val="is-IS" w:eastAsia="en-US"/>
        </w:rPr>
        <w:instrText xml:space="preserve"> STYLEREF 1 \s </w:instrText>
      </w:r>
      <w:r w:rsidR="00E013A4">
        <w:rPr>
          <w:rFonts w:eastAsia="Arial"/>
          <w:lang w:val="is-IS" w:eastAsia="en-US"/>
        </w:rPr>
        <w:fldChar w:fldCharType="separate"/>
      </w:r>
      <w:r w:rsidR="00E013A4">
        <w:rPr>
          <w:rFonts w:eastAsia="Arial"/>
          <w:noProof/>
          <w:lang w:val="is-IS" w:eastAsia="en-US"/>
        </w:rPr>
        <w:t>7</w:t>
      </w:r>
      <w:r w:rsidR="00E013A4">
        <w:rPr>
          <w:rFonts w:eastAsia="Arial"/>
          <w:lang w:val="is-IS" w:eastAsia="en-US"/>
        </w:rPr>
        <w:fldChar w:fldCharType="end"/>
      </w:r>
      <w:r w:rsidR="00E013A4">
        <w:rPr>
          <w:rFonts w:eastAsia="Arial"/>
          <w:lang w:val="is-IS" w:eastAsia="en-US"/>
        </w:rPr>
        <w:noBreakHyphen/>
      </w:r>
      <w:r w:rsidR="00E013A4">
        <w:rPr>
          <w:rFonts w:eastAsia="Arial"/>
          <w:lang w:val="is-IS" w:eastAsia="en-US"/>
        </w:rPr>
        <w:fldChar w:fldCharType="begin"/>
      </w:r>
      <w:r w:rsidR="00E013A4">
        <w:rPr>
          <w:rFonts w:eastAsia="Arial"/>
          <w:lang w:val="is-IS" w:eastAsia="en-US"/>
        </w:rPr>
        <w:instrText xml:space="preserve"> SEQ Table \* ARABIC \s 1 </w:instrText>
      </w:r>
      <w:r w:rsidR="00E013A4">
        <w:rPr>
          <w:rFonts w:eastAsia="Arial"/>
          <w:lang w:val="is-IS" w:eastAsia="en-US"/>
        </w:rPr>
        <w:fldChar w:fldCharType="separate"/>
      </w:r>
      <w:r w:rsidR="00E013A4">
        <w:rPr>
          <w:rFonts w:eastAsia="Arial"/>
          <w:noProof/>
          <w:lang w:val="is-IS" w:eastAsia="en-US"/>
        </w:rPr>
        <w:t>2</w:t>
      </w:r>
      <w:r w:rsidR="00E013A4">
        <w:rPr>
          <w:rFonts w:eastAsia="Arial"/>
          <w:lang w:val="is-IS" w:eastAsia="en-US"/>
        </w:rPr>
        <w:fldChar w:fldCharType="end"/>
      </w:r>
      <w:r w:rsidRPr="00125846">
        <w:rPr>
          <w:rFonts w:eastAsia="Arial"/>
          <w:lang w:val="is-IS" w:eastAsia="en-US"/>
        </w:rPr>
        <w:t xml:space="preserve">: </w:t>
      </w:r>
      <w:r w:rsidRPr="00125846">
        <w:rPr>
          <w:rFonts w:eastAsia="Arial"/>
          <w:lang w:val="en-US" w:eastAsia="en-US"/>
        </w:rPr>
        <w:t>Overall Significance Criteria for Environmental Impacts</w:t>
      </w:r>
      <w:bookmarkEnd w:id="454"/>
      <w:bookmarkEnd w:id="455"/>
      <w:bookmarkEnd w:id="4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087"/>
        <w:gridCol w:w="2338"/>
        <w:gridCol w:w="2339"/>
      </w:tblGrid>
      <w:tr w:rsidR="00F61B2A" w:rsidRPr="00125846" w14:paraId="4BFD59E2" w14:textId="77777777" w:rsidTr="000D0EAA">
        <w:tc>
          <w:tcPr>
            <w:tcW w:w="1383" w:type="pct"/>
            <w:vMerge w:val="restart"/>
            <w:shd w:val="clear" w:color="auto" w:fill="A3B2C6"/>
          </w:tcPr>
          <w:p w14:paraId="0482E616" w14:textId="77777777" w:rsidR="00F61B2A" w:rsidRPr="00125846" w:rsidRDefault="00F61B2A" w:rsidP="000D0EAA">
            <w:pPr>
              <w:rPr>
                <w:rFonts w:eastAsia="Arial"/>
                <w:b/>
                <w:bCs/>
                <w:lang w:eastAsia="en-US"/>
              </w:rPr>
            </w:pPr>
            <w:r w:rsidRPr="00125846">
              <w:rPr>
                <w:rFonts w:eastAsia="Arial"/>
                <w:b/>
                <w:bCs/>
                <w:lang w:eastAsia="en-US"/>
              </w:rPr>
              <w:t>Receptor sensitivity (or resource value)</w:t>
            </w:r>
          </w:p>
          <w:p w14:paraId="2CC17FE8" w14:textId="77777777" w:rsidR="00F61B2A" w:rsidRPr="00125846" w:rsidRDefault="00F61B2A" w:rsidP="000D0EAA">
            <w:pPr>
              <w:ind w:left="360" w:hanging="360"/>
              <w:rPr>
                <w:rFonts w:eastAsia="Arial"/>
                <w:b/>
                <w:bCs/>
                <w:lang w:eastAsia="en-US"/>
              </w:rPr>
            </w:pPr>
            <w:r w:rsidRPr="00125846">
              <w:rPr>
                <w:rFonts w:eastAsia="Arial"/>
                <w:b/>
                <w:bCs/>
                <w:lang w:eastAsia="en-US"/>
              </w:rPr>
              <w:t>Low</w:t>
            </w:r>
          </w:p>
        </w:tc>
        <w:tc>
          <w:tcPr>
            <w:tcW w:w="3617" w:type="pct"/>
            <w:gridSpan w:val="3"/>
            <w:shd w:val="clear" w:color="auto" w:fill="A3B2C6"/>
          </w:tcPr>
          <w:p w14:paraId="1654BDAD" w14:textId="77777777" w:rsidR="00F61B2A" w:rsidRPr="00125846" w:rsidRDefault="00F61B2A" w:rsidP="000D0EAA">
            <w:pPr>
              <w:ind w:left="360" w:hanging="360"/>
              <w:rPr>
                <w:rFonts w:eastAsia="Arial"/>
                <w:b/>
                <w:bCs/>
                <w:lang w:eastAsia="en-US"/>
              </w:rPr>
            </w:pPr>
            <w:r w:rsidRPr="00125846">
              <w:rPr>
                <w:rFonts w:eastAsia="Arial"/>
                <w:b/>
                <w:bCs/>
                <w:lang w:eastAsia="en-US"/>
              </w:rPr>
              <w:t>Impact Magnitude</w:t>
            </w:r>
          </w:p>
        </w:tc>
      </w:tr>
      <w:tr w:rsidR="00F61B2A" w:rsidRPr="00125846" w14:paraId="22638D2C" w14:textId="77777777" w:rsidTr="000D0EAA">
        <w:tc>
          <w:tcPr>
            <w:tcW w:w="1383" w:type="pct"/>
            <w:vMerge/>
            <w:shd w:val="clear" w:color="auto" w:fill="A3B2C6"/>
          </w:tcPr>
          <w:p w14:paraId="516E0A3E" w14:textId="77777777" w:rsidR="00F61B2A" w:rsidRPr="00125846" w:rsidRDefault="00F61B2A" w:rsidP="000D0EAA">
            <w:pPr>
              <w:ind w:left="360" w:hanging="360"/>
              <w:rPr>
                <w:rFonts w:eastAsia="Arial"/>
                <w:b/>
                <w:bCs/>
                <w:lang w:eastAsia="en-US"/>
              </w:rPr>
            </w:pPr>
          </w:p>
        </w:tc>
        <w:tc>
          <w:tcPr>
            <w:tcW w:w="1116" w:type="pct"/>
            <w:shd w:val="clear" w:color="auto" w:fill="A3B2C6"/>
          </w:tcPr>
          <w:p w14:paraId="058BCFE2" w14:textId="77777777" w:rsidR="00F61B2A" w:rsidRPr="00125846" w:rsidRDefault="00F61B2A" w:rsidP="000D0EAA">
            <w:pPr>
              <w:ind w:left="360" w:hanging="360"/>
              <w:rPr>
                <w:rFonts w:eastAsia="Arial"/>
                <w:b/>
                <w:bCs/>
                <w:lang w:eastAsia="en-US"/>
              </w:rPr>
            </w:pPr>
            <w:r w:rsidRPr="00125846">
              <w:rPr>
                <w:rFonts w:eastAsia="Arial"/>
                <w:b/>
                <w:bCs/>
                <w:lang w:eastAsia="en-US"/>
              </w:rPr>
              <w:t>Low</w:t>
            </w:r>
          </w:p>
        </w:tc>
        <w:tc>
          <w:tcPr>
            <w:tcW w:w="1250" w:type="pct"/>
            <w:shd w:val="clear" w:color="auto" w:fill="A3B2C6"/>
          </w:tcPr>
          <w:p w14:paraId="5FB2BF08" w14:textId="77777777" w:rsidR="00F61B2A" w:rsidRPr="00125846" w:rsidRDefault="00F61B2A" w:rsidP="000D0EAA">
            <w:pPr>
              <w:ind w:left="360" w:hanging="360"/>
              <w:rPr>
                <w:rFonts w:eastAsia="Arial"/>
                <w:b/>
                <w:bCs/>
                <w:lang w:eastAsia="en-US"/>
              </w:rPr>
            </w:pPr>
            <w:r w:rsidRPr="00125846">
              <w:rPr>
                <w:rFonts w:eastAsia="Arial"/>
                <w:b/>
                <w:bCs/>
                <w:lang w:eastAsia="en-US"/>
              </w:rPr>
              <w:t>Medium</w:t>
            </w:r>
          </w:p>
        </w:tc>
        <w:tc>
          <w:tcPr>
            <w:tcW w:w="1250" w:type="pct"/>
            <w:shd w:val="clear" w:color="auto" w:fill="A3B2C6"/>
          </w:tcPr>
          <w:p w14:paraId="67577D01" w14:textId="77777777" w:rsidR="00F61B2A" w:rsidRPr="00125846" w:rsidRDefault="00F61B2A" w:rsidP="000D0EAA">
            <w:pPr>
              <w:ind w:left="360" w:hanging="360"/>
              <w:rPr>
                <w:rFonts w:eastAsia="Arial"/>
                <w:b/>
                <w:bCs/>
                <w:lang w:eastAsia="en-US"/>
              </w:rPr>
            </w:pPr>
            <w:r w:rsidRPr="00125846">
              <w:rPr>
                <w:rFonts w:eastAsia="Arial"/>
                <w:b/>
                <w:bCs/>
                <w:lang w:eastAsia="en-US"/>
              </w:rPr>
              <w:t>High</w:t>
            </w:r>
          </w:p>
        </w:tc>
      </w:tr>
      <w:tr w:rsidR="00F61B2A" w:rsidRPr="00125846" w14:paraId="29BC0B9D" w14:textId="77777777" w:rsidTr="000D0EAA">
        <w:tc>
          <w:tcPr>
            <w:tcW w:w="1383" w:type="pct"/>
            <w:vMerge/>
            <w:shd w:val="clear" w:color="auto" w:fill="A3B2C6"/>
          </w:tcPr>
          <w:p w14:paraId="602B837C" w14:textId="77777777" w:rsidR="00F61B2A" w:rsidRPr="00125846" w:rsidRDefault="00F61B2A" w:rsidP="000D0EAA">
            <w:pPr>
              <w:ind w:left="360" w:hanging="360"/>
              <w:rPr>
                <w:rFonts w:eastAsia="Arial"/>
                <w:b/>
                <w:bCs/>
                <w:lang w:eastAsia="en-US"/>
              </w:rPr>
            </w:pPr>
          </w:p>
        </w:tc>
        <w:tc>
          <w:tcPr>
            <w:tcW w:w="1116" w:type="pct"/>
            <w:shd w:val="clear" w:color="auto" w:fill="FFFF00"/>
          </w:tcPr>
          <w:p w14:paraId="00601639" w14:textId="77777777" w:rsidR="00F61B2A" w:rsidRPr="00125846" w:rsidRDefault="00F61B2A" w:rsidP="000D0EAA">
            <w:pPr>
              <w:ind w:left="360" w:hanging="360"/>
              <w:rPr>
                <w:rFonts w:eastAsia="Arial"/>
                <w:lang w:eastAsia="en-US"/>
              </w:rPr>
            </w:pPr>
            <w:r w:rsidRPr="00125846">
              <w:rPr>
                <w:rFonts w:eastAsia="Arial"/>
                <w:lang w:eastAsia="en-US"/>
              </w:rPr>
              <w:t>Minor</w:t>
            </w:r>
          </w:p>
        </w:tc>
        <w:tc>
          <w:tcPr>
            <w:tcW w:w="1250" w:type="pct"/>
            <w:shd w:val="clear" w:color="auto" w:fill="FFFF00"/>
          </w:tcPr>
          <w:p w14:paraId="01414AF3" w14:textId="77777777" w:rsidR="00F61B2A" w:rsidRPr="00125846" w:rsidRDefault="00F61B2A" w:rsidP="000D0EAA">
            <w:pPr>
              <w:ind w:left="360" w:hanging="360"/>
              <w:rPr>
                <w:rFonts w:eastAsia="Arial"/>
                <w:lang w:eastAsia="en-US"/>
              </w:rPr>
            </w:pPr>
            <w:r w:rsidRPr="00125846">
              <w:rPr>
                <w:rFonts w:eastAsia="Arial"/>
                <w:lang w:eastAsia="en-US"/>
              </w:rPr>
              <w:t>Minor</w:t>
            </w:r>
          </w:p>
        </w:tc>
        <w:tc>
          <w:tcPr>
            <w:tcW w:w="1250" w:type="pct"/>
            <w:shd w:val="clear" w:color="auto" w:fill="FFC000"/>
          </w:tcPr>
          <w:p w14:paraId="40E4EF45" w14:textId="77777777" w:rsidR="00F61B2A" w:rsidRPr="00125846" w:rsidRDefault="00F61B2A" w:rsidP="000D0EAA">
            <w:pPr>
              <w:ind w:left="360" w:hanging="360"/>
              <w:rPr>
                <w:rFonts w:eastAsia="Arial"/>
                <w:lang w:eastAsia="en-US"/>
              </w:rPr>
            </w:pPr>
            <w:r w:rsidRPr="00125846">
              <w:rPr>
                <w:rFonts w:eastAsia="Arial"/>
                <w:lang w:eastAsia="en-US"/>
              </w:rPr>
              <w:t>Medium</w:t>
            </w:r>
          </w:p>
        </w:tc>
      </w:tr>
      <w:tr w:rsidR="00F61B2A" w:rsidRPr="00125846" w14:paraId="0F92C74A" w14:textId="77777777" w:rsidTr="000D0EAA">
        <w:tc>
          <w:tcPr>
            <w:tcW w:w="1383" w:type="pct"/>
            <w:shd w:val="clear" w:color="auto" w:fill="A3B2C6"/>
          </w:tcPr>
          <w:p w14:paraId="2E164128" w14:textId="77777777" w:rsidR="00F61B2A" w:rsidRPr="00125846" w:rsidRDefault="00F61B2A" w:rsidP="000D0EAA">
            <w:pPr>
              <w:ind w:left="360" w:hanging="360"/>
              <w:rPr>
                <w:rFonts w:eastAsia="Arial"/>
                <w:b/>
                <w:bCs/>
                <w:lang w:eastAsia="en-US"/>
              </w:rPr>
            </w:pPr>
            <w:r w:rsidRPr="00125846">
              <w:rPr>
                <w:rFonts w:eastAsia="Arial"/>
                <w:b/>
                <w:bCs/>
                <w:lang w:eastAsia="en-US"/>
              </w:rPr>
              <w:t>Medium</w:t>
            </w:r>
          </w:p>
        </w:tc>
        <w:tc>
          <w:tcPr>
            <w:tcW w:w="1116" w:type="pct"/>
            <w:shd w:val="clear" w:color="auto" w:fill="FFFF00"/>
          </w:tcPr>
          <w:p w14:paraId="26CE5B13" w14:textId="77777777" w:rsidR="00F61B2A" w:rsidRPr="00125846" w:rsidRDefault="00F61B2A" w:rsidP="000D0EAA">
            <w:pPr>
              <w:ind w:left="360" w:hanging="360"/>
              <w:rPr>
                <w:rFonts w:eastAsia="Arial"/>
                <w:lang w:eastAsia="en-US"/>
              </w:rPr>
            </w:pPr>
            <w:r w:rsidRPr="00125846">
              <w:rPr>
                <w:rFonts w:eastAsia="Arial"/>
                <w:lang w:eastAsia="en-US"/>
              </w:rPr>
              <w:t>Minor</w:t>
            </w:r>
          </w:p>
        </w:tc>
        <w:tc>
          <w:tcPr>
            <w:tcW w:w="1250" w:type="pct"/>
            <w:shd w:val="clear" w:color="auto" w:fill="FFC000"/>
          </w:tcPr>
          <w:p w14:paraId="55889C93" w14:textId="77777777" w:rsidR="00F61B2A" w:rsidRPr="00125846" w:rsidRDefault="00F61B2A" w:rsidP="000D0EAA">
            <w:pPr>
              <w:ind w:left="360" w:hanging="360"/>
              <w:rPr>
                <w:rFonts w:eastAsia="Arial"/>
                <w:lang w:eastAsia="en-US"/>
              </w:rPr>
            </w:pPr>
            <w:r w:rsidRPr="00125846">
              <w:rPr>
                <w:rFonts w:eastAsia="Arial"/>
                <w:lang w:eastAsia="en-US"/>
              </w:rPr>
              <w:t>Medium</w:t>
            </w:r>
          </w:p>
        </w:tc>
        <w:tc>
          <w:tcPr>
            <w:tcW w:w="1250" w:type="pct"/>
            <w:shd w:val="clear" w:color="auto" w:fill="FF0000"/>
          </w:tcPr>
          <w:p w14:paraId="74EBA7D7" w14:textId="77777777" w:rsidR="00F61B2A" w:rsidRPr="00125846" w:rsidRDefault="00F61B2A" w:rsidP="000D0EAA">
            <w:pPr>
              <w:ind w:left="360" w:hanging="360"/>
              <w:rPr>
                <w:rFonts w:eastAsia="Arial"/>
                <w:lang w:eastAsia="en-US"/>
              </w:rPr>
            </w:pPr>
            <w:r w:rsidRPr="00125846">
              <w:rPr>
                <w:rFonts w:eastAsia="Arial"/>
                <w:lang w:eastAsia="en-US"/>
              </w:rPr>
              <w:t>Major</w:t>
            </w:r>
          </w:p>
        </w:tc>
      </w:tr>
      <w:tr w:rsidR="00F61B2A" w:rsidRPr="00125846" w14:paraId="77338180" w14:textId="77777777" w:rsidTr="000D0EAA">
        <w:tc>
          <w:tcPr>
            <w:tcW w:w="1383" w:type="pct"/>
            <w:shd w:val="clear" w:color="auto" w:fill="A3B2C6"/>
          </w:tcPr>
          <w:p w14:paraId="0CF40FD1" w14:textId="77777777" w:rsidR="00F61B2A" w:rsidRPr="00125846" w:rsidRDefault="00F61B2A" w:rsidP="000D0EAA">
            <w:pPr>
              <w:ind w:left="360" w:hanging="360"/>
              <w:rPr>
                <w:rFonts w:eastAsia="Arial"/>
                <w:b/>
                <w:bCs/>
                <w:lang w:eastAsia="en-US"/>
              </w:rPr>
            </w:pPr>
            <w:r w:rsidRPr="00125846">
              <w:rPr>
                <w:rFonts w:eastAsia="Arial"/>
                <w:b/>
                <w:bCs/>
                <w:lang w:eastAsia="en-US"/>
              </w:rPr>
              <w:t>High</w:t>
            </w:r>
          </w:p>
        </w:tc>
        <w:tc>
          <w:tcPr>
            <w:tcW w:w="1116" w:type="pct"/>
            <w:shd w:val="clear" w:color="auto" w:fill="FFC000"/>
          </w:tcPr>
          <w:p w14:paraId="0A0F85AB" w14:textId="77777777" w:rsidR="00F61B2A" w:rsidRPr="00125846" w:rsidRDefault="00F61B2A" w:rsidP="000D0EAA">
            <w:pPr>
              <w:ind w:left="360" w:hanging="360"/>
              <w:rPr>
                <w:rFonts w:eastAsia="Arial"/>
                <w:lang w:eastAsia="en-US"/>
              </w:rPr>
            </w:pPr>
            <w:r w:rsidRPr="00125846">
              <w:rPr>
                <w:rFonts w:eastAsia="Arial"/>
                <w:lang w:eastAsia="en-US"/>
              </w:rPr>
              <w:t>Medium</w:t>
            </w:r>
          </w:p>
        </w:tc>
        <w:tc>
          <w:tcPr>
            <w:tcW w:w="1250" w:type="pct"/>
            <w:shd w:val="clear" w:color="auto" w:fill="FF0000"/>
          </w:tcPr>
          <w:p w14:paraId="1087A234" w14:textId="77777777" w:rsidR="00F61B2A" w:rsidRPr="00125846" w:rsidRDefault="00F61B2A" w:rsidP="000D0EAA">
            <w:pPr>
              <w:ind w:left="360" w:hanging="360"/>
              <w:rPr>
                <w:rFonts w:eastAsia="Arial"/>
                <w:lang w:eastAsia="en-US"/>
              </w:rPr>
            </w:pPr>
            <w:r w:rsidRPr="00125846">
              <w:rPr>
                <w:rFonts w:eastAsia="Arial"/>
                <w:lang w:eastAsia="en-US"/>
              </w:rPr>
              <w:t>Major</w:t>
            </w:r>
          </w:p>
        </w:tc>
        <w:tc>
          <w:tcPr>
            <w:tcW w:w="1250" w:type="pct"/>
            <w:shd w:val="clear" w:color="auto" w:fill="FF0000"/>
          </w:tcPr>
          <w:p w14:paraId="3E665765" w14:textId="77777777" w:rsidR="00F61B2A" w:rsidRPr="00125846" w:rsidRDefault="00F61B2A" w:rsidP="000D0EAA">
            <w:pPr>
              <w:ind w:left="360" w:hanging="360"/>
              <w:rPr>
                <w:rFonts w:eastAsia="Arial"/>
                <w:lang w:eastAsia="en-US"/>
              </w:rPr>
            </w:pPr>
            <w:r w:rsidRPr="00125846">
              <w:rPr>
                <w:rFonts w:eastAsia="Arial"/>
                <w:lang w:eastAsia="en-US"/>
              </w:rPr>
              <w:t>Major</w:t>
            </w:r>
          </w:p>
        </w:tc>
      </w:tr>
    </w:tbl>
    <w:p w14:paraId="0DFBF41A" w14:textId="77777777" w:rsidR="00F61B2A" w:rsidRPr="00125846" w:rsidRDefault="00F61B2A" w:rsidP="00F61B2A">
      <w:pPr>
        <w:rPr>
          <w:rFonts w:eastAsia="Arial"/>
          <w:lang w:eastAsia="en-US"/>
        </w:rPr>
      </w:pPr>
    </w:p>
    <w:p w14:paraId="15D052CE" w14:textId="77777777" w:rsidR="00F61B2A" w:rsidRPr="00125846" w:rsidRDefault="00F61B2A" w:rsidP="00F61B2A">
      <w:pPr>
        <w:rPr>
          <w:rFonts w:eastAsia="Arial"/>
          <w:lang w:eastAsia="en-US"/>
        </w:rPr>
      </w:pPr>
      <w:r w:rsidRPr="00125846">
        <w:rPr>
          <w:rFonts w:eastAsia="Arial"/>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p>
    <w:p w14:paraId="740555A4" w14:textId="77777777" w:rsidR="00F61B2A" w:rsidRPr="00125846" w:rsidRDefault="00F61B2A" w:rsidP="00F61B2A">
      <w:pPr>
        <w:rPr>
          <w:rFonts w:eastAsia="Arial"/>
          <w:lang w:eastAsia="en-US"/>
        </w:rPr>
      </w:pPr>
    </w:p>
    <w:p w14:paraId="0BB3663F" w14:textId="77777777" w:rsidR="00F61B2A" w:rsidRPr="00125846" w:rsidRDefault="00F61B2A" w:rsidP="006C6FF1">
      <w:pPr>
        <w:pStyle w:val="Heading2"/>
        <w:rPr>
          <w:lang w:eastAsia="en-US"/>
        </w:rPr>
      </w:pPr>
      <w:bookmarkStart w:id="457" w:name="_Toc105064478"/>
      <w:bookmarkStart w:id="458" w:name="_Toc114475717"/>
      <w:bookmarkStart w:id="459" w:name="_Toc126250110"/>
      <w:bookmarkStart w:id="460" w:name="_Toc141348414"/>
      <w:bookmarkStart w:id="461" w:name="_Toc148537147"/>
      <w:r w:rsidRPr="00125846">
        <w:rPr>
          <w:lang w:eastAsia="en-US"/>
        </w:rPr>
        <w:t>Magnitude of Impact</w:t>
      </w:r>
      <w:bookmarkEnd w:id="457"/>
      <w:bookmarkEnd w:id="458"/>
      <w:bookmarkEnd w:id="459"/>
      <w:bookmarkEnd w:id="460"/>
      <w:bookmarkEnd w:id="461"/>
    </w:p>
    <w:p w14:paraId="7C66477D" w14:textId="77777777" w:rsidR="00F61B2A" w:rsidRPr="00125846" w:rsidRDefault="00F61B2A" w:rsidP="00F61B2A">
      <w:pPr>
        <w:rPr>
          <w:rFonts w:eastAsia="Arial"/>
          <w:lang w:eastAsia="en-US"/>
        </w:rPr>
      </w:pPr>
      <w:r w:rsidRPr="00125846">
        <w:rPr>
          <w:rFonts w:eastAsia="Arial"/>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7AD186FC" w14:textId="77777777" w:rsidR="00F61B2A" w:rsidRPr="00125846" w:rsidRDefault="00F61B2A" w:rsidP="00ED4777">
      <w:pPr>
        <w:widowControl/>
        <w:numPr>
          <w:ilvl w:val="0"/>
          <w:numId w:val="55"/>
        </w:numPr>
        <w:autoSpaceDE/>
        <w:autoSpaceDN/>
        <w:adjustRightInd/>
        <w:spacing w:after="120" w:line="276" w:lineRule="auto"/>
        <w:rPr>
          <w:rFonts w:eastAsia="Arial"/>
          <w:lang w:eastAsia="en-US"/>
        </w:rPr>
      </w:pPr>
      <w:r w:rsidRPr="00125846">
        <w:rPr>
          <w:rFonts w:eastAsia="Arial"/>
          <w:lang w:eastAsia="en-US"/>
        </w:rPr>
        <w:t>the nature of the change (what resource or receptor is affected and how);</w:t>
      </w:r>
    </w:p>
    <w:p w14:paraId="5334660F" w14:textId="77777777" w:rsidR="00F61B2A" w:rsidRPr="00125846" w:rsidRDefault="00F61B2A" w:rsidP="00ED4777">
      <w:pPr>
        <w:widowControl/>
        <w:numPr>
          <w:ilvl w:val="0"/>
          <w:numId w:val="55"/>
        </w:numPr>
        <w:autoSpaceDE/>
        <w:autoSpaceDN/>
        <w:adjustRightInd/>
        <w:spacing w:after="120" w:line="276" w:lineRule="auto"/>
        <w:rPr>
          <w:rFonts w:eastAsia="Arial"/>
          <w:lang w:eastAsia="en-US"/>
        </w:rPr>
      </w:pPr>
      <w:r w:rsidRPr="00125846">
        <w:rPr>
          <w:rFonts w:eastAsia="Arial"/>
          <w:lang w:eastAsia="en-US"/>
        </w:rPr>
        <w:t>the spatial extent of the area impacted, or proportion of the population or community affected;</w:t>
      </w:r>
    </w:p>
    <w:p w14:paraId="1C3C38AD" w14:textId="77777777" w:rsidR="00F61B2A" w:rsidRPr="00125846" w:rsidRDefault="00F61B2A" w:rsidP="00ED4777">
      <w:pPr>
        <w:widowControl/>
        <w:numPr>
          <w:ilvl w:val="0"/>
          <w:numId w:val="55"/>
        </w:numPr>
        <w:autoSpaceDE/>
        <w:autoSpaceDN/>
        <w:adjustRightInd/>
        <w:spacing w:after="120" w:line="276" w:lineRule="auto"/>
        <w:rPr>
          <w:rFonts w:eastAsia="Arial"/>
          <w:lang w:eastAsia="en-US"/>
        </w:rPr>
      </w:pPr>
      <w:r w:rsidRPr="00125846">
        <w:rPr>
          <w:rFonts w:eastAsia="Arial"/>
          <w:lang w:eastAsia="en-US"/>
        </w:rPr>
        <w:t>its temporal extent (i.e., duration, frequency, reversibility); and</w:t>
      </w:r>
    </w:p>
    <w:p w14:paraId="4D56F58D" w14:textId="77777777" w:rsidR="00F61B2A" w:rsidRPr="00125846" w:rsidRDefault="00F61B2A" w:rsidP="00ED4777">
      <w:pPr>
        <w:widowControl/>
        <w:numPr>
          <w:ilvl w:val="0"/>
          <w:numId w:val="55"/>
        </w:numPr>
        <w:autoSpaceDE/>
        <w:autoSpaceDN/>
        <w:adjustRightInd/>
        <w:spacing w:after="120" w:line="276" w:lineRule="auto"/>
        <w:rPr>
          <w:rFonts w:eastAsia="Arial"/>
          <w:lang w:eastAsia="en-US"/>
        </w:rPr>
      </w:pPr>
      <w:r w:rsidRPr="00125846">
        <w:rPr>
          <w:rFonts w:eastAsia="Arial"/>
          <w:lang w:eastAsia="en-US"/>
        </w:rPr>
        <w:t>where relevant (accidental or unplanned events), the probability of the impact occurring.</w:t>
      </w:r>
    </w:p>
    <w:p w14:paraId="1C16FE9D" w14:textId="77777777" w:rsidR="00F61B2A" w:rsidRPr="00125846" w:rsidRDefault="00F61B2A" w:rsidP="00F61B2A">
      <w:pPr>
        <w:rPr>
          <w:rFonts w:eastAsia="Arial"/>
          <w:lang w:eastAsia="en-US"/>
        </w:rPr>
      </w:pPr>
      <w:r w:rsidRPr="00125846">
        <w:rPr>
          <w:rFonts w:eastAsia="Arial"/>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39327F17" w14:textId="77777777" w:rsidR="00F61B2A" w:rsidRPr="00125846" w:rsidRDefault="00F61B2A" w:rsidP="00F61B2A">
      <w:pPr>
        <w:rPr>
          <w:rFonts w:eastAsia="Arial"/>
          <w:lang w:eastAsia="en-US"/>
        </w:rPr>
      </w:pPr>
    </w:p>
    <w:p w14:paraId="614255B8" w14:textId="77777777" w:rsidR="00F61B2A" w:rsidRPr="00125846" w:rsidRDefault="00F61B2A" w:rsidP="006C6FF1">
      <w:pPr>
        <w:pStyle w:val="Heading2"/>
        <w:rPr>
          <w:lang w:eastAsia="en-US"/>
        </w:rPr>
      </w:pPr>
      <w:bookmarkStart w:id="462" w:name="_Toc105064479"/>
      <w:bookmarkStart w:id="463" w:name="_Toc114475718"/>
      <w:bookmarkStart w:id="464" w:name="_Toc126250111"/>
      <w:bookmarkStart w:id="465" w:name="_Toc141348415"/>
      <w:bookmarkStart w:id="466" w:name="_Toc148537148"/>
      <w:r w:rsidRPr="00125846">
        <w:rPr>
          <w:lang w:eastAsia="en-US"/>
        </w:rPr>
        <w:t>Sensitivity of Resources and Receptors</w:t>
      </w:r>
      <w:bookmarkEnd w:id="462"/>
      <w:bookmarkEnd w:id="463"/>
      <w:bookmarkEnd w:id="464"/>
      <w:bookmarkEnd w:id="465"/>
      <w:bookmarkEnd w:id="466"/>
    </w:p>
    <w:p w14:paraId="48DF4ECE" w14:textId="77777777" w:rsidR="00F61B2A" w:rsidRPr="00125846" w:rsidRDefault="00F61B2A" w:rsidP="00F61B2A">
      <w:pPr>
        <w:rPr>
          <w:rFonts w:eastAsia="Arial"/>
          <w:lang w:eastAsia="en-US"/>
        </w:rPr>
      </w:pPr>
      <w:r w:rsidRPr="00125846">
        <w:rPr>
          <w:rFonts w:eastAsia="Arial"/>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39DF224F" w14:textId="77777777" w:rsidR="00F61B2A" w:rsidRPr="00125846" w:rsidRDefault="00F61B2A" w:rsidP="00F61B2A">
      <w:pPr>
        <w:rPr>
          <w:rFonts w:eastAsia="Arial"/>
          <w:lang w:eastAsia="en-US"/>
        </w:rPr>
      </w:pPr>
      <w:r w:rsidRPr="00125846">
        <w:rPr>
          <w:rFonts w:eastAsia="Arial"/>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4033F2A3" w14:textId="77777777" w:rsidR="00F61B2A" w:rsidRPr="00125846" w:rsidRDefault="00F61B2A" w:rsidP="00F61B2A">
      <w:pPr>
        <w:rPr>
          <w:rFonts w:eastAsia="Arial"/>
          <w:lang w:eastAsia="en-US"/>
        </w:rPr>
      </w:pPr>
    </w:p>
    <w:p w14:paraId="23F02B10" w14:textId="77777777" w:rsidR="00F61B2A" w:rsidRPr="00125846" w:rsidRDefault="00F61B2A" w:rsidP="006C6FF1">
      <w:pPr>
        <w:pStyle w:val="Heading2"/>
        <w:rPr>
          <w:lang w:eastAsia="en-US"/>
        </w:rPr>
      </w:pPr>
      <w:bookmarkStart w:id="467" w:name="_Toc105064480"/>
      <w:bookmarkStart w:id="468" w:name="_Toc114475719"/>
      <w:bookmarkStart w:id="469" w:name="_Toc126250112"/>
      <w:bookmarkStart w:id="470" w:name="_Toc141348416"/>
      <w:bookmarkStart w:id="471" w:name="_Toc148537149"/>
      <w:r w:rsidRPr="00125846">
        <w:rPr>
          <w:lang w:eastAsia="en-US"/>
        </w:rPr>
        <w:t>Likelihood</w:t>
      </w:r>
      <w:bookmarkEnd w:id="467"/>
      <w:bookmarkEnd w:id="468"/>
      <w:bookmarkEnd w:id="469"/>
      <w:bookmarkEnd w:id="470"/>
      <w:bookmarkEnd w:id="471"/>
    </w:p>
    <w:p w14:paraId="4FB0C21A" w14:textId="77777777" w:rsidR="00F61B2A" w:rsidRPr="00125846" w:rsidRDefault="00F61B2A" w:rsidP="00F61B2A">
      <w:pPr>
        <w:rPr>
          <w:rFonts w:eastAsia="Arial"/>
          <w:lang w:eastAsia="en-US"/>
        </w:rPr>
      </w:pPr>
      <w:r w:rsidRPr="00125846">
        <w:rPr>
          <w:rFonts w:eastAsia="Arial"/>
          <w:lang w:eastAsia="en-US"/>
        </w:rPr>
        <w:t xml:space="preserve">Terms used to define likelihood of occurrence of an impact are explained in </w:t>
      </w:r>
      <w:r w:rsidRPr="00125846">
        <w:rPr>
          <w:rFonts w:eastAsia="Arial"/>
          <w:lang w:eastAsia="en-US"/>
        </w:rPr>
        <w:fldChar w:fldCharType="begin"/>
      </w:r>
      <w:r w:rsidRPr="00125846">
        <w:rPr>
          <w:rFonts w:eastAsia="Arial"/>
          <w:lang w:eastAsia="en-US"/>
        </w:rPr>
        <w:instrText xml:space="preserve"> REF _Ref23191596 \h  \* MERGEFORMAT </w:instrText>
      </w:r>
      <w:r w:rsidRPr="00125846">
        <w:rPr>
          <w:rFonts w:eastAsia="Arial"/>
          <w:lang w:eastAsia="en-US"/>
        </w:rPr>
      </w:r>
      <w:r w:rsidRPr="00125846">
        <w:rPr>
          <w:rFonts w:eastAsia="Arial"/>
          <w:lang w:eastAsia="en-US"/>
        </w:rPr>
        <w:fldChar w:fldCharType="separate"/>
      </w:r>
      <w:r w:rsidRPr="00125846">
        <w:rPr>
          <w:rFonts w:eastAsia="Arial"/>
          <w:lang w:val="is-IS" w:eastAsia="en-US"/>
        </w:rPr>
        <w:t xml:space="preserve">Table </w:t>
      </w:r>
      <w:r w:rsidRPr="00125846">
        <w:rPr>
          <w:rFonts w:eastAsia="Arial"/>
          <w:noProof/>
          <w:lang w:val="is-IS" w:eastAsia="en-US"/>
        </w:rPr>
        <w:t>6</w:t>
      </w:r>
      <w:r w:rsidRPr="00125846">
        <w:rPr>
          <w:rFonts w:eastAsia="Arial"/>
          <w:noProof/>
          <w:lang w:val="is-IS" w:eastAsia="en-US"/>
        </w:rPr>
        <w:noBreakHyphen/>
        <w:t>3</w:t>
      </w:r>
      <w:r w:rsidRPr="00125846">
        <w:rPr>
          <w:rFonts w:eastAsia="Arial"/>
          <w:lang w:eastAsia="en-US"/>
        </w:rPr>
        <w:fldChar w:fldCharType="end"/>
      </w:r>
      <w:r w:rsidRPr="00125846">
        <w:rPr>
          <w:rFonts w:eastAsia="Arial"/>
          <w:lang w:eastAsia="en-US"/>
        </w:rPr>
        <w:t xml:space="preserve"> below.</w:t>
      </w:r>
    </w:p>
    <w:p w14:paraId="4B134F9D" w14:textId="77777777" w:rsidR="00F61B2A" w:rsidRPr="00125846" w:rsidRDefault="00F61B2A" w:rsidP="00F61B2A">
      <w:pPr>
        <w:rPr>
          <w:rFonts w:eastAsia="Arial"/>
          <w:lang w:val="en-US" w:eastAsia="en-US"/>
        </w:rPr>
      </w:pPr>
    </w:p>
    <w:p w14:paraId="3EE210A7" w14:textId="6A4F1CE3" w:rsidR="00F61B2A" w:rsidRPr="00125846" w:rsidRDefault="00F61B2A" w:rsidP="00F61B2A">
      <w:pPr>
        <w:spacing w:before="120" w:after="120"/>
        <w:rPr>
          <w:rFonts w:eastAsia="Arial"/>
          <w:lang w:val="en-US" w:eastAsia="en-US"/>
        </w:rPr>
      </w:pPr>
      <w:bookmarkStart w:id="472" w:name="_Toc105064399"/>
      <w:bookmarkStart w:id="473" w:name="_Toc114475614"/>
      <w:bookmarkStart w:id="474" w:name="_Toc126250247"/>
      <w:r w:rsidRPr="00125846">
        <w:rPr>
          <w:rFonts w:eastAsia="Arial"/>
          <w:lang w:val="is-IS" w:eastAsia="en-US"/>
        </w:rPr>
        <w:t xml:space="preserve">Table </w:t>
      </w:r>
      <w:r w:rsidR="00E013A4">
        <w:rPr>
          <w:rFonts w:eastAsia="Arial"/>
          <w:lang w:val="is-IS" w:eastAsia="en-US"/>
        </w:rPr>
        <w:fldChar w:fldCharType="begin"/>
      </w:r>
      <w:r w:rsidR="00E013A4">
        <w:rPr>
          <w:rFonts w:eastAsia="Arial"/>
          <w:lang w:val="is-IS" w:eastAsia="en-US"/>
        </w:rPr>
        <w:instrText xml:space="preserve"> STYLEREF 1 \s </w:instrText>
      </w:r>
      <w:r w:rsidR="00E013A4">
        <w:rPr>
          <w:rFonts w:eastAsia="Arial"/>
          <w:lang w:val="is-IS" w:eastAsia="en-US"/>
        </w:rPr>
        <w:fldChar w:fldCharType="separate"/>
      </w:r>
      <w:r w:rsidR="00E013A4">
        <w:rPr>
          <w:rFonts w:eastAsia="Arial"/>
          <w:noProof/>
          <w:lang w:val="is-IS" w:eastAsia="en-US"/>
        </w:rPr>
        <w:t>7</w:t>
      </w:r>
      <w:r w:rsidR="00E013A4">
        <w:rPr>
          <w:rFonts w:eastAsia="Arial"/>
          <w:lang w:val="is-IS" w:eastAsia="en-US"/>
        </w:rPr>
        <w:fldChar w:fldCharType="end"/>
      </w:r>
      <w:r w:rsidR="00E013A4">
        <w:rPr>
          <w:rFonts w:eastAsia="Arial"/>
          <w:lang w:val="is-IS" w:eastAsia="en-US"/>
        </w:rPr>
        <w:noBreakHyphen/>
      </w:r>
      <w:r w:rsidR="00E013A4">
        <w:rPr>
          <w:rFonts w:eastAsia="Arial"/>
          <w:lang w:val="is-IS" w:eastAsia="en-US"/>
        </w:rPr>
        <w:fldChar w:fldCharType="begin"/>
      </w:r>
      <w:r w:rsidR="00E013A4">
        <w:rPr>
          <w:rFonts w:eastAsia="Arial"/>
          <w:lang w:val="is-IS" w:eastAsia="en-US"/>
        </w:rPr>
        <w:instrText xml:space="preserve"> SEQ Table \* ARABIC \s 1 </w:instrText>
      </w:r>
      <w:r w:rsidR="00E013A4">
        <w:rPr>
          <w:rFonts w:eastAsia="Arial"/>
          <w:lang w:val="is-IS" w:eastAsia="en-US"/>
        </w:rPr>
        <w:fldChar w:fldCharType="separate"/>
      </w:r>
      <w:r w:rsidR="00E013A4">
        <w:rPr>
          <w:rFonts w:eastAsia="Arial"/>
          <w:noProof/>
          <w:lang w:val="is-IS" w:eastAsia="en-US"/>
        </w:rPr>
        <w:t>3</w:t>
      </w:r>
      <w:r w:rsidR="00E013A4">
        <w:rPr>
          <w:rFonts w:eastAsia="Arial"/>
          <w:lang w:val="is-IS" w:eastAsia="en-US"/>
        </w:rPr>
        <w:fldChar w:fldCharType="end"/>
      </w:r>
      <w:r w:rsidRPr="00125846">
        <w:rPr>
          <w:rFonts w:eastAsia="Arial"/>
          <w:lang w:val="is-IS" w:eastAsia="en-US"/>
        </w:rPr>
        <w:t xml:space="preserve">: </w:t>
      </w:r>
      <w:r w:rsidRPr="00125846">
        <w:rPr>
          <w:rFonts w:eastAsia="Arial"/>
          <w:lang w:val="en-US" w:eastAsia="en-US"/>
        </w:rPr>
        <w:t>Explanation of Terms Used for Likelihood of Occurrence</w:t>
      </w:r>
      <w:bookmarkEnd w:id="472"/>
      <w:bookmarkEnd w:id="473"/>
      <w:bookmarkEnd w:id="4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9"/>
        <w:gridCol w:w="3357"/>
        <w:gridCol w:w="3504"/>
      </w:tblGrid>
      <w:tr w:rsidR="00F61B2A" w:rsidRPr="00B5126F" w14:paraId="4C4EBE73" w14:textId="77777777" w:rsidTr="00B5126F">
        <w:trPr>
          <w:gridAfter w:val="2"/>
          <w:wAfter w:w="3669" w:type="pct"/>
        </w:trPr>
        <w:tc>
          <w:tcPr>
            <w:tcW w:w="1331" w:type="pct"/>
            <w:shd w:val="clear" w:color="auto" w:fill="auto"/>
          </w:tcPr>
          <w:p w14:paraId="01A5AF9D" w14:textId="77777777" w:rsidR="00F61B2A" w:rsidRPr="00B5126F" w:rsidRDefault="00F61B2A" w:rsidP="000D0EAA">
            <w:pPr>
              <w:ind w:left="360" w:hanging="360"/>
              <w:rPr>
                <w:rFonts w:eastAsia="Arial"/>
                <w:lang w:eastAsia="en-US"/>
              </w:rPr>
            </w:pPr>
            <w:r w:rsidRPr="00B5126F">
              <w:rPr>
                <w:rFonts w:eastAsia="Arial"/>
                <w:lang w:eastAsia="en-US"/>
              </w:rPr>
              <w:t>An impact with a</w:t>
            </w:r>
          </w:p>
        </w:tc>
      </w:tr>
      <w:tr w:rsidR="00F61B2A" w:rsidRPr="00B5126F" w14:paraId="0F05FBC1" w14:textId="77777777" w:rsidTr="00B5126F">
        <w:tc>
          <w:tcPr>
            <w:tcW w:w="1331" w:type="pct"/>
            <w:shd w:val="clear" w:color="auto" w:fill="auto"/>
          </w:tcPr>
          <w:p w14:paraId="03ED2643" w14:textId="77777777" w:rsidR="00F61B2A" w:rsidRPr="00B5126F" w:rsidRDefault="00F61B2A" w:rsidP="000D0EAA">
            <w:pPr>
              <w:ind w:left="360" w:hanging="360"/>
              <w:rPr>
                <w:rFonts w:eastAsia="Arial"/>
                <w:lang w:eastAsia="en-US"/>
              </w:rPr>
            </w:pPr>
            <w:r w:rsidRPr="00B5126F">
              <w:rPr>
                <w:rFonts w:eastAsia="Arial"/>
                <w:lang w:eastAsia="en-US"/>
              </w:rPr>
              <w:t>High probability</w:t>
            </w:r>
          </w:p>
        </w:tc>
        <w:tc>
          <w:tcPr>
            <w:tcW w:w="1795" w:type="pct"/>
            <w:shd w:val="clear" w:color="auto" w:fill="auto"/>
          </w:tcPr>
          <w:p w14:paraId="3BE1872C" w14:textId="77777777" w:rsidR="00F61B2A" w:rsidRPr="00B5126F" w:rsidRDefault="00F61B2A" w:rsidP="000D0EAA">
            <w:pPr>
              <w:ind w:left="360" w:hanging="360"/>
              <w:rPr>
                <w:rFonts w:eastAsia="Arial"/>
                <w:lang w:eastAsia="en-US"/>
              </w:rPr>
            </w:pPr>
            <w:r w:rsidRPr="00B5126F">
              <w:rPr>
                <w:rFonts w:eastAsia="Arial"/>
                <w:lang w:eastAsia="en-US"/>
              </w:rPr>
              <w:t>Refers to a very likely impact</w:t>
            </w:r>
          </w:p>
        </w:tc>
        <w:tc>
          <w:tcPr>
            <w:tcW w:w="1874" w:type="pct"/>
            <w:shd w:val="clear" w:color="auto" w:fill="auto"/>
          </w:tcPr>
          <w:p w14:paraId="560B6A9D" w14:textId="77777777" w:rsidR="00F61B2A" w:rsidRPr="00B5126F" w:rsidRDefault="00F61B2A" w:rsidP="000D0EAA">
            <w:pPr>
              <w:ind w:left="360" w:hanging="360"/>
              <w:rPr>
                <w:rFonts w:eastAsia="Arial"/>
                <w:lang w:eastAsia="en-US"/>
              </w:rPr>
            </w:pPr>
            <w:r w:rsidRPr="00B5126F">
              <w:rPr>
                <w:rFonts w:eastAsia="Arial"/>
                <w:lang w:eastAsia="en-US"/>
              </w:rPr>
              <w:t>Refers to very frequent impacts</w:t>
            </w:r>
          </w:p>
        </w:tc>
      </w:tr>
      <w:tr w:rsidR="00F61B2A" w:rsidRPr="00B5126F" w14:paraId="2704D5F4" w14:textId="77777777" w:rsidTr="00B5126F">
        <w:tc>
          <w:tcPr>
            <w:tcW w:w="1331" w:type="pct"/>
            <w:shd w:val="clear" w:color="auto" w:fill="auto"/>
          </w:tcPr>
          <w:p w14:paraId="7397D21C" w14:textId="77777777" w:rsidR="00F61B2A" w:rsidRPr="00B5126F" w:rsidRDefault="00F61B2A" w:rsidP="000D0EAA">
            <w:pPr>
              <w:ind w:left="360" w:hanging="360"/>
              <w:rPr>
                <w:rFonts w:eastAsia="Arial"/>
                <w:lang w:eastAsia="en-US"/>
              </w:rPr>
            </w:pPr>
            <w:r w:rsidRPr="00B5126F">
              <w:rPr>
                <w:rFonts w:eastAsia="Arial"/>
                <w:lang w:eastAsia="en-US"/>
              </w:rPr>
              <w:t>Medium probability</w:t>
            </w:r>
          </w:p>
        </w:tc>
        <w:tc>
          <w:tcPr>
            <w:tcW w:w="1795" w:type="pct"/>
            <w:shd w:val="clear" w:color="auto" w:fill="auto"/>
          </w:tcPr>
          <w:p w14:paraId="22646273" w14:textId="77777777" w:rsidR="00F61B2A" w:rsidRPr="00B5126F" w:rsidRDefault="00F61B2A" w:rsidP="000D0EAA">
            <w:pPr>
              <w:ind w:left="360" w:hanging="360"/>
              <w:rPr>
                <w:rFonts w:eastAsia="Arial"/>
                <w:lang w:eastAsia="en-US"/>
              </w:rPr>
            </w:pPr>
            <w:r w:rsidRPr="00B5126F">
              <w:rPr>
                <w:rFonts w:eastAsia="Arial"/>
                <w:lang w:eastAsia="en-US"/>
              </w:rPr>
              <w:t>Refers to a likely impact</w:t>
            </w:r>
          </w:p>
        </w:tc>
        <w:tc>
          <w:tcPr>
            <w:tcW w:w="1874" w:type="pct"/>
            <w:shd w:val="clear" w:color="auto" w:fill="auto"/>
          </w:tcPr>
          <w:p w14:paraId="0021AD5F" w14:textId="77777777" w:rsidR="00F61B2A" w:rsidRPr="00B5126F" w:rsidRDefault="00F61B2A" w:rsidP="000D0EAA">
            <w:pPr>
              <w:ind w:left="360" w:hanging="360"/>
              <w:rPr>
                <w:rFonts w:eastAsia="Arial"/>
                <w:lang w:eastAsia="en-US"/>
              </w:rPr>
            </w:pPr>
            <w:r w:rsidRPr="00B5126F">
              <w:rPr>
                <w:rFonts w:eastAsia="Arial"/>
                <w:lang w:eastAsia="en-US"/>
              </w:rPr>
              <w:t>Refers to occasional impacts</w:t>
            </w:r>
          </w:p>
        </w:tc>
      </w:tr>
      <w:tr w:rsidR="00F61B2A" w:rsidRPr="00B5126F" w14:paraId="6DC0E5E8" w14:textId="77777777" w:rsidTr="00B5126F">
        <w:tc>
          <w:tcPr>
            <w:tcW w:w="1331" w:type="pct"/>
            <w:shd w:val="clear" w:color="auto" w:fill="auto"/>
          </w:tcPr>
          <w:p w14:paraId="7F90AD35" w14:textId="77777777" w:rsidR="00F61B2A" w:rsidRPr="00B5126F" w:rsidRDefault="00F61B2A" w:rsidP="000D0EAA">
            <w:pPr>
              <w:ind w:left="360" w:hanging="360"/>
              <w:rPr>
                <w:rFonts w:eastAsia="Arial"/>
                <w:lang w:eastAsia="en-US"/>
              </w:rPr>
            </w:pPr>
            <w:r w:rsidRPr="00B5126F">
              <w:rPr>
                <w:rFonts w:eastAsia="Arial"/>
                <w:lang w:eastAsia="en-US"/>
              </w:rPr>
              <w:t>Low probability</w:t>
            </w:r>
          </w:p>
        </w:tc>
        <w:tc>
          <w:tcPr>
            <w:tcW w:w="1795" w:type="pct"/>
            <w:shd w:val="clear" w:color="auto" w:fill="auto"/>
          </w:tcPr>
          <w:p w14:paraId="6C51C1FD" w14:textId="77777777" w:rsidR="00F61B2A" w:rsidRPr="00B5126F" w:rsidRDefault="00F61B2A" w:rsidP="000D0EAA">
            <w:pPr>
              <w:ind w:left="360" w:hanging="360"/>
              <w:rPr>
                <w:rFonts w:eastAsia="Arial"/>
                <w:lang w:eastAsia="en-US"/>
              </w:rPr>
            </w:pPr>
            <w:r w:rsidRPr="00B5126F">
              <w:rPr>
                <w:rFonts w:eastAsia="Arial"/>
                <w:lang w:eastAsia="en-US"/>
              </w:rPr>
              <w:t>Refers to rare impacts</w:t>
            </w:r>
          </w:p>
        </w:tc>
        <w:tc>
          <w:tcPr>
            <w:tcW w:w="1874" w:type="pct"/>
            <w:shd w:val="clear" w:color="auto" w:fill="auto"/>
          </w:tcPr>
          <w:p w14:paraId="178BEAF1" w14:textId="77777777" w:rsidR="00F61B2A" w:rsidRPr="00B5126F" w:rsidRDefault="00F61B2A" w:rsidP="000D0EAA">
            <w:pPr>
              <w:ind w:left="360" w:hanging="360"/>
              <w:rPr>
                <w:rFonts w:eastAsia="Arial"/>
                <w:lang w:eastAsia="en-US"/>
              </w:rPr>
            </w:pPr>
            <w:r w:rsidRPr="00B5126F">
              <w:rPr>
                <w:rFonts w:eastAsia="Arial"/>
                <w:lang w:eastAsia="en-US"/>
              </w:rPr>
              <w:t>Refers to rare impacts</w:t>
            </w:r>
          </w:p>
        </w:tc>
      </w:tr>
      <w:tr w:rsidR="00F61B2A" w:rsidRPr="00B5126F" w14:paraId="3EE93D2F" w14:textId="77777777" w:rsidTr="00B5126F">
        <w:tc>
          <w:tcPr>
            <w:tcW w:w="1331" w:type="pct"/>
            <w:shd w:val="clear" w:color="auto" w:fill="auto"/>
          </w:tcPr>
          <w:p w14:paraId="1C40E4A1" w14:textId="77777777" w:rsidR="00F61B2A" w:rsidRPr="00B5126F" w:rsidRDefault="00F61B2A" w:rsidP="000D0EAA">
            <w:pPr>
              <w:ind w:left="360" w:hanging="360"/>
              <w:rPr>
                <w:rFonts w:eastAsia="Arial"/>
                <w:lang w:eastAsia="en-US"/>
              </w:rPr>
            </w:pPr>
          </w:p>
        </w:tc>
        <w:tc>
          <w:tcPr>
            <w:tcW w:w="1795" w:type="pct"/>
            <w:shd w:val="clear" w:color="auto" w:fill="auto"/>
          </w:tcPr>
          <w:p w14:paraId="008FA4F9" w14:textId="77777777" w:rsidR="00F61B2A" w:rsidRPr="00B5126F" w:rsidRDefault="00F61B2A" w:rsidP="000D0EAA">
            <w:pPr>
              <w:ind w:left="-14" w:firstLine="14"/>
              <w:rPr>
                <w:rFonts w:eastAsia="Arial"/>
                <w:lang w:eastAsia="en-US"/>
              </w:rPr>
            </w:pPr>
            <w:r w:rsidRPr="00B5126F">
              <w:rPr>
                <w:rFonts w:eastAsia="Arial"/>
                <w:lang w:eastAsia="en-US"/>
              </w:rPr>
              <w:t>As far as one-time events (e.g., air emissions) or slowly developing effects are concerned (e.g., impacts on local life style)</w:t>
            </w:r>
          </w:p>
        </w:tc>
        <w:tc>
          <w:tcPr>
            <w:tcW w:w="1874" w:type="pct"/>
            <w:shd w:val="clear" w:color="auto" w:fill="auto"/>
          </w:tcPr>
          <w:p w14:paraId="21B88594" w14:textId="77777777" w:rsidR="00F61B2A" w:rsidRPr="00B5126F" w:rsidRDefault="00F61B2A" w:rsidP="000D0EAA">
            <w:pPr>
              <w:ind w:left="-14" w:firstLine="14"/>
              <w:rPr>
                <w:rFonts w:eastAsia="Arial"/>
                <w:lang w:eastAsia="en-US"/>
              </w:rPr>
            </w:pPr>
            <w:r w:rsidRPr="00B5126F">
              <w:rPr>
                <w:rFonts w:eastAsia="Arial"/>
                <w:lang w:eastAsia="en-US"/>
              </w:rPr>
              <w:t>As far as possibly recurring impacts are concerned, such as accident or unplanned events (e.g., traffic accident, fire)</w:t>
            </w:r>
          </w:p>
        </w:tc>
      </w:tr>
    </w:tbl>
    <w:p w14:paraId="14DCFED1" w14:textId="77777777" w:rsidR="00F61B2A" w:rsidRPr="00B5126F" w:rsidRDefault="00F61B2A" w:rsidP="006C6FF1">
      <w:pPr>
        <w:pStyle w:val="Heading2"/>
        <w:rPr>
          <w:lang w:eastAsia="en-US"/>
        </w:rPr>
      </w:pPr>
      <w:bookmarkStart w:id="475" w:name="_Toc105064481"/>
      <w:bookmarkStart w:id="476" w:name="_Toc114475720"/>
      <w:bookmarkStart w:id="477" w:name="_Toc126250113"/>
      <w:bookmarkStart w:id="478" w:name="_Toc141348417"/>
      <w:bookmarkStart w:id="479" w:name="_Toc148537150"/>
      <w:r w:rsidRPr="00B5126F">
        <w:rPr>
          <w:lang w:eastAsia="en-US"/>
        </w:rPr>
        <w:t>Definition of mitigation measures</w:t>
      </w:r>
      <w:bookmarkEnd w:id="475"/>
      <w:bookmarkEnd w:id="476"/>
      <w:bookmarkEnd w:id="477"/>
      <w:bookmarkEnd w:id="478"/>
      <w:bookmarkEnd w:id="479"/>
    </w:p>
    <w:p w14:paraId="7D2865B3" w14:textId="77777777" w:rsidR="00F61B2A" w:rsidRPr="00125846" w:rsidRDefault="00F61B2A" w:rsidP="00F61B2A">
      <w:pPr>
        <w:rPr>
          <w:rFonts w:eastAsia="Arial"/>
          <w:lang w:eastAsia="en-US"/>
        </w:rPr>
      </w:pPr>
      <w:r w:rsidRPr="00125846">
        <w:rPr>
          <w:rFonts w:eastAsia="Arial"/>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11D272B3" w14:textId="77777777" w:rsidR="00F61B2A" w:rsidRPr="00125846" w:rsidRDefault="00F61B2A" w:rsidP="00ED4777">
      <w:pPr>
        <w:widowControl/>
        <w:numPr>
          <w:ilvl w:val="0"/>
          <w:numId w:val="55"/>
        </w:numPr>
        <w:autoSpaceDE/>
        <w:autoSpaceDN/>
        <w:adjustRightInd/>
        <w:spacing w:after="120" w:line="276" w:lineRule="auto"/>
        <w:rPr>
          <w:rFonts w:eastAsia="Arial"/>
          <w:lang w:eastAsia="en-US"/>
        </w:rPr>
      </w:pPr>
      <w:r w:rsidRPr="00125846">
        <w:rPr>
          <w:rFonts w:eastAsia="Arial"/>
          <w:lang w:eastAsia="en-US"/>
        </w:rPr>
        <w:t>Changes to the design of the project during the design process (e.g., changing the development approach);</w:t>
      </w:r>
    </w:p>
    <w:p w14:paraId="5186FB71" w14:textId="77777777" w:rsidR="00F61B2A" w:rsidRPr="00125846" w:rsidRDefault="00F61B2A" w:rsidP="00ED4777">
      <w:pPr>
        <w:widowControl/>
        <w:numPr>
          <w:ilvl w:val="0"/>
          <w:numId w:val="56"/>
        </w:numPr>
        <w:autoSpaceDE/>
        <w:autoSpaceDN/>
        <w:adjustRightInd/>
        <w:spacing w:after="120" w:line="276" w:lineRule="auto"/>
        <w:rPr>
          <w:rFonts w:eastAsia="Arial"/>
          <w:lang w:eastAsia="en-US"/>
        </w:rPr>
      </w:pPr>
      <w:r w:rsidRPr="00125846">
        <w:rPr>
          <w:rFonts w:eastAsia="Arial"/>
          <w:lang w:eastAsia="en-US"/>
        </w:rPr>
        <w:t>Engineering controls and other physical measures applied (e.g., waste water treatment facilities);</w:t>
      </w:r>
    </w:p>
    <w:p w14:paraId="426903A7" w14:textId="77777777" w:rsidR="00F61B2A" w:rsidRPr="00125846" w:rsidRDefault="00F61B2A" w:rsidP="00ED4777">
      <w:pPr>
        <w:widowControl/>
        <w:numPr>
          <w:ilvl w:val="0"/>
          <w:numId w:val="56"/>
        </w:numPr>
        <w:autoSpaceDE/>
        <w:autoSpaceDN/>
        <w:adjustRightInd/>
        <w:spacing w:after="120" w:line="276" w:lineRule="auto"/>
        <w:rPr>
          <w:rFonts w:eastAsia="Arial"/>
          <w:lang w:eastAsia="en-US"/>
        </w:rPr>
      </w:pPr>
      <w:r w:rsidRPr="00125846">
        <w:rPr>
          <w:rFonts w:eastAsia="Arial"/>
          <w:lang w:eastAsia="en-US"/>
        </w:rPr>
        <w:t>Operational plans and procedures (e.g., waste management plans); and</w:t>
      </w:r>
    </w:p>
    <w:p w14:paraId="51BE0332" w14:textId="77777777" w:rsidR="00F61B2A" w:rsidRPr="00125846" w:rsidRDefault="00F61B2A" w:rsidP="00ED4777">
      <w:pPr>
        <w:widowControl/>
        <w:numPr>
          <w:ilvl w:val="0"/>
          <w:numId w:val="56"/>
        </w:numPr>
        <w:autoSpaceDE/>
        <w:autoSpaceDN/>
        <w:adjustRightInd/>
        <w:spacing w:after="120" w:line="276" w:lineRule="auto"/>
        <w:rPr>
          <w:rFonts w:eastAsia="Arial"/>
          <w:lang w:eastAsia="en-US"/>
        </w:rPr>
      </w:pPr>
      <w:r w:rsidRPr="00125846">
        <w:rPr>
          <w:rFonts w:eastAsia="Arial"/>
          <w:lang w:eastAsia="en-US"/>
        </w:rPr>
        <w:t>The provision of like-for-like replacement, restoration or compensation.</w:t>
      </w:r>
    </w:p>
    <w:p w14:paraId="018D73BA" w14:textId="77777777" w:rsidR="00F61B2A" w:rsidRPr="00125846" w:rsidRDefault="00F61B2A" w:rsidP="00F61B2A">
      <w:pPr>
        <w:rPr>
          <w:rFonts w:eastAsia="Arial"/>
          <w:lang w:eastAsia="en-US"/>
        </w:rPr>
      </w:pPr>
      <w:r w:rsidRPr="00125846">
        <w:rPr>
          <w:rFonts w:eastAsia="Arial"/>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2A9D62E4" w14:textId="77777777" w:rsidR="00F61B2A" w:rsidRPr="00125846" w:rsidRDefault="00F61B2A" w:rsidP="00F61B2A">
      <w:pPr>
        <w:rPr>
          <w:rFonts w:eastAsia="Arial"/>
          <w:lang w:eastAsia="en-US"/>
        </w:rPr>
      </w:pPr>
    </w:p>
    <w:p w14:paraId="72E780C5" w14:textId="77777777" w:rsidR="00F61B2A" w:rsidRPr="00125846" w:rsidRDefault="00F61B2A" w:rsidP="00F61B2A">
      <w:pPr>
        <w:rPr>
          <w:rFonts w:eastAsia="Arial"/>
          <w:lang w:eastAsia="en-US"/>
        </w:rPr>
      </w:pPr>
      <w:r w:rsidRPr="00125846">
        <w:rPr>
          <w:rFonts w:eastAsia="Arial"/>
          <w:lang w:eastAsia="en-US"/>
        </w:rPr>
        <w:t>In developing mitigation measures, the first focus is on measures that will prevent or minimise potential impacts through the design and management of the Project rather than on reinstatement and compensation measures.</w:t>
      </w:r>
    </w:p>
    <w:p w14:paraId="3643F6E5" w14:textId="77777777" w:rsidR="00F61B2A" w:rsidRPr="00125846" w:rsidRDefault="00F61B2A" w:rsidP="00F61B2A">
      <w:pPr>
        <w:rPr>
          <w:rFonts w:eastAsia="Arial"/>
          <w:lang w:eastAsia="en-US"/>
        </w:rPr>
      </w:pPr>
    </w:p>
    <w:p w14:paraId="68639205" w14:textId="77777777" w:rsidR="00F61B2A" w:rsidRPr="00125846" w:rsidRDefault="00F61B2A" w:rsidP="006C6FF1">
      <w:pPr>
        <w:pStyle w:val="Heading2"/>
        <w:rPr>
          <w:lang w:eastAsia="en-US"/>
        </w:rPr>
      </w:pPr>
      <w:bookmarkStart w:id="480" w:name="_Toc105064482"/>
      <w:bookmarkStart w:id="481" w:name="_Toc114475721"/>
      <w:bookmarkStart w:id="482" w:name="_Toc126250114"/>
      <w:bookmarkStart w:id="483" w:name="_Toc141348418"/>
      <w:bookmarkStart w:id="484" w:name="_Toc148537151"/>
      <w:r w:rsidRPr="00125846">
        <w:rPr>
          <w:lang w:eastAsia="en-US"/>
        </w:rPr>
        <w:t>Assessing residual impacts</w:t>
      </w:r>
      <w:bookmarkEnd w:id="480"/>
      <w:bookmarkEnd w:id="481"/>
      <w:bookmarkEnd w:id="482"/>
      <w:bookmarkEnd w:id="483"/>
      <w:bookmarkEnd w:id="484"/>
    </w:p>
    <w:p w14:paraId="4EE5BA0F" w14:textId="77777777" w:rsidR="00F61B2A" w:rsidRPr="00125846" w:rsidRDefault="00F61B2A" w:rsidP="00F61B2A">
      <w:pPr>
        <w:rPr>
          <w:rFonts w:eastAsia="Arial"/>
          <w:lang w:eastAsia="en-US"/>
        </w:rPr>
      </w:pPr>
      <w:r w:rsidRPr="00125846">
        <w:rPr>
          <w:rFonts w:eastAsia="Arial"/>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The residual impacts are described in terms of their significance in accordance with the categories identified in </w:t>
      </w:r>
      <w:r w:rsidRPr="00125846">
        <w:rPr>
          <w:rFonts w:eastAsia="Arial"/>
          <w:lang w:eastAsia="en-US"/>
        </w:rPr>
        <w:fldChar w:fldCharType="begin"/>
      </w:r>
      <w:r w:rsidRPr="00125846">
        <w:rPr>
          <w:rFonts w:eastAsia="Arial"/>
          <w:lang w:eastAsia="en-US"/>
        </w:rPr>
        <w:instrText xml:space="preserve"> REF _Ref23191368 \h  \* MERGEFORMAT </w:instrText>
      </w:r>
      <w:r w:rsidRPr="00125846">
        <w:rPr>
          <w:rFonts w:eastAsia="Arial"/>
          <w:lang w:eastAsia="en-US"/>
        </w:rPr>
      </w:r>
      <w:r w:rsidRPr="00125846">
        <w:rPr>
          <w:rFonts w:eastAsia="Arial"/>
          <w:lang w:eastAsia="en-US"/>
        </w:rPr>
        <w:fldChar w:fldCharType="separate"/>
      </w:r>
      <w:r w:rsidRPr="00125846">
        <w:rPr>
          <w:rFonts w:eastAsia="Arial"/>
          <w:i/>
          <w:lang w:val="is-IS" w:eastAsia="en-US"/>
        </w:rPr>
        <w:t xml:space="preserve">Table </w:t>
      </w:r>
      <w:r w:rsidRPr="00125846">
        <w:rPr>
          <w:rFonts w:eastAsia="Arial"/>
          <w:i/>
          <w:noProof/>
          <w:lang w:val="is-IS" w:eastAsia="en-US"/>
        </w:rPr>
        <w:t>6</w:t>
      </w:r>
      <w:r w:rsidRPr="00125846">
        <w:rPr>
          <w:rFonts w:eastAsia="Arial"/>
          <w:i/>
          <w:noProof/>
          <w:lang w:val="is-IS" w:eastAsia="en-US"/>
        </w:rPr>
        <w:noBreakHyphen/>
        <w:t>1</w:t>
      </w:r>
      <w:r w:rsidRPr="00125846">
        <w:rPr>
          <w:rFonts w:eastAsia="Arial"/>
          <w:lang w:eastAsia="en-US"/>
        </w:rPr>
        <w:fldChar w:fldCharType="end"/>
      </w:r>
      <w:r w:rsidRPr="00125846">
        <w:rPr>
          <w:rFonts w:eastAsia="Arial"/>
          <w:lang w:eastAsia="en-US"/>
        </w:rPr>
        <w:t xml:space="preserve"> and </w:t>
      </w:r>
      <w:r w:rsidRPr="00125846">
        <w:rPr>
          <w:rFonts w:eastAsia="Arial"/>
          <w:lang w:eastAsia="en-US"/>
        </w:rPr>
        <w:fldChar w:fldCharType="begin"/>
      </w:r>
      <w:r w:rsidRPr="00125846">
        <w:rPr>
          <w:rFonts w:eastAsia="Arial"/>
          <w:lang w:eastAsia="en-US"/>
        </w:rPr>
        <w:instrText xml:space="preserve"> REF _Ref23191548 \h  \* MERGEFORMAT </w:instrText>
      </w:r>
      <w:r w:rsidRPr="00125846">
        <w:rPr>
          <w:rFonts w:eastAsia="Arial"/>
          <w:lang w:eastAsia="en-US"/>
        </w:rPr>
      </w:r>
      <w:r w:rsidRPr="00125846">
        <w:rPr>
          <w:rFonts w:eastAsia="Arial"/>
          <w:lang w:eastAsia="en-US"/>
        </w:rPr>
        <w:fldChar w:fldCharType="separate"/>
      </w:r>
      <w:r w:rsidRPr="00125846">
        <w:rPr>
          <w:rFonts w:eastAsia="Arial"/>
          <w:lang w:val="is-IS" w:eastAsia="en-US"/>
        </w:rPr>
        <w:t xml:space="preserve">Table </w:t>
      </w:r>
      <w:r w:rsidRPr="00125846">
        <w:rPr>
          <w:rFonts w:eastAsia="Arial"/>
          <w:noProof/>
          <w:lang w:val="is-IS" w:eastAsia="en-US"/>
        </w:rPr>
        <w:t>6</w:t>
      </w:r>
      <w:r w:rsidRPr="00125846">
        <w:rPr>
          <w:rFonts w:eastAsia="Arial"/>
          <w:noProof/>
          <w:lang w:val="is-IS" w:eastAsia="en-US"/>
        </w:rPr>
        <w:noBreakHyphen/>
        <w:t>2</w:t>
      </w:r>
      <w:r w:rsidRPr="00125846">
        <w:rPr>
          <w:rFonts w:eastAsia="Arial"/>
          <w:lang w:eastAsia="en-US"/>
        </w:rPr>
        <w:fldChar w:fldCharType="end"/>
      </w:r>
      <w:r w:rsidRPr="00125846">
        <w:rPr>
          <w:rFonts w:eastAsia="Arial"/>
          <w:lang w:eastAsia="en-US"/>
        </w:rPr>
        <w:t xml:space="preserve"> above.</w:t>
      </w:r>
    </w:p>
    <w:p w14:paraId="5E1FAF08" w14:textId="77777777" w:rsidR="00F61B2A" w:rsidRPr="00125846" w:rsidRDefault="00F61B2A" w:rsidP="00F61B2A">
      <w:pPr>
        <w:rPr>
          <w:rFonts w:eastAsia="Arial"/>
          <w:lang w:eastAsia="en-US"/>
        </w:rPr>
      </w:pPr>
      <w:r w:rsidRPr="00125846">
        <w:rPr>
          <w:rFonts w:eastAsia="Arial"/>
          <w:lang w:eastAsia="en-US"/>
        </w:rPr>
        <w:t>Social, economic and biophysical impacts are inherently and inextricably interconnected. Change in any of these domains will lead to changes in the other domains.</w:t>
      </w:r>
    </w:p>
    <w:p w14:paraId="008AC118" w14:textId="77777777" w:rsidR="00F61B2A" w:rsidRPr="00125846" w:rsidRDefault="00F61B2A" w:rsidP="00F61B2A">
      <w:pPr>
        <w:rPr>
          <w:lang w:val="en-US" w:eastAsia="en-US"/>
        </w:rPr>
      </w:pPr>
    </w:p>
    <w:p w14:paraId="661E5A82" w14:textId="77777777" w:rsidR="00F61B2A" w:rsidRPr="00125846" w:rsidRDefault="00F61B2A" w:rsidP="006C6FF1">
      <w:pPr>
        <w:pStyle w:val="Heading2"/>
        <w:ind w:right="0"/>
      </w:pPr>
      <w:bookmarkStart w:id="485" w:name="_Toc105064483"/>
      <w:bookmarkStart w:id="486" w:name="_Toc114475722"/>
      <w:bookmarkStart w:id="487" w:name="_Toc126250115"/>
      <w:bookmarkStart w:id="488" w:name="_Toc141348419"/>
      <w:bookmarkStart w:id="489" w:name="_Toc148537152"/>
      <w:r w:rsidRPr="00125846">
        <w:t>Negative Impacts – PRE-Construction Phase</w:t>
      </w:r>
      <w:bookmarkEnd w:id="485"/>
      <w:bookmarkEnd w:id="486"/>
      <w:bookmarkEnd w:id="487"/>
      <w:bookmarkEnd w:id="488"/>
      <w:bookmarkEnd w:id="489"/>
    </w:p>
    <w:p w14:paraId="35830E30" w14:textId="77777777" w:rsidR="00F61B2A" w:rsidRPr="00125846" w:rsidRDefault="00F61B2A" w:rsidP="006C6FF1">
      <w:pPr>
        <w:pStyle w:val="Heading3"/>
        <w:widowControl/>
        <w:autoSpaceDE/>
        <w:autoSpaceDN/>
        <w:adjustRightInd/>
        <w:spacing w:line="276" w:lineRule="auto"/>
        <w:ind w:right="0"/>
        <w:rPr>
          <w:sz w:val="20"/>
        </w:rPr>
      </w:pPr>
      <w:bookmarkStart w:id="490" w:name="_Toc105064484"/>
      <w:bookmarkStart w:id="491" w:name="_Toc114475723"/>
      <w:bookmarkStart w:id="492" w:name="_Toc126250116"/>
      <w:bookmarkStart w:id="493" w:name="_Toc141348420"/>
      <w:bookmarkStart w:id="494" w:name="_Toc148537153"/>
      <w:r w:rsidRPr="00125846">
        <w:rPr>
          <w:sz w:val="20"/>
        </w:rPr>
        <w:t>Land Acquisition</w:t>
      </w:r>
      <w:bookmarkEnd w:id="490"/>
      <w:bookmarkEnd w:id="491"/>
      <w:bookmarkEnd w:id="492"/>
      <w:bookmarkEnd w:id="493"/>
      <w:bookmarkEnd w:id="494"/>
    </w:p>
    <w:p w14:paraId="7FC40806" w14:textId="02795701" w:rsidR="00F61B2A" w:rsidRPr="00125846" w:rsidRDefault="00F61B2A" w:rsidP="00F61B2A">
      <w:r w:rsidRPr="00125846">
        <w:t xml:space="preserve">The proposed project will entail the acquisition of a </w:t>
      </w:r>
      <w:r>
        <w:t>0.809</w:t>
      </w:r>
      <w:r w:rsidR="00950F60">
        <w:t>4</w:t>
      </w:r>
      <w:r w:rsidRPr="00125846">
        <w:t xml:space="preserve"> hectares land parcel for setting up the mini-grid.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mini-grid disrupting the existing community settlement patterns. The project proponents will use existing access roads to set up the low-voltage power distribution lines and will seek access from PAPs and clients in whose property they will undertake electricity connection to the power grid.</w:t>
      </w:r>
    </w:p>
    <w:p w14:paraId="1E74BE0D" w14:textId="77777777" w:rsidR="00F61B2A" w:rsidRPr="00125846" w:rsidRDefault="00F61B2A" w:rsidP="00F61B2A">
      <w:r w:rsidRPr="00125846">
        <w:t>During the consultation, it was also reported that the community is not entirely dependent on the land for income. The land has minimal vegetation cover. After implementing the embedded controls, the impact magnitude is assessed to be minor.</w:t>
      </w:r>
    </w:p>
    <w:p w14:paraId="7FABB38A" w14:textId="77777777" w:rsidR="00F61B2A" w:rsidRPr="00125846" w:rsidRDefault="00F61B2A" w:rsidP="006C6FF1">
      <w:pPr>
        <w:pStyle w:val="Heading4"/>
        <w:widowControl/>
        <w:autoSpaceDE/>
        <w:autoSpaceDN/>
        <w:adjustRightInd/>
        <w:spacing w:after="0" w:line="276" w:lineRule="auto"/>
        <w:ind w:left="921" w:firstLine="0"/>
        <w:jc w:val="both"/>
      </w:pPr>
      <w:r w:rsidRPr="00125846">
        <w:t>Source of Impact and Overview of Baseline Conditions</w:t>
      </w:r>
    </w:p>
    <w:p w14:paraId="7913A586" w14:textId="77777777" w:rsidR="00F61B2A" w:rsidRPr="00125846" w:rsidRDefault="00F61B2A" w:rsidP="00ED4777">
      <w:pPr>
        <w:pStyle w:val="CM147"/>
        <w:numPr>
          <w:ilvl w:val="0"/>
          <w:numId w:val="20"/>
        </w:numPr>
        <w:spacing w:line="276" w:lineRule="auto"/>
        <w:jc w:val="both"/>
        <w:rPr>
          <w:rFonts w:ascii="Tahoma" w:hAnsi="Tahoma" w:cs="Tahoma"/>
          <w:sz w:val="20"/>
          <w:szCs w:val="20"/>
        </w:rPr>
      </w:pPr>
      <w:r w:rsidRPr="00125846">
        <w:rPr>
          <w:rFonts w:ascii="Tahoma" w:hAnsi="Tahoma" w:cs="Tahoma"/>
          <w:sz w:val="20"/>
          <w:szCs w:val="20"/>
        </w:rPr>
        <w:t>Additional employment opportunities may also be created for the local youth by the contractor.</w:t>
      </w:r>
    </w:p>
    <w:p w14:paraId="01C1F135" w14:textId="77777777" w:rsidR="00F61B2A" w:rsidRPr="00125846" w:rsidRDefault="00F61B2A" w:rsidP="006C6FF1">
      <w:pPr>
        <w:pStyle w:val="Heading4"/>
        <w:widowControl/>
        <w:autoSpaceDE/>
        <w:autoSpaceDN/>
        <w:adjustRightInd/>
        <w:spacing w:after="0" w:line="276" w:lineRule="auto"/>
        <w:ind w:left="921" w:firstLine="0"/>
        <w:jc w:val="both"/>
      </w:pPr>
      <w:r w:rsidRPr="00125846">
        <w:t>Embedded/In-built Controls</w:t>
      </w:r>
    </w:p>
    <w:p w14:paraId="084F248C"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Enabling the community to benefit from the project by supporting local projects e.g., healthcare access, schools and local water need.</w:t>
      </w:r>
    </w:p>
    <w:p w14:paraId="5F39BB5E" w14:textId="77777777" w:rsidR="00F61B2A" w:rsidRPr="00125846" w:rsidRDefault="00F61B2A" w:rsidP="00F61B2A">
      <w:pPr>
        <w:pStyle w:val="Heading4"/>
        <w:numPr>
          <w:ilvl w:val="0"/>
          <w:numId w:val="0"/>
        </w:numPr>
      </w:pPr>
      <w:r w:rsidRPr="00125846">
        <w:t xml:space="preserve">                 6.10.1.3 significance of Impact</w:t>
      </w:r>
    </w:p>
    <w:p w14:paraId="44D5F1EF" w14:textId="77777777" w:rsidR="00F61B2A" w:rsidRPr="00125846" w:rsidRDefault="00F61B2A" w:rsidP="00F61B2A">
      <w:pPr>
        <w:rPr>
          <w:color w:val="000000"/>
          <w:lang w:val="en-US" w:eastAsia="en-US"/>
        </w:rPr>
      </w:pPr>
      <w:r w:rsidRPr="00125846">
        <w:rPr>
          <w:color w:val="000000"/>
          <w:lang w:val="en-US" w:eastAsia="en-US"/>
        </w:rPr>
        <w:t>The impact significance for communal land uptake is assessed minor considering the community willfully gave the land for project use.</w:t>
      </w:r>
    </w:p>
    <w:p w14:paraId="5EAF44D9" w14:textId="77777777" w:rsidR="00F61B2A" w:rsidRPr="00125846" w:rsidRDefault="00F61B2A" w:rsidP="00F61B2A">
      <w:pPr>
        <w:pStyle w:val="Default"/>
        <w:rPr>
          <w:rFonts w:ascii="Tahoma" w:hAnsi="Tahoma" w:cs="Tahoma"/>
          <w:sz w:val="20"/>
          <w:szCs w:val="20"/>
          <w:lang w:val="en-GB" w:eastAsia="en-GB"/>
        </w:rPr>
      </w:pPr>
    </w:p>
    <w:p w14:paraId="04F12FAC" w14:textId="77777777" w:rsidR="00F61B2A" w:rsidRPr="00125846" w:rsidRDefault="00F61B2A" w:rsidP="00ED4777">
      <w:pPr>
        <w:pStyle w:val="Heading4"/>
        <w:widowControl/>
        <w:numPr>
          <w:ilvl w:val="3"/>
          <w:numId w:val="173"/>
        </w:numPr>
        <w:autoSpaceDE/>
        <w:autoSpaceDN/>
        <w:adjustRightInd/>
        <w:spacing w:after="0" w:line="276" w:lineRule="auto"/>
        <w:jc w:val="both"/>
      </w:pPr>
      <w:r w:rsidRPr="00125846">
        <w:t>Additional Mitigation Measures</w:t>
      </w:r>
    </w:p>
    <w:p w14:paraId="33BE901C" w14:textId="77777777" w:rsidR="00F61B2A" w:rsidRPr="00125846" w:rsidRDefault="00F61B2A" w:rsidP="00F61B2A">
      <w:pPr>
        <w:pStyle w:val="PPStandardReport"/>
        <w:ind w:left="0"/>
      </w:pPr>
      <w:r w:rsidRPr="00125846">
        <w:t>The following additional measures may be recommended to minimise this impact:</w:t>
      </w:r>
    </w:p>
    <w:p w14:paraId="30AB459C" w14:textId="77777777" w:rsidR="00F61B2A" w:rsidRPr="00125846" w:rsidRDefault="00F61B2A" w:rsidP="00ED4777">
      <w:pPr>
        <w:pStyle w:val="PPStandardReport"/>
        <w:widowControl/>
        <w:numPr>
          <w:ilvl w:val="0"/>
          <w:numId w:val="21"/>
        </w:numPr>
        <w:autoSpaceDE/>
        <w:autoSpaceDN/>
        <w:adjustRightInd/>
        <w:spacing w:after="0" w:line="276" w:lineRule="auto"/>
      </w:pPr>
      <w:r w:rsidRPr="00125846">
        <w:t>Providing skills-based training interventions, especially for self-employment to the young and unemployed. This will enhance their employability and create potential for income generation through self-employment;</w:t>
      </w:r>
    </w:p>
    <w:p w14:paraId="359A376E" w14:textId="77777777" w:rsidR="00F61B2A" w:rsidRPr="00125846" w:rsidRDefault="00F61B2A" w:rsidP="00ED4777">
      <w:pPr>
        <w:pStyle w:val="PPStandardReport"/>
        <w:widowControl/>
        <w:numPr>
          <w:ilvl w:val="0"/>
          <w:numId w:val="21"/>
        </w:numPr>
        <w:autoSpaceDE/>
        <w:autoSpaceDN/>
        <w:adjustRightInd/>
        <w:spacing w:after="0" w:line="276" w:lineRule="auto"/>
      </w:pPr>
      <w:r w:rsidRPr="00125846">
        <w:t>Procuring resources from the local sources so as to induce more employment in the supply chain.</w:t>
      </w:r>
    </w:p>
    <w:p w14:paraId="784D54EB" w14:textId="77777777" w:rsidR="00F61B2A" w:rsidRPr="00125846" w:rsidRDefault="00F61B2A" w:rsidP="00ED4777">
      <w:pPr>
        <w:pStyle w:val="PPStandardReport"/>
        <w:widowControl/>
        <w:numPr>
          <w:ilvl w:val="0"/>
          <w:numId w:val="21"/>
        </w:numPr>
        <w:autoSpaceDE/>
        <w:autoSpaceDN/>
        <w:adjustRightInd/>
        <w:spacing w:after="0" w:line="276" w:lineRule="auto"/>
      </w:pPr>
      <w:r w:rsidRPr="00125846">
        <w:t>Community compensation in kind. The community identifying projects admissible in Water, Health and Education sector within a radius of 10 km.</w:t>
      </w:r>
    </w:p>
    <w:p w14:paraId="5A4416E4" w14:textId="77777777" w:rsidR="00F61B2A" w:rsidRPr="00125846" w:rsidRDefault="00F61B2A" w:rsidP="00F61B2A">
      <w:pPr>
        <w:pStyle w:val="PPStandardReport"/>
      </w:pPr>
    </w:p>
    <w:p w14:paraId="012F12A2" w14:textId="77777777" w:rsidR="00F61B2A" w:rsidRPr="00125846" w:rsidRDefault="00F61B2A" w:rsidP="006C6FF1">
      <w:pPr>
        <w:pStyle w:val="Heading3"/>
        <w:widowControl/>
        <w:autoSpaceDE/>
        <w:autoSpaceDN/>
        <w:adjustRightInd/>
        <w:spacing w:line="276" w:lineRule="auto"/>
        <w:ind w:right="0"/>
        <w:rPr>
          <w:sz w:val="20"/>
        </w:rPr>
      </w:pPr>
      <w:bookmarkStart w:id="495" w:name="_Toc105064485"/>
      <w:bookmarkStart w:id="496" w:name="_Toc114475724"/>
      <w:bookmarkStart w:id="497" w:name="_Toc126250117"/>
      <w:bookmarkStart w:id="498" w:name="_Toc141348421"/>
      <w:bookmarkStart w:id="499" w:name="_Toc148537154"/>
      <w:bookmarkStart w:id="500" w:name="_Hlk97728134"/>
      <w:r w:rsidRPr="00125846">
        <w:rPr>
          <w:sz w:val="20"/>
        </w:rPr>
        <w:t>Acquisition of Way leaves</w:t>
      </w:r>
      <w:bookmarkEnd w:id="495"/>
      <w:bookmarkEnd w:id="496"/>
      <w:bookmarkEnd w:id="497"/>
      <w:bookmarkEnd w:id="498"/>
      <w:bookmarkEnd w:id="499"/>
    </w:p>
    <w:p w14:paraId="05EA7040" w14:textId="77777777" w:rsidR="00F61B2A" w:rsidRPr="00125846" w:rsidRDefault="00F61B2A" w:rsidP="00F61B2A">
      <w:r w:rsidRPr="00125846">
        <w:t>The project proponent will use existing access roads to set up the power distribution lines and will seek access from PAPs and clients in whose property they will undertake electricity connection to the power grid. Supply of electricity will involve passing of low voltage (LV) lines to connect the customers to power.</w:t>
      </w:r>
    </w:p>
    <w:p w14:paraId="0DE0FEDA" w14:textId="77777777" w:rsidR="00F61B2A" w:rsidRPr="00125846" w:rsidRDefault="00F61B2A" w:rsidP="006C6FF1">
      <w:pPr>
        <w:pStyle w:val="Heading4"/>
        <w:widowControl/>
        <w:autoSpaceDE/>
        <w:autoSpaceDN/>
        <w:adjustRightInd/>
        <w:spacing w:after="0" w:line="276" w:lineRule="auto"/>
        <w:ind w:left="921" w:firstLine="0"/>
        <w:jc w:val="both"/>
      </w:pPr>
      <w:r w:rsidRPr="00125846">
        <w:t>Embedded/In-built Controls</w:t>
      </w:r>
    </w:p>
    <w:p w14:paraId="0B9DA7A1" w14:textId="77777777" w:rsidR="00F61B2A" w:rsidRPr="00125846" w:rsidRDefault="00F61B2A" w:rsidP="00F61B2A">
      <w:r w:rsidRPr="00125846">
        <w:t>The LV lines will be constructed mainly along the road reserve and along the boundaries to supply power.</w:t>
      </w:r>
    </w:p>
    <w:p w14:paraId="3A348910" w14:textId="77777777" w:rsidR="00F61B2A" w:rsidRPr="00125846" w:rsidRDefault="00F61B2A" w:rsidP="00ED4777">
      <w:pPr>
        <w:pStyle w:val="Heading5"/>
        <w:widowControl/>
        <w:numPr>
          <w:ilvl w:val="4"/>
          <w:numId w:val="50"/>
        </w:numPr>
        <w:autoSpaceDE/>
        <w:autoSpaceDN/>
        <w:adjustRightInd/>
        <w:spacing w:after="0" w:line="276" w:lineRule="auto"/>
        <w:ind w:left="703"/>
        <w:rPr>
          <w:u w:val="none"/>
          <w:lang w:val="en-US" w:eastAsia="en-US"/>
        </w:rPr>
      </w:pPr>
      <w:r w:rsidRPr="00125846">
        <w:rPr>
          <w:u w:val="none"/>
          <w:lang w:val="en-US" w:eastAsia="en-US"/>
        </w:rPr>
        <w:t>Significance of Impact</w:t>
      </w:r>
    </w:p>
    <w:p w14:paraId="0C7AF1FB" w14:textId="77777777" w:rsidR="00F61B2A" w:rsidRPr="00125846" w:rsidRDefault="00F61B2A" w:rsidP="00F61B2A">
      <w:pPr>
        <w:rPr>
          <w:color w:val="000000"/>
          <w:lang w:val="en-US" w:eastAsia="en-US"/>
        </w:rPr>
      </w:pPr>
      <w:r w:rsidRPr="00125846">
        <w:rPr>
          <w:color w:val="000000"/>
          <w:lang w:val="en-US" w:eastAsia="en-US"/>
        </w:rPr>
        <w:t>The impact significance is assessed minor considering no acquisition of land is anticipated.</w:t>
      </w:r>
    </w:p>
    <w:p w14:paraId="63A1D497" w14:textId="77777777" w:rsidR="00F61B2A" w:rsidRPr="00125846" w:rsidRDefault="00F61B2A" w:rsidP="00F61B2A"/>
    <w:p w14:paraId="52659DB7" w14:textId="77777777" w:rsidR="00F61B2A" w:rsidRPr="00125846" w:rsidRDefault="00F61B2A" w:rsidP="006C6FF1">
      <w:pPr>
        <w:pStyle w:val="Heading4"/>
        <w:widowControl/>
        <w:autoSpaceDE/>
        <w:autoSpaceDN/>
        <w:adjustRightInd/>
        <w:spacing w:after="0" w:line="276" w:lineRule="auto"/>
        <w:ind w:left="921" w:firstLine="0"/>
        <w:jc w:val="both"/>
      </w:pPr>
      <w:r w:rsidRPr="00125846">
        <w:t>Mitigation measures</w:t>
      </w:r>
    </w:p>
    <w:p w14:paraId="1F604ECC" w14:textId="77777777" w:rsidR="00F61B2A" w:rsidRPr="00125846" w:rsidRDefault="00F61B2A" w:rsidP="00ED4777">
      <w:pPr>
        <w:widowControl/>
        <w:numPr>
          <w:ilvl w:val="0"/>
          <w:numId w:val="155"/>
        </w:numPr>
        <w:spacing w:after="0" w:line="276" w:lineRule="auto"/>
        <w:rPr>
          <w:b/>
          <w:color w:val="000000"/>
        </w:rPr>
      </w:pPr>
      <w:r w:rsidRPr="00125846">
        <w:t>Consultations with the community during construction of the low voltage lines to agree on the mode of compensation of the affected areas</w:t>
      </w:r>
    </w:p>
    <w:p w14:paraId="57437905" w14:textId="77777777" w:rsidR="00F61B2A" w:rsidRPr="00125846" w:rsidRDefault="00F61B2A" w:rsidP="00F61B2A">
      <w:pPr>
        <w:pStyle w:val="PPStandardReport"/>
      </w:pPr>
    </w:p>
    <w:p w14:paraId="5286A6C8" w14:textId="77777777" w:rsidR="00F61B2A" w:rsidRPr="00125846" w:rsidRDefault="00F61B2A" w:rsidP="006C6FF1">
      <w:pPr>
        <w:pStyle w:val="Heading3"/>
        <w:widowControl/>
        <w:autoSpaceDE/>
        <w:autoSpaceDN/>
        <w:adjustRightInd/>
        <w:spacing w:line="276" w:lineRule="auto"/>
        <w:ind w:right="0"/>
        <w:rPr>
          <w:sz w:val="20"/>
        </w:rPr>
      </w:pPr>
      <w:bookmarkStart w:id="501" w:name="_Toc105064486"/>
      <w:bookmarkStart w:id="502" w:name="_Toc114475725"/>
      <w:bookmarkStart w:id="503" w:name="_Toc126250118"/>
      <w:bookmarkStart w:id="504" w:name="_Toc141348422"/>
      <w:bookmarkStart w:id="505" w:name="_Toc148537155"/>
      <w:r w:rsidRPr="00125846">
        <w:rPr>
          <w:sz w:val="20"/>
        </w:rPr>
        <w:t>Impact Related to Stakeholder identification and consultations</w:t>
      </w:r>
      <w:bookmarkEnd w:id="501"/>
      <w:bookmarkEnd w:id="502"/>
      <w:bookmarkEnd w:id="503"/>
      <w:bookmarkEnd w:id="504"/>
      <w:bookmarkEnd w:id="505"/>
    </w:p>
    <w:p w14:paraId="12B92B10" w14:textId="77777777" w:rsidR="00F61B2A" w:rsidRPr="00125846" w:rsidRDefault="00F61B2A" w:rsidP="00F61B2A">
      <w:r w:rsidRPr="00125846">
        <w:t>This impacts are associated with these risks:</w:t>
      </w:r>
    </w:p>
    <w:p w14:paraId="64B5C792" w14:textId="77777777" w:rsidR="00F61B2A" w:rsidRPr="00125846" w:rsidRDefault="00F61B2A" w:rsidP="00ED4777">
      <w:pPr>
        <w:widowControl/>
        <w:numPr>
          <w:ilvl w:val="0"/>
          <w:numId w:val="151"/>
        </w:numPr>
        <w:autoSpaceDE/>
        <w:autoSpaceDN/>
        <w:adjustRightInd/>
        <w:spacing w:after="0" w:line="276" w:lineRule="auto"/>
        <w:ind w:left="360"/>
        <w:rPr>
          <w:i/>
          <w:iCs/>
        </w:rPr>
      </w:pPr>
      <w:r w:rsidRPr="00125846">
        <w:rPr>
          <w:i/>
          <w:iCs/>
        </w:rPr>
        <w:t>Inexhaustive stakeholder identification, stakeholder mapping and stakeholder information needs basis.</w:t>
      </w:r>
    </w:p>
    <w:p w14:paraId="2CB6262C" w14:textId="77777777" w:rsidR="00F61B2A" w:rsidRPr="00125846" w:rsidRDefault="00F61B2A" w:rsidP="00F61B2A">
      <w:pPr>
        <w:ind w:left="360"/>
        <w:rPr>
          <w:b/>
          <w:bCs/>
        </w:rPr>
      </w:pPr>
      <w:r w:rsidRPr="00125846">
        <w:rPr>
          <w:b/>
          <w:bCs/>
        </w:rPr>
        <w:t>Mitigation measures</w:t>
      </w:r>
    </w:p>
    <w:p w14:paraId="62E342AB" w14:textId="77777777" w:rsidR="00F61B2A" w:rsidRPr="00125846" w:rsidRDefault="00F61B2A" w:rsidP="00ED4777">
      <w:pPr>
        <w:pStyle w:val="ListParagraph"/>
        <w:widowControl/>
        <w:numPr>
          <w:ilvl w:val="0"/>
          <w:numId w:val="112"/>
        </w:numPr>
        <w:autoSpaceDE/>
        <w:autoSpaceDN/>
        <w:adjustRightInd/>
        <w:spacing w:after="0" w:line="276" w:lineRule="auto"/>
        <w:ind w:left="720"/>
        <w:rPr>
          <w:color w:val="000000"/>
        </w:rPr>
      </w:pPr>
      <w:r w:rsidRPr="00125846">
        <w:rPr>
          <w:color w:val="000000"/>
        </w:rPr>
        <w:t>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w:t>
      </w:r>
    </w:p>
    <w:p w14:paraId="43818E69" w14:textId="77777777" w:rsidR="00F61B2A" w:rsidRPr="00125846" w:rsidRDefault="00F61B2A" w:rsidP="00ED4777">
      <w:pPr>
        <w:pStyle w:val="ListParagraph"/>
        <w:widowControl/>
        <w:numPr>
          <w:ilvl w:val="0"/>
          <w:numId w:val="112"/>
        </w:numPr>
        <w:autoSpaceDE/>
        <w:autoSpaceDN/>
        <w:adjustRightInd/>
        <w:spacing w:after="0" w:line="276" w:lineRule="auto"/>
        <w:ind w:left="720"/>
        <w:rPr>
          <w:color w:val="000000"/>
        </w:rPr>
      </w:pPr>
      <w:r w:rsidRPr="00125846">
        <w:rPr>
          <w:color w:val="000000"/>
        </w:rPr>
        <w:t>Assess the interest of each stakeholder category in the subproject</w:t>
      </w:r>
    </w:p>
    <w:p w14:paraId="5C412863" w14:textId="77777777" w:rsidR="00F61B2A" w:rsidRPr="00125846" w:rsidRDefault="00F61B2A" w:rsidP="00ED4777">
      <w:pPr>
        <w:widowControl/>
        <w:numPr>
          <w:ilvl w:val="0"/>
          <w:numId w:val="112"/>
        </w:numPr>
        <w:autoSpaceDE/>
        <w:autoSpaceDN/>
        <w:adjustRightInd/>
        <w:spacing w:after="0" w:line="276" w:lineRule="auto"/>
        <w:ind w:left="720"/>
        <w:rPr>
          <w:b/>
          <w:bCs/>
        </w:rPr>
      </w:pPr>
      <w:r w:rsidRPr="00125846">
        <w:rPr>
          <w:color w:val="000000"/>
        </w:rPr>
        <w:t>Assess each stakeholder category’s subproject information needs at the various subproject phases</w:t>
      </w:r>
    </w:p>
    <w:p w14:paraId="4AB73A6D" w14:textId="77777777" w:rsidR="00F61B2A" w:rsidRPr="00125846" w:rsidRDefault="00F61B2A" w:rsidP="00F61B2A">
      <w:pPr>
        <w:rPr>
          <w:color w:val="000000"/>
        </w:rPr>
      </w:pPr>
    </w:p>
    <w:p w14:paraId="724946FB" w14:textId="77777777" w:rsidR="00F61B2A" w:rsidRPr="00125846" w:rsidRDefault="00F61B2A" w:rsidP="00ED4777">
      <w:pPr>
        <w:widowControl/>
        <w:numPr>
          <w:ilvl w:val="0"/>
          <w:numId w:val="151"/>
        </w:numPr>
        <w:autoSpaceDE/>
        <w:autoSpaceDN/>
        <w:adjustRightInd/>
        <w:spacing w:after="0" w:line="276" w:lineRule="auto"/>
        <w:ind w:left="360"/>
        <w:rPr>
          <w:i/>
          <w:iCs/>
          <w:color w:val="000000"/>
        </w:rPr>
      </w:pPr>
      <w:r w:rsidRPr="00125846">
        <w:rPr>
          <w:i/>
          <w:iCs/>
          <w:color w:val="000000"/>
        </w:rPr>
        <w:t>Risks related to disclosure of appropriate information in line with the subproject phase</w:t>
      </w:r>
    </w:p>
    <w:p w14:paraId="0034EDCB" w14:textId="77777777" w:rsidR="00F61B2A" w:rsidRPr="00125846" w:rsidRDefault="00F61B2A" w:rsidP="00F61B2A">
      <w:pPr>
        <w:ind w:left="360"/>
        <w:rPr>
          <w:b/>
          <w:bCs/>
          <w:color w:val="000000"/>
        </w:rPr>
      </w:pPr>
      <w:r w:rsidRPr="00125846">
        <w:rPr>
          <w:b/>
          <w:bCs/>
          <w:color w:val="000000"/>
        </w:rPr>
        <w:t>Mitigation Measures</w:t>
      </w:r>
    </w:p>
    <w:p w14:paraId="099339B9" w14:textId="77777777" w:rsidR="00F61B2A" w:rsidRPr="00125846" w:rsidRDefault="00F61B2A" w:rsidP="00ED4777">
      <w:pPr>
        <w:pStyle w:val="ListParagraph"/>
        <w:widowControl/>
        <w:numPr>
          <w:ilvl w:val="0"/>
          <w:numId w:val="112"/>
        </w:numPr>
        <w:autoSpaceDE/>
        <w:autoSpaceDN/>
        <w:adjustRightInd/>
        <w:spacing w:after="0" w:line="276" w:lineRule="auto"/>
        <w:ind w:left="720"/>
        <w:rPr>
          <w:color w:val="000000"/>
        </w:rPr>
      </w:pPr>
      <w:r w:rsidRPr="00125846">
        <w:rPr>
          <w:color w:val="000000"/>
        </w:rPr>
        <w:t>In consultation with the identified stakeholders, prepare a stakeholder engagement plan (SEP) that is based on their locations (maps) and their information needs at the various subproject phases</w:t>
      </w:r>
    </w:p>
    <w:p w14:paraId="701A31CB" w14:textId="77777777" w:rsidR="00F61B2A" w:rsidRPr="00125846" w:rsidRDefault="00F61B2A" w:rsidP="00ED4777">
      <w:pPr>
        <w:pStyle w:val="ListParagraph"/>
        <w:widowControl/>
        <w:numPr>
          <w:ilvl w:val="0"/>
          <w:numId w:val="112"/>
        </w:numPr>
        <w:autoSpaceDE/>
        <w:autoSpaceDN/>
        <w:adjustRightInd/>
        <w:spacing w:after="0" w:line="276" w:lineRule="auto"/>
        <w:ind w:left="720"/>
        <w:rPr>
          <w:color w:val="000000"/>
        </w:rPr>
      </w:pPr>
      <w:r w:rsidRPr="00125846">
        <w:rPr>
          <w:color w:val="000000"/>
        </w:rPr>
        <w:t>Undertake timely and prior disclosure of relevant project information to the various stakeholder categories in line with their information needs and the project phase</w:t>
      </w:r>
    </w:p>
    <w:p w14:paraId="37F51AD2" w14:textId="77777777" w:rsidR="00F61B2A" w:rsidRPr="00125846" w:rsidRDefault="00F61B2A" w:rsidP="00ED4777">
      <w:pPr>
        <w:pStyle w:val="ListParagraph"/>
        <w:widowControl/>
        <w:numPr>
          <w:ilvl w:val="0"/>
          <w:numId w:val="112"/>
        </w:numPr>
        <w:autoSpaceDE/>
        <w:autoSpaceDN/>
        <w:adjustRightInd/>
        <w:spacing w:after="0" w:line="276" w:lineRule="auto"/>
        <w:ind w:left="720"/>
        <w:rPr>
          <w:color w:val="000000"/>
        </w:rPr>
      </w:pPr>
      <w:r w:rsidRPr="00125846">
        <w:rPr>
          <w:color w:val="000000"/>
        </w:rPr>
        <w:t>Carry out robust consultations with all  identified community level (primary) stakeholders in a gender, intergenerational and culturally sensitive manner, using appropriate participatory consultative techniques</w:t>
      </w:r>
    </w:p>
    <w:p w14:paraId="5112AC00" w14:textId="77777777" w:rsidR="00F61B2A" w:rsidRPr="00125846" w:rsidRDefault="00F61B2A" w:rsidP="00ED4777">
      <w:pPr>
        <w:pStyle w:val="ListParagraph"/>
        <w:widowControl/>
        <w:numPr>
          <w:ilvl w:val="0"/>
          <w:numId w:val="112"/>
        </w:numPr>
        <w:autoSpaceDE/>
        <w:autoSpaceDN/>
        <w:adjustRightInd/>
        <w:spacing w:after="0" w:line="276" w:lineRule="auto"/>
        <w:ind w:left="720"/>
        <w:rPr>
          <w:color w:val="000000"/>
        </w:rPr>
      </w:pPr>
      <w:r w:rsidRPr="00125846">
        <w:rPr>
          <w:color w:val="000000"/>
        </w:rPr>
        <w:t>Consult with other relevant (secondary) stakeholders (as appropriate) based on their information needs, project phase and the SEP</w:t>
      </w:r>
    </w:p>
    <w:p w14:paraId="545D614D" w14:textId="77777777" w:rsidR="00F61B2A" w:rsidRPr="00125846" w:rsidRDefault="00F61B2A" w:rsidP="00ED4777">
      <w:pPr>
        <w:widowControl/>
        <w:numPr>
          <w:ilvl w:val="0"/>
          <w:numId w:val="112"/>
        </w:numPr>
        <w:autoSpaceDE/>
        <w:autoSpaceDN/>
        <w:adjustRightInd/>
        <w:spacing w:after="0" w:line="276" w:lineRule="auto"/>
        <w:ind w:left="720"/>
        <w:rPr>
          <w:b/>
          <w:bCs/>
          <w:color w:val="000000"/>
        </w:rPr>
      </w:pPr>
      <w:r w:rsidRPr="00125846">
        <w:rPr>
          <w:color w:val="000000"/>
        </w:rPr>
        <w:t>Document the information disclosure and stakeholder consultation processes (including venues, dates, minutes of discussions detailing consultation agenda, issues/concerns raised for each agenda item, and responses by the implementing agency)</w:t>
      </w:r>
    </w:p>
    <w:p w14:paraId="1D6AB6FE" w14:textId="77777777" w:rsidR="00F61B2A" w:rsidRPr="00125846" w:rsidRDefault="00F61B2A" w:rsidP="00F61B2A">
      <w:pPr>
        <w:pStyle w:val="PPStandardReport"/>
      </w:pPr>
    </w:p>
    <w:p w14:paraId="21FAF6F5" w14:textId="77777777" w:rsidR="00F61B2A" w:rsidRPr="00125846" w:rsidRDefault="00F61B2A" w:rsidP="00ED4777">
      <w:pPr>
        <w:widowControl/>
        <w:numPr>
          <w:ilvl w:val="0"/>
          <w:numId w:val="151"/>
        </w:numPr>
        <w:autoSpaceDE/>
        <w:autoSpaceDN/>
        <w:adjustRightInd/>
        <w:spacing w:after="0" w:line="276" w:lineRule="auto"/>
        <w:ind w:left="360"/>
        <w:rPr>
          <w:i/>
          <w:iCs/>
          <w:color w:val="000000"/>
        </w:rPr>
      </w:pPr>
      <w:r w:rsidRPr="00125846">
        <w:rPr>
          <w:i/>
          <w:iCs/>
          <w:color w:val="000000"/>
        </w:rPr>
        <w:t>Risks related to inadequate consultations with all segments of the community and exclusion of VMGs and vulnerable individuals and households in subproject activities and implementation structures</w:t>
      </w:r>
    </w:p>
    <w:p w14:paraId="33E0CFD3" w14:textId="77777777" w:rsidR="00F61B2A" w:rsidRPr="00125846" w:rsidRDefault="00F61B2A" w:rsidP="00F61B2A">
      <w:pPr>
        <w:ind w:left="360"/>
        <w:rPr>
          <w:b/>
          <w:bCs/>
          <w:color w:val="000000"/>
        </w:rPr>
      </w:pPr>
      <w:r w:rsidRPr="00125846">
        <w:rPr>
          <w:b/>
          <w:bCs/>
          <w:color w:val="000000"/>
        </w:rPr>
        <w:t>Mitigation measures</w:t>
      </w:r>
    </w:p>
    <w:p w14:paraId="52919BAE" w14:textId="77777777" w:rsidR="00F61B2A" w:rsidRPr="00125846" w:rsidRDefault="00F61B2A" w:rsidP="00ED4777">
      <w:pPr>
        <w:pStyle w:val="ListParagraph"/>
        <w:widowControl/>
        <w:numPr>
          <w:ilvl w:val="0"/>
          <w:numId w:val="153"/>
        </w:numPr>
        <w:autoSpaceDE/>
        <w:autoSpaceDN/>
        <w:adjustRightInd/>
        <w:spacing w:after="0" w:line="276" w:lineRule="auto"/>
        <w:ind w:left="720"/>
        <w:rPr>
          <w:color w:val="000000"/>
        </w:rPr>
      </w:pPr>
      <w:r w:rsidRPr="00125846">
        <w:rPr>
          <w:color w:val="000000"/>
        </w:rPr>
        <w:t>Ensure adequate consultations prior to construction, and throughout the project cycle with all segments of the community and other relevant stakeholders. This should be based on the SEP, using appropriate consultation techniques</w:t>
      </w:r>
    </w:p>
    <w:p w14:paraId="370E4DBC" w14:textId="77777777" w:rsidR="00F61B2A" w:rsidRPr="00125846" w:rsidRDefault="00F61B2A" w:rsidP="00ED4777">
      <w:pPr>
        <w:pStyle w:val="ListParagraph"/>
        <w:widowControl/>
        <w:numPr>
          <w:ilvl w:val="0"/>
          <w:numId w:val="152"/>
        </w:numPr>
        <w:autoSpaceDE/>
        <w:autoSpaceDN/>
        <w:adjustRightInd/>
        <w:spacing w:after="0" w:line="276" w:lineRule="auto"/>
        <w:ind w:left="720"/>
        <w:rPr>
          <w:color w:val="000000"/>
        </w:rPr>
      </w:pPr>
      <w:r w:rsidRPr="00125846">
        <w:rPr>
          <w:color w:val="000000"/>
        </w:rPr>
        <w:t>Ensure all concerns or grievances raised are responded to in a timely manner.</w:t>
      </w:r>
    </w:p>
    <w:p w14:paraId="3AC8F1E0" w14:textId="77777777" w:rsidR="00F61B2A" w:rsidRPr="00125846" w:rsidRDefault="00F61B2A" w:rsidP="00F61B2A">
      <w:pPr>
        <w:rPr>
          <w:b/>
          <w:bCs/>
          <w:color w:val="000000"/>
        </w:rPr>
      </w:pPr>
    </w:p>
    <w:p w14:paraId="49F3EA47" w14:textId="77777777" w:rsidR="00F61B2A" w:rsidRPr="00125846" w:rsidRDefault="00F61B2A" w:rsidP="00ED4777">
      <w:pPr>
        <w:widowControl/>
        <w:numPr>
          <w:ilvl w:val="0"/>
          <w:numId w:val="151"/>
        </w:numPr>
        <w:autoSpaceDE/>
        <w:autoSpaceDN/>
        <w:adjustRightInd/>
        <w:spacing w:after="0" w:line="276" w:lineRule="auto"/>
        <w:ind w:left="360"/>
        <w:rPr>
          <w:i/>
          <w:iCs/>
          <w:color w:val="000000"/>
        </w:rPr>
      </w:pPr>
      <w:r w:rsidRPr="00125846">
        <w:rPr>
          <w:i/>
          <w:iCs/>
          <w:color w:val="000000"/>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2D6F7FB5" w14:textId="77777777" w:rsidR="00F61B2A" w:rsidRPr="00125846" w:rsidRDefault="00F61B2A" w:rsidP="00F61B2A">
      <w:pPr>
        <w:ind w:left="360"/>
        <w:rPr>
          <w:b/>
          <w:bCs/>
          <w:color w:val="000000"/>
        </w:rPr>
      </w:pPr>
      <w:r w:rsidRPr="00125846">
        <w:rPr>
          <w:b/>
          <w:bCs/>
          <w:color w:val="000000"/>
        </w:rPr>
        <w:t>Mitigation measures</w:t>
      </w:r>
    </w:p>
    <w:p w14:paraId="29831B65" w14:textId="77777777" w:rsidR="00F61B2A" w:rsidRPr="00125846" w:rsidRDefault="00F61B2A" w:rsidP="00ED4777">
      <w:pPr>
        <w:pStyle w:val="ListParagraph"/>
        <w:framePr w:hSpace="180" w:wrap="around" w:vAnchor="text" w:hAnchor="text" w:y="1"/>
        <w:widowControl/>
        <w:numPr>
          <w:ilvl w:val="0"/>
          <w:numId w:val="152"/>
        </w:numPr>
        <w:autoSpaceDE/>
        <w:autoSpaceDN/>
        <w:adjustRightInd/>
        <w:spacing w:after="0" w:line="276" w:lineRule="auto"/>
        <w:ind w:left="720"/>
        <w:suppressOverlap/>
        <w:rPr>
          <w:color w:val="000000"/>
        </w:rPr>
      </w:pPr>
      <w:r w:rsidRPr="00125846">
        <w:rPr>
          <w:color w:val="000000"/>
        </w:rPr>
        <w:t>Consult with all segments of the community and agree on the criteria to be used to elect leaders into the subproject governance structures</w:t>
      </w:r>
    </w:p>
    <w:p w14:paraId="25BEC6F6" w14:textId="77777777" w:rsidR="00F61B2A" w:rsidRPr="00125846" w:rsidRDefault="00F61B2A" w:rsidP="00ED4777">
      <w:pPr>
        <w:pStyle w:val="ListParagraph"/>
        <w:framePr w:hSpace="180" w:wrap="around" w:vAnchor="text" w:hAnchor="text" w:y="1"/>
        <w:widowControl/>
        <w:numPr>
          <w:ilvl w:val="0"/>
          <w:numId w:val="152"/>
        </w:numPr>
        <w:autoSpaceDE/>
        <w:autoSpaceDN/>
        <w:adjustRightInd/>
        <w:spacing w:after="0" w:line="276" w:lineRule="auto"/>
        <w:ind w:left="720"/>
        <w:suppressOverlap/>
        <w:rPr>
          <w:color w:val="000000"/>
        </w:rPr>
      </w:pPr>
      <w:r w:rsidRPr="00125846">
        <w:rPr>
          <w:color w:val="000000"/>
        </w:rPr>
        <w:t>Facilitate each segment of the community to elect their representatives to the various governance structures based on the agreed criteria</w:t>
      </w:r>
    </w:p>
    <w:p w14:paraId="22E399F8" w14:textId="77777777" w:rsidR="00F61B2A" w:rsidRPr="00125846" w:rsidRDefault="00F61B2A" w:rsidP="00ED4777">
      <w:pPr>
        <w:widowControl/>
        <w:numPr>
          <w:ilvl w:val="0"/>
          <w:numId w:val="152"/>
        </w:numPr>
        <w:autoSpaceDE/>
        <w:autoSpaceDN/>
        <w:adjustRightInd/>
        <w:spacing w:after="0" w:line="276" w:lineRule="auto"/>
        <w:ind w:left="720"/>
        <w:rPr>
          <w:b/>
          <w:bCs/>
          <w:color w:val="000000"/>
        </w:rPr>
      </w:pPr>
      <w:r w:rsidRPr="00125846">
        <w:rPr>
          <w:color w:val="000000"/>
        </w:rPr>
        <w:t>Train members of the various governance structures on their roles and responsibilities</w:t>
      </w:r>
    </w:p>
    <w:p w14:paraId="10968754" w14:textId="77777777" w:rsidR="00F61B2A" w:rsidRPr="00125846" w:rsidRDefault="00F61B2A" w:rsidP="00F61B2A">
      <w:pPr>
        <w:ind w:left="720"/>
        <w:rPr>
          <w:b/>
          <w:bCs/>
          <w:color w:val="000000"/>
        </w:rPr>
      </w:pPr>
    </w:p>
    <w:p w14:paraId="79D258E2" w14:textId="77777777" w:rsidR="00F61B2A" w:rsidRPr="00125846" w:rsidRDefault="00F61B2A" w:rsidP="00ED4777">
      <w:pPr>
        <w:widowControl/>
        <w:numPr>
          <w:ilvl w:val="0"/>
          <w:numId w:val="151"/>
        </w:numPr>
        <w:autoSpaceDE/>
        <w:autoSpaceDN/>
        <w:adjustRightInd/>
        <w:spacing w:after="0" w:line="276" w:lineRule="auto"/>
        <w:ind w:left="360"/>
        <w:rPr>
          <w:i/>
          <w:iCs/>
          <w:color w:val="000000"/>
        </w:rPr>
      </w:pPr>
      <w:r w:rsidRPr="00125846">
        <w:rPr>
          <w:i/>
          <w:iCs/>
          <w:color w:val="000000"/>
        </w:rPr>
        <w:t>Risks related to exclusion of some stakeholder categories (VMGs, minority clans, disadvantaged individuals, women, youth, PWDs) from the consultation processes and the established subproject implementation structures</w:t>
      </w:r>
    </w:p>
    <w:p w14:paraId="15A8DF39" w14:textId="77777777" w:rsidR="00F61B2A" w:rsidRPr="00125846" w:rsidRDefault="00F61B2A" w:rsidP="00F61B2A">
      <w:pPr>
        <w:ind w:left="360"/>
        <w:rPr>
          <w:b/>
          <w:bCs/>
          <w:color w:val="000000"/>
        </w:rPr>
      </w:pPr>
      <w:r w:rsidRPr="00125846">
        <w:rPr>
          <w:b/>
          <w:bCs/>
          <w:color w:val="000000"/>
        </w:rPr>
        <w:t>Mitigation measures</w:t>
      </w:r>
    </w:p>
    <w:p w14:paraId="0A8850C5" w14:textId="77777777" w:rsidR="00F61B2A" w:rsidRPr="00125846" w:rsidRDefault="00F61B2A" w:rsidP="00ED4777">
      <w:pPr>
        <w:pStyle w:val="ListParagraph"/>
        <w:widowControl/>
        <w:numPr>
          <w:ilvl w:val="0"/>
          <w:numId w:val="154"/>
        </w:numPr>
        <w:autoSpaceDE/>
        <w:autoSpaceDN/>
        <w:adjustRightInd/>
        <w:spacing w:after="0" w:line="276" w:lineRule="auto"/>
        <w:ind w:left="720" w:hanging="270"/>
        <w:rPr>
          <w:color w:val="000000"/>
        </w:rPr>
      </w:pPr>
      <w:r w:rsidRPr="00125846">
        <w:rPr>
          <w:color w:val="000000"/>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2A8F5ED9" w14:textId="77777777" w:rsidR="00F61B2A" w:rsidRPr="00125846" w:rsidRDefault="00F61B2A" w:rsidP="00ED4777">
      <w:pPr>
        <w:pStyle w:val="ListParagraph"/>
        <w:widowControl/>
        <w:numPr>
          <w:ilvl w:val="0"/>
          <w:numId w:val="154"/>
        </w:numPr>
        <w:autoSpaceDE/>
        <w:autoSpaceDN/>
        <w:adjustRightInd/>
        <w:spacing w:after="0" w:line="276" w:lineRule="auto"/>
        <w:ind w:left="720" w:hanging="270"/>
        <w:rPr>
          <w:color w:val="000000"/>
        </w:rPr>
      </w:pPr>
      <w:r w:rsidRPr="00125846">
        <w:rPr>
          <w:color w:val="000000"/>
        </w:rPr>
        <w:t>Train the members of the implementation structures in their respective roles and responsibilities</w:t>
      </w:r>
    </w:p>
    <w:p w14:paraId="59367708" w14:textId="77777777" w:rsidR="00F61B2A" w:rsidRPr="00125846" w:rsidRDefault="00F61B2A" w:rsidP="00ED4777">
      <w:pPr>
        <w:widowControl/>
        <w:numPr>
          <w:ilvl w:val="0"/>
          <w:numId w:val="154"/>
        </w:numPr>
        <w:autoSpaceDE/>
        <w:autoSpaceDN/>
        <w:adjustRightInd/>
        <w:spacing w:after="0" w:line="276" w:lineRule="auto"/>
        <w:ind w:left="720" w:hanging="270"/>
        <w:rPr>
          <w:b/>
          <w:bCs/>
          <w:color w:val="000000"/>
        </w:rPr>
      </w:pPr>
      <w:r w:rsidRPr="00125846">
        <w:rPr>
          <w:color w:val="000000"/>
        </w:rPr>
        <w:t>Sensitise the various stakeholder categories on the existence, roles and responsibilities of the various implementation structures</w:t>
      </w:r>
    </w:p>
    <w:p w14:paraId="198163B2" w14:textId="77777777" w:rsidR="00F61B2A" w:rsidRPr="00125846" w:rsidRDefault="00F61B2A" w:rsidP="00F61B2A">
      <w:pPr>
        <w:rPr>
          <w:color w:val="000000"/>
        </w:rPr>
      </w:pPr>
    </w:p>
    <w:p w14:paraId="13DA6BD3" w14:textId="77777777" w:rsidR="00F61B2A" w:rsidRPr="00125846" w:rsidRDefault="00F61B2A" w:rsidP="006C6FF1">
      <w:pPr>
        <w:pStyle w:val="Heading4"/>
        <w:widowControl/>
        <w:autoSpaceDE/>
        <w:autoSpaceDN/>
        <w:adjustRightInd/>
        <w:spacing w:after="0" w:line="276" w:lineRule="auto"/>
        <w:ind w:left="921" w:firstLine="0"/>
        <w:jc w:val="both"/>
      </w:pPr>
      <w:r w:rsidRPr="00125846">
        <w:t>Embedded/In-built Controls</w:t>
      </w:r>
    </w:p>
    <w:p w14:paraId="3D672E0E" w14:textId="77777777" w:rsidR="00F61B2A" w:rsidRPr="00125846" w:rsidRDefault="00F61B2A" w:rsidP="00F61B2A">
      <w:pPr>
        <w:pStyle w:val="PPStandardReport"/>
        <w:ind w:left="0"/>
      </w:pPr>
      <w:r w:rsidRPr="00125846">
        <w:t>Stakeholder engagements regarding the project to get their views and consent done prior to construction works. The consultations include public barazas, focus group discussions and key informant interviews.</w:t>
      </w:r>
    </w:p>
    <w:p w14:paraId="3A5EB5F7" w14:textId="77777777" w:rsidR="00F61B2A" w:rsidRPr="00125846" w:rsidRDefault="00F61B2A" w:rsidP="00ED4777">
      <w:pPr>
        <w:pStyle w:val="Heading5"/>
        <w:widowControl/>
        <w:numPr>
          <w:ilvl w:val="4"/>
          <w:numId w:val="50"/>
        </w:numPr>
        <w:autoSpaceDE/>
        <w:autoSpaceDN/>
        <w:adjustRightInd/>
        <w:spacing w:after="0" w:line="276" w:lineRule="auto"/>
        <w:ind w:left="703"/>
        <w:rPr>
          <w:u w:val="none"/>
          <w:lang w:val="en-US" w:eastAsia="en-US"/>
        </w:rPr>
      </w:pPr>
      <w:r w:rsidRPr="00125846">
        <w:rPr>
          <w:u w:val="none"/>
          <w:lang w:val="en-US" w:eastAsia="en-US"/>
        </w:rPr>
        <w:t>Significance of Impact</w:t>
      </w:r>
    </w:p>
    <w:p w14:paraId="5E778744" w14:textId="77777777" w:rsidR="00F61B2A" w:rsidRPr="00125846" w:rsidRDefault="00F61B2A" w:rsidP="00F61B2A">
      <w:pPr>
        <w:pStyle w:val="PPStandardReport"/>
        <w:ind w:left="0"/>
        <w:rPr>
          <w:lang w:val="en-US" w:eastAsia="en-US"/>
        </w:rPr>
      </w:pPr>
      <w:r w:rsidRPr="00125846">
        <w:rPr>
          <w:lang w:val="en-US" w:eastAsia="en-US"/>
        </w:rPr>
        <w:t>The impact significance would be major, however, if the mitigation measures are used the residue impact is minor.</w:t>
      </w:r>
    </w:p>
    <w:bookmarkEnd w:id="500"/>
    <w:p w14:paraId="2A8D20EF" w14:textId="77777777" w:rsidR="00F61B2A" w:rsidRPr="00125846" w:rsidRDefault="00F61B2A" w:rsidP="00F61B2A">
      <w:pPr>
        <w:rPr>
          <w:lang w:val="en-US" w:eastAsia="en-US"/>
        </w:rPr>
      </w:pPr>
    </w:p>
    <w:p w14:paraId="03353384" w14:textId="77777777" w:rsidR="00F61B2A" w:rsidRPr="00125846" w:rsidRDefault="00F61B2A" w:rsidP="006C6FF1">
      <w:pPr>
        <w:pStyle w:val="Heading2"/>
        <w:ind w:right="0"/>
      </w:pPr>
      <w:bookmarkStart w:id="506" w:name="_Toc105064487"/>
      <w:bookmarkStart w:id="507" w:name="_Toc114475726"/>
      <w:bookmarkStart w:id="508" w:name="_Toc126250119"/>
      <w:bookmarkStart w:id="509" w:name="_Toc141348423"/>
      <w:bookmarkStart w:id="510" w:name="_Toc148537156"/>
      <w:r w:rsidRPr="00125846">
        <w:t>Positive Impacts- construction Phase</w:t>
      </w:r>
      <w:bookmarkEnd w:id="506"/>
      <w:bookmarkEnd w:id="507"/>
      <w:bookmarkEnd w:id="508"/>
      <w:bookmarkEnd w:id="509"/>
      <w:bookmarkEnd w:id="510"/>
    </w:p>
    <w:p w14:paraId="2B05F565" w14:textId="77777777" w:rsidR="00F61B2A" w:rsidRPr="00125846" w:rsidRDefault="00F61B2A" w:rsidP="006C6FF1">
      <w:pPr>
        <w:pStyle w:val="Heading3"/>
        <w:widowControl/>
        <w:autoSpaceDE/>
        <w:autoSpaceDN/>
        <w:adjustRightInd/>
        <w:spacing w:line="276" w:lineRule="auto"/>
        <w:ind w:right="0"/>
        <w:rPr>
          <w:sz w:val="20"/>
        </w:rPr>
      </w:pPr>
      <w:bookmarkStart w:id="511" w:name="_Toc105156814"/>
      <w:bookmarkStart w:id="512" w:name="_Toc114226703"/>
      <w:bookmarkStart w:id="513" w:name="_Toc114475727"/>
      <w:bookmarkStart w:id="514" w:name="_Toc126250120"/>
      <w:bookmarkStart w:id="515" w:name="_Toc141348424"/>
      <w:bookmarkStart w:id="516" w:name="_Toc148537157"/>
      <w:r w:rsidRPr="00125846">
        <w:rPr>
          <w:sz w:val="20"/>
        </w:rPr>
        <w:t>Impact on Employment</w:t>
      </w:r>
      <w:bookmarkEnd w:id="511"/>
      <w:bookmarkEnd w:id="512"/>
      <w:bookmarkEnd w:id="513"/>
      <w:bookmarkEnd w:id="514"/>
      <w:bookmarkEnd w:id="515"/>
      <w:bookmarkEnd w:id="516"/>
    </w:p>
    <w:p w14:paraId="1EA3DE24" w14:textId="77777777" w:rsidR="00F61B2A" w:rsidRPr="00125846" w:rsidRDefault="00F61B2A" w:rsidP="00F61B2A">
      <w:r w:rsidRPr="00125846">
        <w:t>The construction of the mini-grid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w:t>
      </w:r>
    </w:p>
    <w:p w14:paraId="0F8DC946" w14:textId="77777777" w:rsidR="00F61B2A" w:rsidRPr="00125846" w:rsidRDefault="00F61B2A" w:rsidP="00F61B2A">
      <w:r w:rsidRPr="00125846">
        <w:t>Thus, anticipated benefits of the Project include Direct employment opportunities mainly during construction of the mini-grids The local community is likely to benefit from the opportunities to be created from the following:</w:t>
      </w:r>
    </w:p>
    <w:p w14:paraId="4D6F2CC4" w14:textId="77777777" w:rsidR="00F61B2A" w:rsidRPr="00125846" w:rsidRDefault="00F61B2A" w:rsidP="00ED4777">
      <w:pPr>
        <w:pStyle w:val="ListParagraph"/>
        <w:widowControl/>
        <w:numPr>
          <w:ilvl w:val="0"/>
          <w:numId w:val="22"/>
        </w:numPr>
        <w:autoSpaceDE/>
        <w:autoSpaceDN/>
        <w:adjustRightInd/>
        <w:spacing w:after="0" w:line="276" w:lineRule="auto"/>
      </w:pPr>
      <w:r w:rsidRPr="00125846">
        <w:t>Civil works during construction phase including, construction of solar PV module mounting area, inverter room, internal roads, laydown areas, labour camp, distribution line; and</w:t>
      </w:r>
    </w:p>
    <w:p w14:paraId="3D1526BB" w14:textId="77777777" w:rsidR="00F61B2A" w:rsidRPr="00125846" w:rsidRDefault="00F61B2A" w:rsidP="00ED4777">
      <w:pPr>
        <w:pStyle w:val="ListParagraph"/>
        <w:widowControl/>
        <w:numPr>
          <w:ilvl w:val="0"/>
          <w:numId w:val="22"/>
        </w:numPr>
        <w:autoSpaceDE/>
        <w:autoSpaceDN/>
        <w:adjustRightInd/>
        <w:spacing w:after="0" w:line="276" w:lineRule="auto"/>
      </w:pPr>
      <w:r w:rsidRPr="00125846">
        <w:t>Skill transfer from the contractors to the locals that will be given opportunities during the implementation of the project.</w:t>
      </w:r>
    </w:p>
    <w:p w14:paraId="6F7BB15E" w14:textId="77777777" w:rsidR="00F61B2A" w:rsidRPr="00125846" w:rsidRDefault="00F61B2A" w:rsidP="00F61B2A">
      <w:pPr>
        <w:pStyle w:val="ListParagraph"/>
        <w:ind w:left="0"/>
      </w:pPr>
      <w:r w:rsidRPr="00125846">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p>
    <w:p w14:paraId="77505064" w14:textId="77777777" w:rsidR="00F61B2A" w:rsidRPr="00125846" w:rsidRDefault="00F61B2A" w:rsidP="00F61B2A">
      <w:pPr>
        <w:pStyle w:val="ListParagraph"/>
        <w:ind w:left="360"/>
      </w:pPr>
    </w:p>
    <w:p w14:paraId="5F29063C" w14:textId="77777777" w:rsidR="00F61B2A" w:rsidRPr="00125846" w:rsidRDefault="00F61B2A" w:rsidP="006C6FF1">
      <w:pPr>
        <w:pStyle w:val="Heading4"/>
        <w:widowControl/>
        <w:autoSpaceDE/>
        <w:autoSpaceDN/>
        <w:adjustRightInd/>
        <w:spacing w:after="0" w:line="276" w:lineRule="auto"/>
        <w:ind w:left="0" w:firstLine="0"/>
        <w:jc w:val="both"/>
      </w:pPr>
      <w:r w:rsidRPr="00125846">
        <w:t>Impact Significance</w:t>
      </w:r>
    </w:p>
    <w:p w14:paraId="43E11A04"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impact significance will be moderate due to the high impact magnitude and the low receptor sensitivity. Due to expected limited job opportunities, a few locals will get jobs at the site that will impact their lives substantially.</w:t>
      </w:r>
    </w:p>
    <w:p w14:paraId="2DAFECB6"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5118D31D" w14:textId="77777777" w:rsidR="00F61B2A" w:rsidRPr="00125846" w:rsidRDefault="00F61B2A" w:rsidP="00F61B2A">
      <w:pPr>
        <w:pStyle w:val="CM147"/>
        <w:spacing w:after="0" w:line="276" w:lineRule="auto"/>
        <w:jc w:val="both"/>
        <w:rPr>
          <w:rFonts w:ascii="Tahoma" w:hAnsi="Tahoma" w:cs="Tahoma"/>
          <w:sz w:val="20"/>
          <w:szCs w:val="20"/>
        </w:rPr>
      </w:pPr>
      <w:r w:rsidRPr="00125846">
        <w:rPr>
          <w:rFonts w:ascii="Tahoma" w:hAnsi="Tahoma" w:cs="Tahoma"/>
          <w:sz w:val="20"/>
          <w:szCs w:val="20"/>
        </w:rPr>
        <w:t>A significant segment of labour requirement during the construction phase will be sourced locally. While, the significance of the impact on employment opportunities during the construction phase is understood to be positive, the following measures should be put in place to ensure that the local community receives maximum benefit from the presence of the project;</w:t>
      </w:r>
    </w:p>
    <w:p w14:paraId="4067E6F0" w14:textId="77777777" w:rsidR="00F61B2A" w:rsidRPr="00125846" w:rsidRDefault="00F61B2A" w:rsidP="00ED4777">
      <w:pPr>
        <w:pStyle w:val="CM147"/>
        <w:numPr>
          <w:ilvl w:val="0"/>
          <w:numId w:val="34"/>
        </w:numPr>
        <w:spacing w:after="0" w:line="276" w:lineRule="auto"/>
        <w:jc w:val="both"/>
        <w:rPr>
          <w:rFonts w:ascii="Tahoma" w:hAnsi="Tahoma" w:cs="Tahoma"/>
          <w:sz w:val="20"/>
          <w:szCs w:val="20"/>
        </w:rPr>
      </w:pPr>
      <w:r w:rsidRPr="00125846">
        <w:rPr>
          <w:rFonts w:ascii="Tahoma" w:hAnsi="Tahoma" w:cs="Tahoma"/>
          <w:sz w:val="20"/>
          <w:szCs w:val="20"/>
        </w:rPr>
        <w:t>Preference should be provided to local labour; and</w:t>
      </w:r>
    </w:p>
    <w:p w14:paraId="6D135223" w14:textId="77777777" w:rsidR="00F61B2A" w:rsidRPr="00125846" w:rsidRDefault="00F61B2A" w:rsidP="00ED4777">
      <w:pPr>
        <w:pStyle w:val="CM147"/>
        <w:numPr>
          <w:ilvl w:val="0"/>
          <w:numId w:val="34"/>
        </w:numPr>
        <w:spacing w:after="0" w:line="276" w:lineRule="auto"/>
        <w:jc w:val="both"/>
        <w:rPr>
          <w:rFonts w:ascii="Tahoma" w:hAnsi="Tahoma" w:cs="Tahoma"/>
          <w:sz w:val="20"/>
          <w:szCs w:val="20"/>
        </w:rPr>
      </w:pPr>
      <w:r w:rsidRPr="00125846">
        <w:rPr>
          <w:rFonts w:ascii="Tahoma" w:hAnsi="Tahoma" w:cs="Tahoma"/>
          <w:sz w:val="20"/>
          <w:szCs w:val="20"/>
        </w:rPr>
        <w:t>Preference should be provided to the vulnerable population in the Study Area.</w:t>
      </w:r>
    </w:p>
    <w:p w14:paraId="1942F776" w14:textId="77777777" w:rsidR="00F61B2A" w:rsidRPr="00125846" w:rsidRDefault="00F61B2A" w:rsidP="00F61B2A">
      <w:pPr>
        <w:pStyle w:val="Default"/>
        <w:rPr>
          <w:rFonts w:ascii="Tahoma" w:hAnsi="Tahoma" w:cs="Tahoma"/>
          <w:sz w:val="20"/>
          <w:szCs w:val="20"/>
          <w:lang w:val="en-GB" w:eastAsia="en-GB"/>
        </w:rPr>
      </w:pPr>
    </w:p>
    <w:p w14:paraId="391C2F54" w14:textId="77777777" w:rsidR="00F61B2A" w:rsidRPr="00125846" w:rsidRDefault="00F61B2A" w:rsidP="006C6FF1">
      <w:pPr>
        <w:pStyle w:val="Heading3"/>
        <w:widowControl/>
        <w:autoSpaceDE/>
        <w:autoSpaceDN/>
        <w:adjustRightInd/>
        <w:spacing w:line="276" w:lineRule="auto"/>
        <w:ind w:right="0"/>
        <w:rPr>
          <w:sz w:val="20"/>
        </w:rPr>
      </w:pPr>
      <w:bookmarkStart w:id="517" w:name="_Toc114475728"/>
      <w:bookmarkStart w:id="518" w:name="_Toc126250121"/>
      <w:bookmarkStart w:id="519" w:name="_Toc141348425"/>
      <w:bookmarkStart w:id="520" w:name="_Toc148537158"/>
      <w:r w:rsidRPr="00125846">
        <w:rPr>
          <w:sz w:val="20"/>
        </w:rPr>
        <w:t>Impact on Local Trade</w:t>
      </w:r>
      <w:bookmarkEnd w:id="517"/>
      <w:bookmarkEnd w:id="518"/>
      <w:bookmarkEnd w:id="519"/>
      <w:bookmarkEnd w:id="520"/>
    </w:p>
    <w:p w14:paraId="09506B9B" w14:textId="77777777" w:rsidR="00F61B2A" w:rsidRPr="00125846" w:rsidRDefault="00F61B2A" w:rsidP="00F61B2A">
      <w:r w:rsidRPr="00125846">
        <w:t>Where possible, construction materials will be sourced locally in order to promote local businesses.</w:t>
      </w:r>
    </w:p>
    <w:p w14:paraId="6D3CD4B9" w14:textId="77777777" w:rsidR="00F61B2A" w:rsidRPr="00125846" w:rsidRDefault="00F61B2A" w:rsidP="00F61B2A">
      <w:r w:rsidRPr="00125846">
        <w:t>Thus, anticipated benefits of the Project include indirect employment generated by the procurement of goods and services for the Project; induced employment related to jobs ensuing from the expenditure of incomes. The local community is likely to benefit from the economic opportunities to be created from the following:</w:t>
      </w:r>
    </w:p>
    <w:p w14:paraId="51B9BEFB" w14:textId="77777777" w:rsidR="00F61B2A" w:rsidRPr="00125846" w:rsidRDefault="00F61B2A" w:rsidP="00ED4777">
      <w:pPr>
        <w:pStyle w:val="ListParagraph"/>
        <w:widowControl/>
        <w:numPr>
          <w:ilvl w:val="0"/>
          <w:numId w:val="22"/>
        </w:numPr>
        <w:autoSpaceDE/>
        <w:autoSpaceDN/>
        <w:adjustRightInd/>
        <w:spacing w:after="0" w:line="276" w:lineRule="auto"/>
      </w:pPr>
      <w:r w:rsidRPr="00125846">
        <w:t>Self- employment options for individuals possessing vocational or technical training skills like electricians, welders, fitters etc;</w:t>
      </w:r>
    </w:p>
    <w:p w14:paraId="5DE09419" w14:textId="77777777" w:rsidR="00F61B2A" w:rsidRPr="00125846" w:rsidRDefault="00F61B2A" w:rsidP="00ED4777">
      <w:pPr>
        <w:pStyle w:val="ListParagraph"/>
        <w:widowControl/>
        <w:numPr>
          <w:ilvl w:val="0"/>
          <w:numId w:val="22"/>
        </w:numPr>
        <w:autoSpaceDE/>
        <w:autoSpaceDN/>
        <w:adjustRightInd/>
        <w:spacing w:after="0" w:line="276" w:lineRule="auto"/>
      </w:pPr>
      <w:r w:rsidRPr="00125846">
        <w:t>Contracting opportunities for local’s residents including men, women and youths. During the public meeting the community insisted that all the unskilled labour force must be given to the locals; and</w:t>
      </w:r>
    </w:p>
    <w:p w14:paraId="0B9E7906" w14:textId="77777777" w:rsidR="00F61B2A" w:rsidRPr="00125846" w:rsidRDefault="00F61B2A" w:rsidP="00ED4777">
      <w:pPr>
        <w:pStyle w:val="ListParagraph"/>
        <w:widowControl/>
        <w:numPr>
          <w:ilvl w:val="0"/>
          <w:numId w:val="22"/>
        </w:numPr>
        <w:autoSpaceDE/>
        <w:autoSpaceDN/>
        <w:adjustRightInd/>
        <w:spacing w:after="0" w:line="276" w:lineRule="auto"/>
      </w:pPr>
      <w:r w:rsidRPr="00125846">
        <w:t>Creation of indirect employment for local community through establishing small shops like tea stalls, supply of intermediate raw materials, repair outlets, hardware stores etc. However, these are likely to be temporary.</w:t>
      </w:r>
    </w:p>
    <w:p w14:paraId="59958AE8" w14:textId="77777777" w:rsidR="00F61B2A" w:rsidRPr="00125846" w:rsidRDefault="00F61B2A" w:rsidP="00F61B2A">
      <w:pPr>
        <w:pStyle w:val="ListParagraph"/>
        <w:ind w:left="360"/>
      </w:pPr>
    </w:p>
    <w:p w14:paraId="58FEDB2B" w14:textId="77777777" w:rsidR="00F61B2A" w:rsidRPr="00125846" w:rsidRDefault="00F61B2A" w:rsidP="006C6FF1">
      <w:pPr>
        <w:pStyle w:val="Heading4"/>
        <w:widowControl/>
        <w:autoSpaceDE/>
        <w:autoSpaceDN/>
        <w:adjustRightInd/>
        <w:spacing w:after="0" w:line="276" w:lineRule="auto"/>
        <w:ind w:left="0" w:firstLine="0"/>
        <w:jc w:val="both"/>
      </w:pPr>
      <w:r w:rsidRPr="00125846">
        <w:t>Impact Significance</w:t>
      </w:r>
    </w:p>
    <w:p w14:paraId="442AE83F"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impact significance will be moderate due to the high impact magnitude and the low receptor sensitivity. Due to expected limited job opportunities, a few locals will get jobs at the site that will impact their lives substantially.</w:t>
      </w:r>
    </w:p>
    <w:p w14:paraId="3D1C9ABE"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0D694D68" w14:textId="77777777" w:rsidR="00F61B2A" w:rsidRPr="00125846" w:rsidRDefault="00F61B2A" w:rsidP="00ED4777">
      <w:pPr>
        <w:pStyle w:val="CM147"/>
        <w:numPr>
          <w:ilvl w:val="0"/>
          <w:numId w:val="34"/>
        </w:numPr>
        <w:spacing w:after="0" w:line="276" w:lineRule="auto"/>
        <w:jc w:val="both"/>
        <w:rPr>
          <w:rFonts w:ascii="Tahoma" w:hAnsi="Tahoma" w:cs="Tahoma"/>
          <w:sz w:val="20"/>
          <w:szCs w:val="20"/>
        </w:rPr>
      </w:pPr>
      <w:r w:rsidRPr="00125846">
        <w:rPr>
          <w:rFonts w:ascii="Tahoma" w:hAnsi="Tahoma" w:cs="Tahoma"/>
          <w:sz w:val="20"/>
          <w:szCs w:val="20"/>
        </w:rPr>
        <w:t>Preference should be provided to local sub-contractors or suppliers to pass on maximum economic benefit locally; and</w:t>
      </w:r>
    </w:p>
    <w:p w14:paraId="1BCB5537" w14:textId="77777777" w:rsidR="00F61B2A" w:rsidRPr="00125846" w:rsidRDefault="00F61B2A" w:rsidP="00ED4777">
      <w:pPr>
        <w:pStyle w:val="CM147"/>
        <w:numPr>
          <w:ilvl w:val="0"/>
          <w:numId w:val="34"/>
        </w:numPr>
        <w:spacing w:after="0" w:line="276" w:lineRule="auto"/>
        <w:jc w:val="both"/>
        <w:rPr>
          <w:rFonts w:ascii="Tahoma" w:hAnsi="Tahoma" w:cs="Tahoma"/>
          <w:sz w:val="20"/>
          <w:szCs w:val="20"/>
        </w:rPr>
      </w:pPr>
      <w:r w:rsidRPr="00125846">
        <w:rPr>
          <w:rFonts w:ascii="Tahoma" w:hAnsi="Tahoma" w:cs="Tahoma"/>
          <w:sz w:val="20"/>
          <w:szCs w:val="20"/>
        </w:rPr>
        <w:t>The project proponent will establish a mechanism to audit sub-contractors and suppliers with respect to compliance of utilizing local labour and resources.</w:t>
      </w:r>
    </w:p>
    <w:p w14:paraId="6290EEED" w14:textId="77777777" w:rsidR="00F61B2A" w:rsidRPr="00125846" w:rsidRDefault="00F61B2A" w:rsidP="00F61B2A">
      <w:pPr>
        <w:pStyle w:val="PPStandardReport"/>
      </w:pPr>
    </w:p>
    <w:p w14:paraId="6D2AF308" w14:textId="77777777" w:rsidR="00F61B2A" w:rsidRPr="00125846" w:rsidRDefault="00F61B2A" w:rsidP="006C6FF1">
      <w:pPr>
        <w:pStyle w:val="Heading2"/>
        <w:ind w:right="0"/>
      </w:pPr>
      <w:bookmarkStart w:id="521" w:name="_Toc105064489"/>
      <w:bookmarkStart w:id="522" w:name="_Toc114475729"/>
      <w:bookmarkStart w:id="523" w:name="_Toc126250122"/>
      <w:bookmarkStart w:id="524" w:name="_Toc141348426"/>
      <w:bookmarkStart w:id="525" w:name="_Toc148537159"/>
      <w:r w:rsidRPr="00125846">
        <w:t>negative Impacts – Construction phase</w:t>
      </w:r>
      <w:bookmarkEnd w:id="521"/>
      <w:bookmarkEnd w:id="522"/>
      <w:bookmarkEnd w:id="523"/>
      <w:bookmarkEnd w:id="524"/>
      <w:bookmarkEnd w:id="525"/>
    </w:p>
    <w:p w14:paraId="23BA5A31" w14:textId="77777777" w:rsidR="00F61B2A" w:rsidRPr="00125846" w:rsidRDefault="00F61B2A" w:rsidP="006C6FF1">
      <w:pPr>
        <w:pStyle w:val="Heading3"/>
        <w:widowControl/>
        <w:autoSpaceDE/>
        <w:autoSpaceDN/>
        <w:adjustRightInd/>
        <w:spacing w:line="276" w:lineRule="auto"/>
        <w:ind w:right="0"/>
        <w:rPr>
          <w:sz w:val="20"/>
        </w:rPr>
      </w:pPr>
      <w:bookmarkStart w:id="526" w:name="_Toc105064490"/>
      <w:bookmarkStart w:id="527" w:name="_Toc114475730"/>
      <w:bookmarkStart w:id="528" w:name="_Toc126250123"/>
      <w:bookmarkStart w:id="529" w:name="_Toc141348427"/>
      <w:bookmarkStart w:id="530" w:name="_Toc148537160"/>
      <w:r w:rsidRPr="00125846">
        <w:rPr>
          <w:sz w:val="20"/>
        </w:rPr>
        <w:t>Change in Land Use</w:t>
      </w:r>
      <w:bookmarkEnd w:id="526"/>
      <w:bookmarkEnd w:id="527"/>
      <w:bookmarkEnd w:id="528"/>
      <w:bookmarkEnd w:id="529"/>
      <w:bookmarkEnd w:id="530"/>
    </w:p>
    <w:p w14:paraId="3F22CD03" w14:textId="16B735B8" w:rsidR="00F61B2A" w:rsidRPr="00125846" w:rsidRDefault="00F61B2A" w:rsidP="00F61B2A">
      <w:pPr>
        <w:rPr>
          <w:color w:val="000000"/>
          <w:lang w:val="en-US" w:eastAsia="en-US"/>
        </w:rPr>
      </w:pPr>
      <w:r w:rsidRPr="00125846">
        <w:rPr>
          <w:color w:val="000000"/>
          <w:lang w:val="en-US" w:eastAsia="en-US"/>
        </w:rPr>
        <w:t xml:space="preserve">The study area consists of communal land with patches of open scrubland. The internal distributions lines will be laid by Kenya Power. The land procured for the project site was uncultivated, and undeveloped. During consultation, it was established that the land belongs to the community in </w:t>
      </w:r>
      <w:r w:rsidR="005572B5">
        <w:t>Ole Sere</w:t>
      </w:r>
      <w:r w:rsidRPr="00125846">
        <w:t xml:space="preserve"> Location</w:t>
      </w:r>
      <w:r w:rsidRPr="00125846">
        <w:rPr>
          <w:color w:val="000000"/>
          <w:lang w:val="en-US" w:eastAsia="en-US"/>
        </w:rPr>
        <w:t>. The community has since allocated the land in kind for project use. The establishment of the mini-grid will convert communal land to industrial use for long term.</w:t>
      </w:r>
    </w:p>
    <w:p w14:paraId="351FC34F" w14:textId="77777777" w:rsidR="00F61B2A" w:rsidRPr="00125846" w:rsidRDefault="00F61B2A" w:rsidP="00F61B2A">
      <w:pPr>
        <w:pStyle w:val="Default"/>
        <w:rPr>
          <w:rFonts w:ascii="Tahoma" w:eastAsia="SimSun" w:hAnsi="Tahoma" w:cs="Tahoma"/>
          <w:color w:val="auto"/>
          <w:sz w:val="20"/>
          <w:szCs w:val="20"/>
          <w:lang w:val="en-GB" w:eastAsia="en-GB"/>
        </w:rPr>
      </w:pPr>
      <w:r w:rsidRPr="00125846">
        <w:rPr>
          <w:rFonts w:ascii="Tahoma" w:eastAsia="SimSun" w:hAnsi="Tahoma" w:cs="Tahoma"/>
          <w:color w:val="auto"/>
          <w:sz w:val="20"/>
          <w:szCs w:val="20"/>
          <w:lang w:val="en-GB" w:eastAsia="en-GB"/>
        </w:rPr>
        <w:t>For the purpose of assessment of impacts on land use of the area, the following project activities leading to an alteration in land use of the area during construction phase have been considered:</w:t>
      </w:r>
    </w:p>
    <w:p w14:paraId="1E9471A9" w14:textId="77777777" w:rsidR="00F61B2A" w:rsidRPr="00125846" w:rsidRDefault="00F61B2A" w:rsidP="00ED4777">
      <w:pPr>
        <w:pStyle w:val="Default"/>
        <w:numPr>
          <w:ilvl w:val="0"/>
          <w:numId w:val="142"/>
        </w:numPr>
        <w:rPr>
          <w:rFonts w:ascii="Tahoma" w:eastAsia="SimSun" w:hAnsi="Tahoma" w:cs="Tahoma"/>
          <w:color w:val="auto"/>
          <w:sz w:val="20"/>
          <w:szCs w:val="20"/>
          <w:lang w:val="en-GB" w:eastAsia="en-GB"/>
        </w:rPr>
      </w:pPr>
      <w:r w:rsidRPr="00125846">
        <w:rPr>
          <w:rFonts w:ascii="Tahoma" w:eastAsia="SimSun" w:hAnsi="Tahoma" w:cs="Tahoma"/>
          <w:color w:val="auto"/>
          <w:sz w:val="20"/>
          <w:szCs w:val="20"/>
          <w:lang w:val="en-GB" w:eastAsia="en-GB"/>
        </w:rPr>
        <w:t>Installation of PV modules;</w:t>
      </w:r>
    </w:p>
    <w:p w14:paraId="3FD93091" w14:textId="77777777" w:rsidR="00F61B2A" w:rsidRPr="00125846" w:rsidRDefault="00F61B2A" w:rsidP="00ED4777">
      <w:pPr>
        <w:pStyle w:val="Default"/>
        <w:numPr>
          <w:ilvl w:val="0"/>
          <w:numId w:val="142"/>
        </w:numPr>
        <w:rPr>
          <w:rFonts w:ascii="Tahoma" w:eastAsia="SimSun" w:hAnsi="Tahoma" w:cs="Tahoma"/>
          <w:color w:val="auto"/>
          <w:sz w:val="20"/>
          <w:szCs w:val="20"/>
          <w:lang w:val="en-GB" w:eastAsia="en-GB"/>
        </w:rPr>
      </w:pPr>
      <w:r w:rsidRPr="00125846">
        <w:rPr>
          <w:rFonts w:ascii="Tahoma" w:eastAsia="SimSun" w:hAnsi="Tahoma" w:cs="Tahoma"/>
          <w:color w:val="auto"/>
          <w:sz w:val="20"/>
          <w:szCs w:val="20"/>
          <w:lang w:val="en-GB" w:eastAsia="en-GB"/>
        </w:rPr>
        <w:t>Establishment and operation of temporary structures such as temporary site office and store yard.</w:t>
      </w:r>
    </w:p>
    <w:p w14:paraId="0A291228" w14:textId="77777777" w:rsidR="00F61B2A" w:rsidRPr="00125846" w:rsidRDefault="00F61B2A" w:rsidP="00F61B2A">
      <w:pPr>
        <w:pStyle w:val="Default"/>
        <w:rPr>
          <w:rFonts w:ascii="Tahoma" w:hAnsi="Tahoma" w:cs="Tahoma"/>
          <w:sz w:val="20"/>
          <w:szCs w:val="20"/>
          <w:lang w:val="en-US" w:eastAsia="en-US"/>
        </w:rPr>
      </w:pPr>
      <w:r w:rsidRPr="00125846">
        <w:rPr>
          <w:rFonts w:ascii="Tahoma" w:hAnsi="Tahoma" w:cs="Tahoma"/>
          <w:sz w:val="20"/>
          <w:szCs w:val="20"/>
          <w:lang w:val="en-US" w:eastAsia="en-US"/>
        </w:rPr>
        <w:t>The land use receptor sensitivity criteria will be low. This is due to the fact that there will be visual change upon installation of the mini-grid. There is no major dependency for grazing or agriculture on the land offered for the project. The magnitude criteria of this impact will be medium because there will be noticeable of change over the restricted site area. The change may be medium to long term and is reversible.</w:t>
      </w:r>
    </w:p>
    <w:p w14:paraId="64AA3616" w14:textId="77777777" w:rsidR="00F61B2A" w:rsidRPr="00125846" w:rsidRDefault="00F61B2A" w:rsidP="00F61B2A">
      <w:pPr>
        <w:pStyle w:val="Default"/>
        <w:rPr>
          <w:rFonts w:ascii="Tahoma" w:hAnsi="Tahoma" w:cs="Tahoma"/>
          <w:sz w:val="20"/>
          <w:szCs w:val="20"/>
          <w:lang w:val="en-US" w:eastAsia="en-US"/>
        </w:rPr>
      </w:pPr>
    </w:p>
    <w:p w14:paraId="70E9D49D"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558E7715" w14:textId="77777777" w:rsidR="00F61B2A" w:rsidRPr="00125846" w:rsidRDefault="00F61B2A" w:rsidP="00ED4777">
      <w:pPr>
        <w:pStyle w:val="CM147"/>
        <w:numPr>
          <w:ilvl w:val="0"/>
          <w:numId w:val="141"/>
        </w:numPr>
        <w:spacing w:after="0" w:line="276" w:lineRule="auto"/>
        <w:jc w:val="both"/>
        <w:rPr>
          <w:rFonts w:ascii="Tahoma" w:hAnsi="Tahoma" w:cs="Tahoma"/>
          <w:sz w:val="20"/>
          <w:szCs w:val="20"/>
        </w:rPr>
      </w:pPr>
      <w:r w:rsidRPr="00125846">
        <w:rPr>
          <w:rFonts w:ascii="Tahoma" w:hAnsi="Tahoma" w:cs="Tahoma"/>
          <w:sz w:val="20"/>
          <w:szCs w:val="20"/>
        </w:rPr>
        <w:t>The construction activities will be restricted to within the allocated land and the immediate surroundings only.</w:t>
      </w:r>
    </w:p>
    <w:p w14:paraId="557B37C5" w14:textId="77777777" w:rsidR="00F61B2A" w:rsidRPr="00125846" w:rsidRDefault="00F61B2A" w:rsidP="00ED4777">
      <w:pPr>
        <w:pStyle w:val="CM147"/>
        <w:numPr>
          <w:ilvl w:val="0"/>
          <w:numId w:val="141"/>
        </w:numPr>
        <w:spacing w:after="0" w:line="276" w:lineRule="auto"/>
        <w:jc w:val="both"/>
        <w:rPr>
          <w:rFonts w:ascii="Tahoma" w:hAnsi="Tahoma" w:cs="Tahoma"/>
          <w:sz w:val="20"/>
          <w:szCs w:val="20"/>
        </w:rPr>
      </w:pPr>
      <w:r w:rsidRPr="00125846">
        <w:rPr>
          <w:rFonts w:ascii="Tahoma" w:hAnsi="Tahoma" w:cs="Tahoma"/>
          <w:sz w:val="20"/>
          <w:szCs w:val="20"/>
        </w:rPr>
        <w:t>After construction work, any land taken for a temporary basis for storage of material will be restored to their original form.</w:t>
      </w:r>
    </w:p>
    <w:p w14:paraId="731763EB" w14:textId="15FE47A1" w:rsidR="00F61B2A" w:rsidRPr="00125846" w:rsidRDefault="00F61B2A" w:rsidP="00ED4777">
      <w:pPr>
        <w:pStyle w:val="CM147"/>
        <w:numPr>
          <w:ilvl w:val="0"/>
          <w:numId w:val="141"/>
        </w:numPr>
        <w:spacing w:after="0" w:line="276" w:lineRule="auto"/>
        <w:jc w:val="both"/>
        <w:rPr>
          <w:rFonts w:ascii="Tahoma" w:hAnsi="Tahoma" w:cs="Tahoma"/>
          <w:sz w:val="20"/>
          <w:szCs w:val="20"/>
        </w:rPr>
      </w:pPr>
      <w:r w:rsidRPr="00125846">
        <w:rPr>
          <w:rFonts w:ascii="Tahoma" w:hAnsi="Tahoma" w:cs="Tahoma"/>
          <w:sz w:val="20"/>
          <w:szCs w:val="20"/>
        </w:rPr>
        <w:t xml:space="preserve">The existing earth roads at </w:t>
      </w:r>
      <w:r w:rsidR="005572B5">
        <w:rPr>
          <w:rFonts w:ascii="Tahoma" w:hAnsi="Tahoma" w:cs="Tahoma"/>
          <w:sz w:val="20"/>
          <w:szCs w:val="20"/>
        </w:rPr>
        <w:t>Ole Sere</w:t>
      </w:r>
      <w:r w:rsidRPr="00125846">
        <w:rPr>
          <w:rFonts w:ascii="Tahoma" w:hAnsi="Tahoma" w:cs="Tahoma"/>
          <w:sz w:val="20"/>
          <w:szCs w:val="20"/>
        </w:rPr>
        <w:t xml:space="preserve"> will be used for access to the project site.</w:t>
      </w:r>
    </w:p>
    <w:p w14:paraId="63612907" w14:textId="77777777" w:rsidR="00F61B2A" w:rsidRPr="002F5E1D" w:rsidRDefault="00F61B2A" w:rsidP="002F5E1D">
      <w:pPr>
        <w:pStyle w:val="Default"/>
        <w:rPr>
          <w:rFonts w:ascii="Tahoma" w:hAnsi="Tahoma" w:cs="Tahoma"/>
          <w:sz w:val="20"/>
          <w:szCs w:val="20"/>
        </w:rPr>
      </w:pPr>
      <w:r w:rsidRPr="00125846">
        <w:rPr>
          <w:rFonts w:ascii="Tahoma" w:hAnsi="Tahoma" w:cs="Tahoma"/>
          <w:sz w:val="20"/>
          <w:szCs w:val="20"/>
          <w:lang w:val="en-US" w:eastAsia="en-GB"/>
        </w:rPr>
        <w:t>The design of the distribution line will utilize the existing road reserves. However, any damage to structures, crops, trees, community facilities and other assets will be compensated in line with the RPF provisions.</w:t>
      </w:r>
    </w:p>
    <w:p w14:paraId="216FD8B9" w14:textId="77777777" w:rsidR="00F61B2A" w:rsidRPr="00125846" w:rsidRDefault="00F61B2A" w:rsidP="00F61B2A">
      <w:pPr>
        <w:pStyle w:val="Default"/>
        <w:rPr>
          <w:rFonts w:ascii="Tahoma" w:hAnsi="Tahoma" w:cs="Tahoma"/>
          <w:sz w:val="20"/>
          <w:szCs w:val="20"/>
          <w:lang w:val="en-GB" w:eastAsia="en-GB"/>
        </w:rPr>
      </w:pPr>
    </w:p>
    <w:p w14:paraId="5AD9E941"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74D6375B" w14:textId="77777777" w:rsidR="00F61B2A" w:rsidRPr="00125846" w:rsidRDefault="00F61B2A" w:rsidP="00F61B2A">
      <w:pPr>
        <w:pStyle w:val="CommentText"/>
      </w:pPr>
      <w:r w:rsidRPr="00125846">
        <w:t>The overall impact significance on land use will be Moderate. This is the case due to the fact that the receptor sensitivity is medium and the impact magnitude is medium.</w:t>
      </w:r>
    </w:p>
    <w:p w14:paraId="5916889B"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50838789" w14:textId="77777777" w:rsidR="00F61B2A" w:rsidRPr="00125846" w:rsidRDefault="00F61B2A" w:rsidP="00ED4777">
      <w:pPr>
        <w:widowControl/>
        <w:numPr>
          <w:ilvl w:val="0"/>
          <w:numId w:val="140"/>
        </w:numPr>
        <w:autoSpaceDE/>
        <w:autoSpaceDN/>
        <w:adjustRightInd/>
        <w:spacing w:after="0" w:line="276" w:lineRule="auto"/>
        <w:rPr>
          <w:color w:val="000000"/>
          <w:lang w:val="de-DE"/>
        </w:rPr>
      </w:pPr>
      <w:r w:rsidRPr="00125846">
        <w:rPr>
          <w:color w:val="000000"/>
          <w:lang w:val="de-DE"/>
        </w:rPr>
        <w:t>On completion of construction activities, land used for temporary facilities such as store yard should be restored to the extent possible;</w:t>
      </w:r>
    </w:p>
    <w:p w14:paraId="60F37BD1" w14:textId="77777777" w:rsidR="00F61B2A" w:rsidRPr="00125846" w:rsidRDefault="00F61B2A" w:rsidP="00ED4777">
      <w:pPr>
        <w:pStyle w:val="Default"/>
        <w:numPr>
          <w:ilvl w:val="0"/>
          <w:numId w:val="140"/>
        </w:numPr>
        <w:rPr>
          <w:rFonts w:ascii="Tahoma" w:hAnsi="Tahoma" w:cs="Tahoma"/>
          <w:sz w:val="20"/>
          <w:szCs w:val="20"/>
          <w:lang w:val="en-GB" w:eastAsia="en-GB"/>
        </w:rPr>
      </w:pPr>
      <w:r w:rsidRPr="00125846">
        <w:rPr>
          <w:rFonts w:ascii="Tahoma" w:hAnsi="Tahoma" w:cs="Tahoma"/>
          <w:sz w:val="20"/>
          <w:szCs w:val="20"/>
        </w:rPr>
        <w:t>The land use in and around permanent project facilities should not be disturbed.</w:t>
      </w:r>
    </w:p>
    <w:p w14:paraId="77E1F416" w14:textId="77777777" w:rsidR="00F61B2A" w:rsidRPr="00125846" w:rsidRDefault="00F61B2A" w:rsidP="00ED4777">
      <w:pPr>
        <w:pStyle w:val="Default"/>
        <w:numPr>
          <w:ilvl w:val="0"/>
          <w:numId w:val="140"/>
        </w:numPr>
        <w:rPr>
          <w:rFonts w:ascii="Tahoma" w:hAnsi="Tahoma" w:cs="Tahoma"/>
          <w:sz w:val="20"/>
          <w:szCs w:val="20"/>
          <w:lang w:val="en-GB" w:eastAsia="en-GB"/>
        </w:rPr>
      </w:pPr>
      <w:r w:rsidRPr="00125846">
        <w:rPr>
          <w:rFonts w:ascii="Tahoma" w:hAnsi="Tahoma" w:cs="Tahoma"/>
          <w:sz w:val="20"/>
          <w:szCs w:val="20"/>
        </w:rPr>
        <w:t>Construction activities should be restricted to the designated area.</w:t>
      </w:r>
    </w:p>
    <w:p w14:paraId="325DF72A" w14:textId="77777777" w:rsidR="00F61B2A" w:rsidRPr="00125846" w:rsidRDefault="00F61B2A" w:rsidP="00F61B2A">
      <w:pPr>
        <w:pStyle w:val="Default"/>
        <w:rPr>
          <w:rFonts w:ascii="Tahoma" w:eastAsia="SimSun" w:hAnsi="Tahoma" w:cs="Tahoma"/>
          <w:color w:val="auto"/>
          <w:sz w:val="20"/>
          <w:szCs w:val="20"/>
          <w:lang w:val="en-GB" w:eastAsia="en-GB"/>
        </w:rPr>
      </w:pPr>
    </w:p>
    <w:p w14:paraId="59DFD3CF" w14:textId="77777777" w:rsidR="00F61B2A" w:rsidRPr="00125846" w:rsidRDefault="00F61B2A" w:rsidP="006C6FF1">
      <w:pPr>
        <w:pStyle w:val="Heading3"/>
        <w:widowControl/>
        <w:autoSpaceDE/>
        <w:autoSpaceDN/>
        <w:adjustRightInd/>
        <w:spacing w:line="276" w:lineRule="auto"/>
        <w:ind w:right="0"/>
        <w:rPr>
          <w:sz w:val="20"/>
        </w:rPr>
      </w:pPr>
      <w:bookmarkStart w:id="531" w:name="_Toc105064491"/>
      <w:bookmarkStart w:id="532" w:name="_Toc114475731"/>
      <w:bookmarkStart w:id="533" w:name="_Toc126250124"/>
      <w:bookmarkStart w:id="534" w:name="_Toc141348428"/>
      <w:bookmarkStart w:id="535" w:name="_Toc148537161"/>
      <w:r w:rsidRPr="00125846">
        <w:rPr>
          <w:sz w:val="20"/>
        </w:rPr>
        <w:t>Impact on Topography</w:t>
      </w:r>
      <w:bookmarkEnd w:id="531"/>
      <w:bookmarkEnd w:id="532"/>
      <w:bookmarkEnd w:id="533"/>
      <w:bookmarkEnd w:id="534"/>
      <w:bookmarkEnd w:id="535"/>
    </w:p>
    <w:p w14:paraId="7ACD85F6" w14:textId="77777777" w:rsidR="00F61B2A" w:rsidRPr="00125846" w:rsidRDefault="00F61B2A" w:rsidP="00F61B2A">
      <w:pPr>
        <w:rPr>
          <w:color w:val="000000"/>
          <w:lang w:val="en-US" w:eastAsia="en-US"/>
        </w:rPr>
      </w:pPr>
      <w:r w:rsidRPr="00125846">
        <w:rPr>
          <w:color w:val="000000"/>
          <w:lang w:val="en-US" w:eastAsia="en-US"/>
        </w:rPr>
        <w:t>The topography of the project site is an open area with gentle slope of about 1.7% and mild undulations. There are no water bodies that pass though directly the proposed project site. Typically, solar power projects do not undertake levelling of topography and since the proposed project, along with the access road, is mostly on a flat terrain the receptor sensitivity has been assessed to be low.</w:t>
      </w:r>
    </w:p>
    <w:p w14:paraId="39991F6F" w14:textId="77777777" w:rsidR="00F61B2A" w:rsidRPr="00125846" w:rsidRDefault="00F61B2A" w:rsidP="00F61B2A">
      <w:pPr>
        <w:rPr>
          <w:color w:val="000000"/>
          <w:lang w:val="en-US" w:eastAsia="en-US"/>
        </w:rPr>
      </w:pPr>
    </w:p>
    <w:p w14:paraId="4257C2E9" w14:textId="77777777" w:rsidR="00F61B2A" w:rsidRPr="00125846" w:rsidRDefault="00F61B2A" w:rsidP="00F61B2A">
      <w:pPr>
        <w:rPr>
          <w:color w:val="000000"/>
          <w:lang w:val="en-US" w:eastAsia="en-US"/>
        </w:rPr>
      </w:pPr>
      <w:r w:rsidRPr="00125846">
        <w:rPr>
          <w:color w:val="000000"/>
          <w:lang w:val="en-US" w:eastAsia="en-US"/>
        </w:rPr>
        <w:t>Due to undulating topography, study area may exhibit presence of micro drainage channels. Therefore, the impact magnitude has therefore been assessed as minor.</w:t>
      </w:r>
    </w:p>
    <w:p w14:paraId="3BDD3977" w14:textId="77777777" w:rsidR="00F61B2A" w:rsidRPr="00125846" w:rsidRDefault="00F61B2A" w:rsidP="00F61B2A">
      <w:pPr>
        <w:rPr>
          <w:color w:val="000000"/>
          <w:lang w:val="en-US" w:eastAsia="en-US"/>
        </w:rPr>
      </w:pPr>
    </w:p>
    <w:p w14:paraId="30F25563" w14:textId="77777777" w:rsidR="00F61B2A" w:rsidRPr="00125846" w:rsidRDefault="00F61B2A" w:rsidP="006C6FF1">
      <w:pPr>
        <w:pStyle w:val="Heading4"/>
      </w:pPr>
      <w:r w:rsidRPr="00125846">
        <w:t>Embedded/In built Control</w:t>
      </w:r>
    </w:p>
    <w:p w14:paraId="5BC2718F" w14:textId="77777777" w:rsidR="00F61B2A" w:rsidRPr="00125846" w:rsidRDefault="00F61B2A" w:rsidP="00F61B2A">
      <w:pPr>
        <w:pStyle w:val="Default"/>
        <w:rPr>
          <w:rFonts w:ascii="Tahoma" w:eastAsia="SimSun" w:hAnsi="Tahoma" w:cs="Tahoma"/>
          <w:color w:val="auto"/>
          <w:sz w:val="20"/>
          <w:szCs w:val="20"/>
          <w:lang w:val="en-GB" w:eastAsia="en-GB"/>
        </w:rPr>
      </w:pPr>
      <w:r w:rsidRPr="00125846">
        <w:rPr>
          <w:rFonts w:ascii="Tahoma" w:eastAsia="SimSun" w:hAnsi="Tahoma" w:cs="Tahoma"/>
          <w:color w:val="auto"/>
          <w:sz w:val="20"/>
          <w:szCs w:val="20"/>
          <w:lang w:val="en-GB" w:eastAsia="en-GB"/>
        </w:rPr>
        <w:t>The contractor will be instructed to avoid any unnecessary changes in the topography.</w:t>
      </w:r>
    </w:p>
    <w:p w14:paraId="4D8B5670" w14:textId="77777777" w:rsidR="00F61B2A" w:rsidRPr="00125846" w:rsidRDefault="00F61B2A" w:rsidP="00F61B2A">
      <w:pPr>
        <w:pStyle w:val="Default"/>
        <w:rPr>
          <w:rFonts w:ascii="Tahoma" w:hAnsi="Tahoma" w:cs="Tahoma"/>
          <w:sz w:val="20"/>
          <w:szCs w:val="20"/>
        </w:rPr>
      </w:pPr>
    </w:p>
    <w:p w14:paraId="757FD835" w14:textId="77777777" w:rsidR="00F61B2A" w:rsidRPr="00125846" w:rsidRDefault="00F61B2A" w:rsidP="006C6FF1">
      <w:pPr>
        <w:pStyle w:val="Heading4"/>
      </w:pPr>
      <w:r w:rsidRPr="00125846">
        <w:t>Significance of Impact</w:t>
      </w:r>
    </w:p>
    <w:p w14:paraId="44965B12" w14:textId="77777777" w:rsidR="00F61B2A" w:rsidRPr="00125846" w:rsidRDefault="00F61B2A" w:rsidP="00F61B2A">
      <w:pPr>
        <w:pStyle w:val="Default"/>
        <w:rPr>
          <w:rFonts w:ascii="Tahoma" w:eastAsia="SimSun" w:hAnsi="Tahoma" w:cs="Tahoma"/>
          <w:color w:val="auto"/>
          <w:sz w:val="20"/>
          <w:szCs w:val="20"/>
          <w:lang w:val="en-GB" w:eastAsia="en-GB"/>
        </w:rPr>
      </w:pPr>
      <w:r w:rsidRPr="00125846">
        <w:rPr>
          <w:rFonts w:ascii="Tahoma" w:eastAsia="SimSun" w:hAnsi="Tahoma" w:cs="Tahoma"/>
          <w:color w:val="auto"/>
          <w:sz w:val="20"/>
          <w:szCs w:val="20"/>
          <w:lang w:val="en-GB" w:eastAsia="en-GB"/>
        </w:rPr>
        <w:t>The overall impact significance will be Minor. This because the impact magnitude is low and there will be no major changes to the topography and the receptor sensitivity is low.</w:t>
      </w:r>
    </w:p>
    <w:p w14:paraId="57309815" w14:textId="77777777" w:rsidR="00F61B2A" w:rsidRPr="00125846" w:rsidRDefault="00F61B2A" w:rsidP="00F61B2A">
      <w:pPr>
        <w:pStyle w:val="Default"/>
        <w:rPr>
          <w:rFonts w:ascii="Tahoma" w:eastAsia="SimSun" w:hAnsi="Tahoma" w:cs="Tahoma"/>
          <w:color w:val="auto"/>
          <w:sz w:val="20"/>
          <w:szCs w:val="20"/>
          <w:lang w:val="en-GB" w:eastAsia="en-GB"/>
        </w:rPr>
      </w:pPr>
    </w:p>
    <w:p w14:paraId="7E472F99" w14:textId="77777777" w:rsidR="00F61B2A" w:rsidRPr="00125846" w:rsidRDefault="00F61B2A" w:rsidP="006C6FF1">
      <w:pPr>
        <w:pStyle w:val="Heading4"/>
      </w:pPr>
      <w:r w:rsidRPr="00125846">
        <w:t>Additional Mitigation Measures</w:t>
      </w:r>
    </w:p>
    <w:p w14:paraId="0BF9F5D9" w14:textId="77777777" w:rsidR="00F61B2A" w:rsidRPr="00125846" w:rsidRDefault="00F61B2A" w:rsidP="00ED4777">
      <w:pPr>
        <w:pStyle w:val="CM147"/>
        <w:numPr>
          <w:ilvl w:val="0"/>
          <w:numId w:val="59"/>
        </w:numPr>
        <w:spacing w:after="0" w:line="276" w:lineRule="auto"/>
        <w:jc w:val="both"/>
        <w:rPr>
          <w:rFonts w:ascii="Tahoma" w:hAnsi="Tahoma" w:cs="Tahoma"/>
          <w:sz w:val="20"/>
          <w:szCs w:val="20"/>
        </w:rPr>
      </w:pPr>
      <w:r w:rsidRPr="00125846">
        <w:rPr>
          <w:rFonts w:ascii="Tahoma" w:hAnsi="Tahoma" w:cs="Tahoma"/>
          <w:sz w:val="20"/>
          <w:szCs w:val="20"/>
        </w:rPr>
        <w:t>Appropriate number of cross drainage channels should be provided during construction to maintain flow in existing natural channels.</w:t>
      </w:r>
    </w:p>
    <w:p w14:paraId="0F5943A7" w14:textId="77777777" w:rsidR="00F61B2A" w:rsidRPr="00125846" w:rsidRDefault="00F61B2A" w:rsidP="00ED4777">
      <w:pPr>
        <w:pStyle w:val="Default"/>
        <w:numPr>
          <w:ilvl w:val="0"/>
          <w:numId w:val="59"/>
        </w:numPr>
        <w:rPr>
          <w:rFonts w:ascii="Tahoma" w:hAnsi="Tahoma" w:cs="Tahoma"/>
          <w:sz w:val="20"/>
          <w:szCs w:val="20"/>
          <w:lang w:val="en-GB" w:eastAsia="en-GB"/>
        </w:rPr>
      </w:pPr>
      <w:r w:rsidRPr="00125846">
        <w:rPr>
          <w:rFonts w:ascii="Tahoma" w:hAnsi="Tahoma" w:cs="Tahoma"/>
          <w:sz w:val="20"/>
          <w:szCs w:val="20"/>
        </w:rPr>
        <w:t>Disruption/alteration of micro-watershed drainage pattern should be minimized to the extent possible.</w:t>
      </w:r>
    </w:p>
    <w:p w14:paraId="6E850B86" w14:textId="77777777" w:rsidR="00F61B2A" w:rsidRPr="00125846" w:rsidRDefault="00F61B2A" w:rsidP="00F61B2A">
      <w:pPr>
        <w:pStyle w:val="Default"/>
        <w:ind w:left="360"/>
        <w:rPr>
          <w:rFonts w:ascii="Tahoma" w:hAnsi="Tahoma" w:cs="Tahoma"/>
          <w:color w:val="auto"/>
          <w:sz w:val="20"/>
          <w:szCs w:val="20"/>
        </w:rPr>
      </w:pPr>
    </w:p>
    <w:p w14:paraId="0117F3D1" w14:textId="77777777" w:rsidR="00F61B2A" w:rsidRPr="00125846" w:rsidRDefault="00F61B2A" w:rsidP="006C6FF1">
      <w:pPr>
        <w:pStyle w:val="Heading3"/>
        <w:widowControl/>
        <w:autoSpaceDE/>
        <w:autoSpaceDN/>
        <w:adjustRightInd/>
        <w:spacing w:line="276" w:lineRule="auto"/>
        <w:ind w:right="0"/>
        <w:rPr>
          <w:sz w:val="20"/>
        </w:rPr>
      </w:pPr>
      <w:bookmarkStart w:id="536" w:name="_Toc105064492"/>
      <w:bookmarkStart w:id="537" w:name="_Toc114475732"/>
      <w:bookmarkStart w:id="538" w:name="_Toc126250125"/>
      <w:bookmarkStart w:id="539" w:name="_Toc141348429"/>
      <w:bookmarkStart w:id="540" w:name="_Toc148537162"/>
      <w:r w:rsidRPr="00125846">
        <w:rPr>
          <w:sz w:val="20"/>
        </w:rPr>
        <w:t>Impact on Soil</w:t>
      </w:r>
      <w:bookmarkEnd w:id="536"/>
      <w:bookmarkEnd w:id="537"/>
      <w:bookmarkEnd w:id="538"/>
      <w:bookmarkEnd w:id="539"/>
      <w:bookmarkEnd w:id="540"/>
    </w:p>
    <w:p w14:paraId="0EF14E34" w14:textId="77777777" w:rsidR="00F61B2A" w:rsidRPr="00125846" w:rsidRDefault="00F61B2A" w:rsidP="006C6FF1">
      <w:pPr>
        <w:pStyle w:val="Heading4"/>
        <w:widowControl/>
        <w:autoSpaceDE/>
        <w:autoSpaceDN/>
        <w:adjustRightInd/>
        <w:spacing w:after="0" w:line="276" w:lineRule="auto"/>
        <w:ind w:left="921" w:firstLine="0"/>
        <w:jc w:val="both"/>
      </w:pPr>
      <w:r w:rsidRPr="00125846">
        <w:t>Project Phases and Associated Activities</w:t>
      </w:r>
    </w:p>
    <w:p w14:paraId="5A51D9FC" w14:textId="77777777" w:rsidR="00F61B2A" w:rsidRPr="00125846" w:rsidRDefault="00F61B2A" w:rsidP="00F61B2A">
      <w:r w:rsidRPr="00125846">
        <w:t>For impact assessment, the following phases of the project cycles were considered for potential impacts on the soil environment. The phase wise project activities that may impact the environment are described below:</w:t>
      </w:r>
    </w:p>
    <w:p w14:paraId="11248DA0" w14:textId="77777777" w:rsidR="00F61B2A" w:rsidRPr="00125846" w:rsidRDefault="00F61B2A" w:rsidP="00F61B2A"/>
    <w:p w14:paraId="4259F2AA" w14:textId="77777777" w:rsidR="00F61B2A" w:rsidRPr="00125846" w:rsidRDefault="00F61B2A" w:rsidP="00F61B2A">
      <w:pPr>
        <w:rPr>
          <w:b/>
          <w:bCs/>
        </w:rPr>
      </w:pPr>
      <w:r w:rsidRPr="00125846">
        <w:rPr>
          <w:b/>
          <w:bCs/>
        </w:rPr>
        <w:t>Construction Phase</w:t>
      </w:r>
    </w:p>
    <w:p w14:paraId="0FBF3ECD" w14:textId="77777777" w:rsidR="00F61B2A" w:rsidRPr="00125846" w:rsidRDefault="00F61B2A" w:rsidP="00ED4777">
      <w:pPr>
        <w:widowControl/>
        <w:numPr>
          <w:ilvl w:val="0"/>
          <w:numId w:val="51"/>
        </w:numPr>
        <w:autoSpaceDE/>
        <w:autoSpaceDN/>
        <w:adjustRightInd/>
        <w:spacing w:after="0" w:line="276" w:lineRule="auto"/>
      </w:pPr>
      <w:r w:rsidRPr="00125846">
        <w:t>Vegetation clearance and top soil removal;</w:t>
      </w:r>
    </w:p>
    <w:p w14:paraId="36D8E62F" w14:textId="77777777" w:rsidR="00F61B2A" w:rsidRPr="00125846" w:rsidRDefault="00F61B2A" w:rsidP="00ED4777">
      <w:pPr>
        <w:widowControl/>
        <w:numPr>
          <w:ilvl w:val="0"/>
          <w:numId w:val="51"/>
        </w:numPr>
        <w:autoSpaceDE/>
        <w:autoSpaceDN/>
        <w:adjustRightInd/>
        <w:spacing w:after="0" w:line="276" w:lineRule="auto"/>
      </w:pPr>
      <w:r w:rsidRPr="00125846">
        <w:t>Storage of oil and lubricants onsite;</w:t>
      </w:r>
    </w:p>
    <w:p w14:paraId="3A037D41" w14:textId="77777777" w:rsidR="00F61B2A" w:rsidRPr="00125846" w:rsidRDefault="00F61B2A" w:rsidP="00ED4777">
      <w:pPr>
        <w:widowControl/>
        <w:numPr>
          <w:ilvl w:val="0"/>
          <w:numId w:val="51"/>
        </w:numPr>
        <w:autoSpaceDE/>
        <w:autoSpaceDN/>
        <w:adjustRightInd/>
        <w:spacing w:after="0" w:line="276" w:lineRule="auto"/>
      </w:pPr>
      <w:r w:rsidRPr="00125846">
        <w:t>Storage of construction materials; and</w:t>
      </w:r>
    </w:p>
    <w:p w14:paraId="32E8FAD5" w14:textId="77777777" w:rsidR="00F61B2A" w:rsidRPr="00125846" w:rsidRDefault="00F61B2A" w:rsidP="00ED4777">
      <w:pPr>
        <w:widowControl/>
        <w:numPr>
          <w:ilvl w:val="0"/>
          <w:numId w:val="51"/>
        </w:numPr>
        <w:autoSpaceDE/>
        <w:autoSpaceDN/>
        <w:adjustRightInd/>
        <w:spacing w:after="0" w:line="276" w:lineRule="auto"/>
      </w:pPr>
      <w:r w:rsidRPr="00125846">
        <w:t>Disposal of different type of waste generated from the temporary project site.</w:t>
      </w:r>
    </w:p>
    <w:p w14:paraId="2EEB9D83" w14:textId="77777777" w:rsidR="00F61B2A" w:rsidRPr="00125846" w:rsidRDefault="00F61B2A" w:rsidP="00F61B2A">
      <w:pPr>
        <w:rPr>
          <w:b/>
          <w:bCs/>
        </w:rPr>
      </w:pPr>
      <w:r w:rsidRPr="00125846">
        <w:rPr>
          <w:b/>
          <w:bCs/>
        </w:rPr>
        <w:t>Operation and Maintenance Phase</w:t>
      </w:r>
    </w:p>
    <w:p w14:paraId="20068628" w14:textId="77777777" w:rsidR="00F61B2A" w:rsidRPr="00125846" w:rsidRDefault="00F61B2A" w:rsidP="00ED4777">
      <w:pPr>
        <w:widowControl/>
        <w:numPr>
          <w:ilvl w:val="0"/>
          <w:numId w:val="145"/>
        </w:numPr>
        <w:autoSpaceDE/>
        <w:autoSpaceDN/>
        <w:adjustRightInd/>
        <w:spacing w:after="0" w:line="276" w:lineRule="auto"/>
      </w:pPr>
      <w:r w:rsidRPr="00125846">
        <w:t>Storage of oil and lubricants onsite;</w:t>
      </w:r>
    </w:p>
    <w:p w14:paraId="35555EA9" w14:textId="77777777" w:rsidR="00F61B2A" w:rsidRPr="00125846" w:rsidRDefault="00F61B2A" w:rsidP="00ED4777">
      <w:pPr>
        <w:widowControl/>
        <w:numPr>
          <w:ilvl w:val="0"/>
          <w:numId w:val="145"/>
        </w:numPr>
        <w:autoSpaceDE/>
        <w:autoSpaceDN/>
        <w:adjustRightInd/>
        <w:spacing w:after="0" w:line="276" w:lineRule="auto"/>
      </w:pPr>
      <w:r w:rsidRPr="00125846">
        <w:t>Disposal of municipal solid waste and waste water from site office; and</w:t>
      </w:r>
    </w:p>
    <w:p w14:paraId="271D40BA" w14:textId="77777777" w:rsidR="00F61B2A" w:rsidRPr="00125846" w:rsidRDefault="00F61B2A" w:rsidP="00ED4777">
      <w:pPr>
        <w:widowControl/>
        <w:numPr>
          <w:ilvl w:val="0"/>
          <w:numId w:val="145"/>
        </w:numPr>
        <w:autoSpaceDE/>
        <w:autoSpaceDN/>
        <w:adjustRightInd/>
        <w:spacing w:after="0" w:line="276" w:lineRule="auto"/>
      </w:pPr>
      <w:r w:rsidRPr="00125846">
        <w:t>Storage of waste materials onsite.</w:t>
      </w:r>
    </w:p>
    <w:p w14:paraId="2848F66A" w14:textId="77777777" w:rsidR="00F61B2A" w:rsidRPr="00125846" w:rsidRDefault="00F61B2A" w:rsidP="00F61B2A">
      <w:pPr>
        <w:rPr>
          <w:b/>
          <w:bCs/>
        </w:rPr>
      </w:pPr>
      <w:r w:rsidRPr="00125846">
        <w:rPr>
          <w:b/>
          <w:bCs/>
        </w:rPr>
        <w:t>Decommissioning Phase</w:t>
      </w:r>
    </w:p>
    <w:p w14:paraId="122207FE" w14:textId="77777777" w:rsidR="00F61B2A" w:rsidRPr="00125846" w:rsidRDefault="00F61B2A" w:rsidP="00ED4777">
      <w:pPr>
        <w:widowControl/>
        <w:numPr>
          <w:ilvl w:val="0"/>
          <w:numId w:val="144"/>
        </w:numPr>
        <w:autoSpaceDE/>
        <w:autoSpaceDN/>
        <w:adjustRightInd/>
        <w:spacing w:after="0" w:line="276" w:lineRule="auto"/>
      </w:pPr>
      <w:r w:rsidRPr="00125846">
        <w:t>Removal of PV modules;</w:t>
      </w:r>
    </w:p>
    <w:p w14:paraId="3E9959B0" w14:textId="77777777" w:rsidR="00F61B2A" w:rsidRPr="00125846" w:rsidRDefault="00F61B2A" w:rsidP="00ED4777">
      <w:pPr>
        <w:widowControl/>
        <w:numPr>
          <w:ilvl w:val="0"/>
          <w:numId w:val="144"/>
        </w:numPr>
        <w:autoSpaceDE/>
        <w:autoSpaceDN/>
        <w:adjustRightInd/>
        <w:spacing w:after="0" w:line="276" w:lineRule="auto"/>
      </w:pPr>
      <w:r w:rsidRPr="00125846">
        <w:t>Removal of associated infrastructure including battery and generators.</w:t>
      </w:r>
    </w:p>
    <w:p w14:paraId="1C129A8B" w14:textId="77777777" w:rsidR="00F61B2A" w:rsidRPr="00125846" w:rsidRDefault="00F61B2A" w:rsidP="00F61B2A">
      <w:pPr>
        <w:ind w:left="720"/>
      </w:pPr>
    </w:p>
    <w:p w14:paraId="10BF85AA" w14:textId="77777777" w:rsidR="00F61B2A" w:rsidRPr="00125846" w:rsidRDefault="00F61B2A" w:rsidP="006C6FF1">
      <w:pPr>
        <w:pStyle w:val="Heading4"/>
      </w:pPr>
      <w:r w:rsidRPr="00125846">
        <w:t>Significance of Impacts</w:t>
      </w:r>
    </w:p>
    <w:p w14:paraId="1E7782F5" w14:textId="77777777" w:rsidR="00F61B2A" w:rsidRPr="00125846" w:rsidRDefault="00F61B2A" w:rsidP="00F61B2A">
      <w:r w:rsidRPr="00125846">
        <w:t>The significance of the impact to the soil will be minor due to the nature of the works and the fact that construction and operational activities will be confined in the small project area.</w:t>
      </w:r>
    </w:p>
    <w:p w14:paraId="69E7AD52" w14:textId="77777777" w:rsidR="00F61B2A" w:rsidRPr="00125846" w:rsidRDefault="00F61B2A" w:rsidP="006C6FF1">
      <w:pPr>
        <w:pStyle w:val="Heading4"/>
      </w:pPr>
      <w:r w:rsidRPr="00125846">
        <w:t>Additional Mitigations</w:t>
      </w:r>
    </w:p>
    <w:p w14:paraId="77F10518"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Vehicles will utilize the existing roads to access the site;</w:t>
      </w:r>
    </w:p>
    <w:p w14:paraId="745D4F8B"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No unauthorized dumping of used oil and other hazardous waste should be undertaken at site;</w:t>
      </w:r>
    </w:p>
    <w:p w14:paraId="3AC18201"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All waste should be stored in a shed that is protected from the elements (wind, rain, storms, etc.) and away from natural drainage channels;</w:t>
      </w:r>
    </w:p>
    <w:p w14:paraId="2CA5399B"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Solid waste should be Segregated in color coded waste receptacles.</w:t>
      </w:r>
    </w:p>
    <w:p w14:paraId="599FAF99"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In case of accidental/unintended spillage on small area, the contaminated soil should be immediately collected and stored as hazardous waste;</w:t>
      </w:r>
    </w:p>
    <w:p w14:paraId="5E205493"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Compacting of loose soil in excavated areas.</w:t>
      </w:r>
    </w:p>
    <w:p w14:paraId="19597CFF"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Enclose the construction site and protect the soil to prevent the waste soils and other debris from being washed away by surface runoff and wind.</w:t>
      </w:r>
    </w:p>
    <w:p w14:paraId="191D0434"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All dug up soil that is not needed on-site to be removed promptly and disposed of to appropriate areas.</w:t>
      </w:r>
    </w:p>
    <w:p w14:paraId="0936EFE6"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Re-use the dug-up soil in backfilling and landscaping.</w:t>
      </w:r>
    </w:p>
    <w:p w14:paraId="1B9DF617"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Any soil potentially contaminated by chemicals, oils, fuels to be collected and disposed of by a NEMA authorized waste</w:t>
      </w:r>
    </w:p>
    <w:p w14:paraId="15F6984A" w14:textId="77777777" w:rsidR="00F61B2A" w:rsidRPr="00125846" w:rsidRDefault="00F61B2A" w:rsidP="006C6FF1">
      <w:pPr>
        <w:pStyle w:val="Heading3"/>
        <w:widowControl/>
        <w:autoSpaceDE/>
        <w:autoSpaceDN/>
        <w:adjustRightInd/>
        <w:spacing w:line="276" w:lineRule="auto"/>
        <w:ind w:right="0"/>
        <w:rPr>
          <w:sz w:val="20"/>
        </w:rPr>
      </w:pPr>
      <w:bookmarkStart w:id="541" w:name="_Toc105064493"/>
      <w:bookmarkStart w:id="542" w:name="_Toc114475733"/>
      <w:bookmarkStart w:id="543" w:name="_Toc126250126"/>
      <w:bookmarkStart w:id="544" w:name="_Toc141348430"/>
      <w:bookmarkStart w:id="545" w:name="_Toc148537163"/>
      <w:r w:rsidRPr="00125846">
        <w:rPr>
          <w:sz w:val="20"/>
        </w:rPr>
        <w:t>Impact on Air Quality</w:t>
      </w:r>
      <w:bookmarkEnd w:id="541"/>
      <w:bookmarkEnd w:id="542"/>
      <w:bookmarkEnd w:id="543"/>
      <w:bookmarkEnd w:id="544"/>
      <w:bookmarkEnd w:id="545"/>
    </w:p>
    <w:p w14:paraId="303D10BF" w14:textId="77777777" w:rsidR="00F61B2A" w:rsidRPr="00125846" w:rsidRDefault="00F61B2A" w:rsidP="00F61B2A">
      <w:r w:rsidRPr="00125846">
        <w:t>The assessment with respect to air quality of the study area has been done for the following project activities:</w:t>
      </w:r>
    </w:p>
    <w:p w14:paraId="31B83C44" w14:textId="77777777" w:rsidR="00F61B2A" w:rsidRPr="00125846" w:rsidRDefault="00F61B2A" w:rsidP="00ED4777">
      <w:pPr>
        <w:widowControl/>
        <w:numPr>
          <w:ilvl w:val="0"/>
          <w:numId w:val="72"/>
        </w:numPr>
        <w:autoSpaceDE/>
        <w:autoSpaceDN/>
        <w:adjustRightInd/>
        <w:spacing w:after="0" w:line="276" w:lineRule="auto"/>
      </w:pPr>
      <w:r w:rsidRPr="00125846">
        <w:t>Fugitive emissions from site clearing, excavation work, material handling etc.;</w:t>
      </w:r>
    </w:p>
    <w:p w14:paraId="03ECBE1F" w14:textId="77777777" w:rsidR="00F61B2A" w:rsidRPr="00125846" w:rsidRDefault="00F61B2A" w:rsidP="00ED4777">
      <w:pPr>
        <w:widowControl/>
        <w:numPr>
          <w:ilvl w:val="0"/>
          <w:numId w:val="72"/>
        </w:numPr>
        <w:autoSpaceDE/>
        <w:autoSpaceDN/>
        <w:adjustRightInd/>
        <w:spacing w:after="0" w:line="276" w:lineRule="auto"/>
      </w:pPr>
      <w:r w:rsidRPr="00125846">
        <w:t>Fugitive emission from traffic movement;</w:t>
      </w:r>
    </w:p>
    <w:p w14:paraId="2C464E54" w14:textId="77777777" w:rsidR="00F61B2A" w:rsidRPr="00125846" w:rsidRDefault="00F61B2A" w:rsidP="00ED4777">
      <w:pPr>
        <w:widowControl/>
        <w:numPr>
          <w:ilvl w:val="0"/>
          <w:numId w:val="72"/>
        </w:numPr>
        <w:autoSpaceDE/>
        <w:autoSpaceDN/>
        <w:adjustRightInd/>
        <w:spacing w:after="0" w:line="276" w:lineRule="auto"/>
      </w:pPr>
      <w:r w:rsidRPr="00125846">
        <w:t>Exhaust emission from operation of machineries like pile drivers, vehicles; and</w:t>
      </w:r>
    </w:p>
    <w:p w14:paraId="2037C6A8" w14:textId="77777777" w:rsidR="00F61B2A" w:rsidRPr="00125846" w:rsidRDefault="00F61B2A" w:rsidP="00ED4777">
      <w:pPr>
        <w:widowControl/>
        <w:numPr>
          <w:ilvl w:val="0"/>
          <w:numId w:val="72"/>
        </w:numPr>
        <w:autoSpaceDE/>
        <w:autoSpaceDN/>
        <w:adjustRightInd/>
        <w:spacing w:after="0" w:line="276" w:lineRule="auto"/>
      </w:pPr>
      <w:r w:rsidRPr="00125846">
        <w:t>Point source emission from diesel generator.</w:t>
      </w:r>
    </w:p>
    <w:p w14:paraId="16CCE237" w14:textId="77777777" w:rsidR="00F61B2A" w:rsidRPr="00125846" w:rsidRDefault="00F61B2A" w:rsidP="006C6FF1">
      <w:pPr>
        <w:pStyle w:val="Heading4"/>
      </w:pPr>
      <w:r w:rsidRPr="00125846">
        <w:t>Embedded/in-built control</w:t>
      </w:r>
    </w:p>
    <w:p w14:paraId="4D0F20E3" w14:textId="77777777" w:rsidR="00F61B2A" w:rsidRPr="00125846" w:rsidRDefault="00F61B2A" w:rsidP="00F61B2A">
      <w:pPr>
        <w:pStyle w:val="CM95"/>
        <w:spacing w:line="276" w:lineRule="auto"/>
        <w:jc w:val="both"/>
        <w:rPr>
          <w:rFonts w:ascii="Tahoma" w:eastAsia="Times New Roman" w:hAnsi="Tahoma" w:cs="Tahoma"/>
          <w:color w:val="000000"/>
          <w:sz w:val="20"/>
          <w:szCs w:val="20"/>
          <w:lang w:val="en-US" w:eastAsia="en-US"/>
        </w:rPr>
      </w:pPr>
      <w:r w:rsidRPr="00125846">
        <w:rPr>
          <w:rFonts w:ascii="Tahoma" w:eastAsia="Times New Roman" w:hAnsi="Tahoma" w:cs="Tahoma"/>
          <w:color w:val="000000"/>
          <w:sz w:val="20"/>
          <w:szCs w:val="20"/>
          <w:lang w:val="en-US" w:eastAsia="en-US"/>
        </w:rPr>
        <w:t>Vehicle engines need to be properly maintained to ensure minimization in vehicular emissions.</w:t>
      </w:r>
    </w:p>
    <w:p w14:paraId="586D7430" w14:textId="77777777" w:rsidR="00F61B2A" w:rsidRPr="00125846" w:rsidRDefault="00F61B2A" w:rsidP="00F61B2A">
      <w:pPr>
        <w:pStyle w:val="Default"/>
        <w:rPr>
          <w:rFonts w:ascii="Tahoma" w:hAnsi="Tahoma" w:cs="Tahoma"/>
          <w:sz w:val="20"/>
          <w:szCs w:val="20"/>
          <w:lang w:val="en-GB" w:eastAsia="en-GB"/>
        </w:rPr>
      </w:pPr>
    </w:p>
    <w:p w14:paraId="7A0F3977" w14:textId="77777777" w:rsidR="00F61B2A" w:rsidRPr="00125846" w:rsidRDefault="00F61B2A" w:rsidP="006C6FF1">
      <w:pPr>
        <w:pStyle w:val="Heading4"/>
      </w:pPr>
      <w:r w:rsidRPr="00125846">
        <w:t>Significance of Impact</w:t>
      </w:r>
    </w:p>
    <w:p w14:paraId="351C76E1" w14:textId="77777777" w:rsidR="00F61B2A" w:rsidRPr="00125846" w:rsidRDefault="00F61B2A" w:rsidP="00F61B2A">
      <w:pPr>
        <w:spacing w:after="200"/>
      </w:pPr>
      <w:r w:rsidRPr="00125846">
        <w:rPr>
          <w:rFonts w:eastAsia="Calibri"/>
        </w:rPr>
        <w:t>There are few Receptors (settlements) within 500 m of the project site, that include the community borehole and some residential homes, and the impact magnitude will be moderate and sensitivity medium hence the impact significance will be moderate.</w:t>
      </w:r>
    </w:p>
    <w:p w14:paraId="200957E7" w14:textId="77777777" w:rsidR="00F61B2A" w:rsidRPr="00125846" w:rsidRDefault="00F61B2A" w:rsidP="00F61B2A">
      <w:pPr>
        <w:spacing w:after="200"/>
      </w:pPr>
      <w:r w:rsidRPr="00125846">
        <w:t>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w:t>
      </w:r>
    </w:p>
    <w:p w14:paraId="217DFB4E" w14:textId="77777777" w:rsidR="00F61B2A" w:rsidRPr="00125846" w:rsidRDefault="00F61B2A" w:rsidP="006C6FF1">
      <w:pPr>
        <w:pStyle w:val="Heading4"/>
      </w:pPr>
      <w:r w:rsidRPr="00125846">
        <w:t>Aditional Mitigation Measures</w:t>
      </w:r>
    </w:p>
    <w:p w14:paraId="791EB6A0"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Spraying water on soil before excavation and periodic access road wetting to reduce nuisance dust levels.</w:t>
      </w:r>
    </w:p>
    <w:p w14:paraId="2A51096B"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Visual inspection of dust pollution from roads and the construction site and appropriate intervention if dust levels are high.</w:t>
      </w:r>
    </w:p>
    <w:p w14:paraId="01E319ED"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 xml:space="preserve">Speed restriction of construction vehicles to a speed of </w:t>
      </w:r>
      <w:r w:rsidRPr="00125846">
        <w:rPr>
          <w:spacing w:val="-5"/>
          <w:lang w:val="en-US" w:bidi="es-ES"/>
        </w:rPr>
        <w:t>10-15km/h</w:t>
      </w:r>
      <w:r w:rsidRPr="00125846">
        <w:t xml:space="preserve"> or less on the site and on the access roads to the site.</w:t>
      </w:r>
    </w:p>
    <w:p w14:paraId="00665A97"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Maintenance and servicing of machines and engines off-site.</w:t>
      </w:r>
    </w:p>
    <w:p w14:paraId="71ADFCE4"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Grievance procedure for dust complaints.</w:t>
      </w:r>
    </w:p>
    <w:p w14:paraId="3ACBA3D8"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The use of appropriate Personal Protective Equipment (PPE) such as dust masks, in particular, for construction workers.</w:t>
      </w:r>
    </w:p>
    <w:p w14:paraId="31596A37"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All construction materials will be transported in designated trucks which will be covered.</w:t>
      </w:r>
    </w:p>
    <w:p w14:paraId="4E4C842A" w14:textId="77777777" w:rsidR="00F61B2A" w:rsidRPr="00125846" w:rsidRDefault="00F61B2A" w:rsidP="006C6FF1">
      <w:pPr>
        <w:pStyle w:val="Heading4"/>
      </w:pPr>
      <w:bookmarkStart w:id="546" w:name="_Toc105064494"/>
      <w:bookmarkStart w:id="547" w:name="_Toc114475734"/>
      <w:bookmarkStart w:id="548" w:name="_Toc126250127"/>
      <w:r w:rsidRPr="00125846">
        <w:t>Impact on Ambient Noise</w:t>
      </w:r>
      <w:bookmarkEnd w:id="546"/>
      <w:bookmarkEnd w:id="547"/>
      <w:bookmarkEnd w:id="548"/>
    </w:p>
    <w:p w14:paraId="68772455" w14:textId="77777777" w:rsidR="00F61B2A" w:rsidRPr="00125846" w:rsidRDefault="00F61B2A" w:rsidP="00F61B2A">
      <w:r w:rsidRPr="00125846">
        <w:t>As most of the noise generating activities will be performed within the site area, construction activities will likely have a small to insignificant incremental impact on the existing noise levels. The sources of noise in the construction phase include construction activities, operation of generator sets and movement of vehicles. There will also be increased noise levels because of increased anthropogenic movement in the area.</w:t>
      </w:r>
    </w:p>
    <w:p w14:paraId="3DB9D25B" w14:textId="77777777" w:rsidR="00F61B2A" w:rsidRPr="00125846" w:rsidRDefault="00F61B2A" w:rsidP="00F61B2A">
      <w:pPr>
        <w:pStyle w:val="CM147"/>
        <w:spacing w:line="276" w:lineRule="auto"/>
        <w:jc w:val="both"/>
        <w:rPr>
          <w:rFonts w:ascii="Tahoma" w:eastAsia="Times New Roman" w:hAnsi="Tahoma" w:cs="Tahoma"/>
          <w:sz w:val="20"/>
          <w:szCs w:val="20"/>
          <w:lang w:eastAsia="de-DE"/>
        </w:rPr>
      </w:pPr>
      <w:r w:rsidRPr="00125846">
        <w:rPr>
          <w:rFonts w:ascii="Tahoma" w:eastAsia="Times New Roman" w:hAnsi="Tahoma" w:cs="Tahoma"/>
          <w:sz w:val="20"/>
          <w:szCs w:val="20"/>
          <w:lang w:eastAsia="de-DE"/>
        </w:rPr>
        <w:t>There are some residents within the 500m from the site and will most likely be affected by increasing noise levels. The receptor sensitivity is therefore considered as medium. Impact magnitude is considered to be minor to medium considering the construction period of the project that will last for not more than 12 months.</w:t>
      </w:r>
    </w:p>
    <w:p w14:paraId="1CC7C21B" w14:textId="77777777" w:rsidR="00F61B2A" w:rsidRPr="00125846" w:rsidRDefault="00F61B2A" w:rsidP="006C6FF1">
      <w:pPr>
        <w:pStyle w:val="Heading4"/>
      </w:pPr>
      <w:r w:rsidRPr="00125846">
        <w:t>Assessment Criteria for Impact on Ambient Noise</w:t>
      </w:r>
    </w:p>
    <w:p w14:paraId="366E3F81" w14:textId="77777777" w:rsidR="00F61B2A" w:rsidRPr="00125846" w:rsidRDefault="00F61B2A" w:rsidP="00F61B2A">
      <w:pPr>
        <w:keepNext/>
        <w:spacing w:before="60"/>
      </w:pPr>
      <w:r w:rsidRPr="00125846">
        <w:t>The assessment with respect to ambient noise quality of the study area has been done for the following project activities:</w:t>
      </w:r>
    </w:p>
    <w:p w14:paraId="3E870C75" w14:textId="77777777" w:rsidR="00F61B2A" w:rsidRPr="00125846" w:rsidRDefault="00F61B2A" w:rsidP="00ED4777">
      <w:pPr>
        <w:widowControl/>
        <w:numPr>
          <w:ilvl w:val="0"/>
          <w:numId w:val="74"/>
        </w:numPr>
        <w:autoSpaceDE/>
        <w:autoSpaceDN/>
        <w:adjustRightInd/>
        <w:spacing w:after="0" w:line="276" w:lineRule="auto"/>
        <w:ind w:left="1080"/>
      </w:pPr>
      <w:r w:rsidRPr="00125846">
        <w:t>Construction activities including site preparation, piling work, construction of ancillary facilities;</w:t>
      </w:r>
    </w:p>
    <w:p w14:paraId="5DF5C11D" w14:textId="77777777" w:rsidR="00F61B2A" w:rsidRPr="00125846" w:rsidRDefault="00F61B2A" w:rsidP="00ED4777">
      <w:pPr>
        <w:keepNext/>
        <w:widowControl/>
        <w:numPr>
          <w:ilvl w:val="0"/>
          <w:numId w:val="74"/>
        </w:numPr>
        <w:autoSpaceDE/>
        <w:autoSpaceDN/>
        <w:adjustRightInd/>
        <w:spacing w:before="60" w:after="0" w:line="276" w:lineRule="auto"/>
        <w:ind w:left="1080"/>
      </w:pPr>
      <w:r w:rsidRPr="00125846">
        <w:t>Transportation of construction materials, machinery and personnel; and</w:t>
      </w:r>
    </w:p>
    <w:p w14:paraId="37FE62DB" w14:textId="77777777" w:rsidR="00F61B2A" w:rsidRPr="00125846" w:rsidRDefault="00F61B2A" w:rsidP="00ED4777">
      <w:pPr>
        <w:widowControl/>
        <w:numPr>
          <w:ilvl w:val="0"/>
          <w:numId w:val="74"/>
        </w:numPr>
        <w:autoSpaceDE/>
        <w:autoSpaceDN/>
        <w:adjustRightInd/>
        <w:spacing w:after="0" w:line="276" w:lineRule="auto"/>
        <w:ind w:left="1080"/>
      </w:pPr>
      <w:r w:rsidRPr="00125846">
        <w:t>Operation of generator sets.</w:t>
      </w:r>
    </w:p>
    <w:p w14:paraId="352345EC" w14:textId="77777777" w:rsidR="00F61B2A" w:rsidRPr="00125846" w:rsidRDefault="00F61B2A" w:rsidP="00F61B2A">
      <w:pPr>
        <w:keepNext/>
        <w:spacing w:before="60"/>
      </w:pPr>
      <w:r w:rsidRPr="00125846">
        <w:t>The ambient noise levels have been assessed with respect to Noise Pollution (Regulation and Control) Rules, 2000 and WHO Guidelines.</w:t>
      </w:r>
    </w:p>
    <w:p w14:paraId="253E4AD3" w14:textId="77777777" w:rsidR="00F61B2A" w:rsidRPr="00125846" w:rsidRDefault="00F61B2A" w:rsidP="006C6FF1">
      <w:pPr>
        <w:pStyle w:val="Heading4"/>
      </w:pPr>
      <w:r w:rsidRPr="00125846">
        <w:t>Embedded/in-built control</w:t>
      </w:r>
    </w:p>
    <w:p w14:paraId="61C93D31" w14:textId="77777777" w:rsidR="00F61B2A" w:rsidRPr="00125846" w:rsidRDefault="00F61B2A" w:rsidP="00F61B2A">
      <w:pPr>
        <w:pStyle w:val="CM147"/>
        <w:spacing w:line="276" w:lineRule="auto"/>
        <w:jc w:val="both"/>
        <w:rPr>
          <w:rFonts w:ascii="Tahoma" w:eastAsia="Times New Roman" w:hAnsi="Tahoma" w:cs="Tahoma"/>
          <w:sz w:val="20"/>
          <w:szCs w:val="20"/>
          <w:lang w:eastAsia="de-DE"/>
        </w:rPr>
      </w:pPr>
      <w:r w:rsidRPr="00125846">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003D7804" w14:textId="77777777" w:rsidR="00F61B2A" w:rsidRPr="00125846" w:rsidRDefault="00F61B2A" w:rsidP="006C6FF1">
      <w:pPr>
        <w:pStyle w:val="Heading4"/>
      </w:pPr>
      <w:r w:rsidRPr="00125846">
        <w:t>Significance of Impact</w:t>
      </w:r>
    </w:p>
    <w:p w14:paraId="5131E48E" w14:textId="77777777" w:rsidR="00F61B2A" w:rsidRPr="00125846" w:rsidRDefault="00F61B2A" w:rsidP="00F61B2A">
      <w:pPr>
        <w:pStyle w:val="Default"/>
        <w:rPr>
          <w:rFonts w:ascii="Tahoma" w:eastAsia="SimSun" w:hAnsi="Tahoma" w:cs="Tahoma"/>
          <w:color w:val="auto"/>
          <w:sz w:val="20"/>
          <w:szCs w:val="20"/>
          <w:lang w:val="en-GB" w:eastAsia="en-GB"/>
        </w:rPr>
      </w:pPr>
      <w:r w:rsidRPr="00125846">
        <w:rPr>
          <w:rFonts w:ascii="Tahoma" w:hAnsi="Tahoma" w:cs="Tahoma"/>
          <w:sz w:val="20"/>
          <w:szCs w:val="20"/>
        </w:rPr>
        <w:t>The impact significance has therefore been assessed moderate.</w:t>
      </w:r>
      <w:r w:rsidRPr="00125846">
        <w:rPr>
          <w:rFonts w:ascii="Tahoma" w:eastAsia="SimSun" w:hAnsi="Tahoma" w:cs="Tahoma"/>
          <w:color w:val="auto"/>
          <w:sz w:val="20"/>
          <w:szCs w:val="20"/>
          <w:lang w:val="en-GB" w:eastAsia="en-GB"/>
        </w:rPr>
        <w:t xml:space="preserve"> This due to the fact that the impact magnitude is low and the receptor sensitivity is medium.</w:t>
      </w:r>
    </w:p>
    <w:p w14:paraId="0219F0C9" w14:textId="77777777" w:rsidR="00F61B2A" w:rsidRPr="00125846" w:rsidRDefault="00F61B2A" w:rsidP="006C6FF1">
      <w:pPr>
        <w:pStyle w:val="Heading4"/>
      </w:pPr>
      <w:r w:rsidRPr="00125846">
        <w:t>Additional Mitigation Measures</w:t>
      </w:r>
    </w:p>
    <w:p w14:paraId="3836FEAD"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Only well-maintained equipment should be operated on-site;</w:t>
      </w:r>
    </w:p>
    <w:p w14:paraId="30D4FA68"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7597442A"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Machinery and construction equipment that may be in intermittent use should be shut down or throttled down during non-work periods; and</w:t>
      </w:r>
    </w:p>
    <w:p w14:paraId="471EFE09"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Minimal use of vehicle horns and heavy engine breaking in the area needs to be encouraged.</w:t>
      </w:r>
    </w:p>
    <w:p w14:paraId="0B048600" w14:textId="77777777" w:rsidR="00F61B2A" w:rsidRPr="00125846" w:rsidRDefault="00F61B2A" w:rsidP="00ED4777">
      <w:pPr>
        <w:widowControl/>
        <w:numPr>
          <w:ilvl w:val="0"/>
          <w:numId w:val="16"/>
        </w:numPr>
        <w:spacing w:after="160" w:line="276" w:lineRule="auto"/>
        <w:contextualSpacing/>
        <w:rPr>
          <w:rFonts w:eastAsia="SimSun"/>
        </w:rPr>
      </w:pPr>
      <w:r w:rsidRPr="00125846">
        <w:rPr>
          <w:rFonts w:eastAsia="SimSun"/>
        </w:rPr>
        <w:t>Construction machineries should be maintained regularly to reduce noise resulting from friction;</w:t>
      </w:r>
    </w:p>
    <w:p w14:paraId="47956299" w14:textId="77777777" w:rsidR="00F61B2A" w:rsidRPr="00125846" w:rsidRDefault="00F61B2A" w:rsidP="00ED4777">
      <w:pPr>
        <w:widowControl/>
        <w:numPr>
          <w:ilvl w:val="0"/>
          <w:numId w:val="16"/>
        </w:numPr>
        <w:spacing w:after="160" w:line="276" w:lineRule="auto"/>
        <w:contextualSpacing/>
        <w:rPr>
          <w:rFonts w:eastAsia="SimSun"/>
        </w:rPr>
      </w:pPr>
      <w:r w:rsidRPr="00125846">
        <w:rPr>
          <w:rFonts w:eastAsia="SimSun"/>
        </w:rPr>
        <w:t>Normal working hours of the contractor to be defined (preferable 8 am to 5pm). If work needs to be undertaken outside these hours, it should be limited to activities which do not generate noise;</w:t>
      </w:r>
    </w:p>
    <w:p w14:paraId="48F4750D" w14:textId="77777777" w:rsidR="00F61B2A" w:rsidRPr="00125846" w:rsidRDefault="00F61B2A" w:rsidP="00ED4777">
      <w:pPr>
        <w:widowControl/>
        <w:numPr>
          <w:ilvl w:val="0"/>
          <w:numId w:val="16"/>
        </w:numPr>
        <w:spacing w:after="160" w:line="276" w:lineRule="auto"/>
        <w:contextualSpacing/>
        <w:rPr>
          <w:rFonts w:eastAsia="SimSun"/>
        </w:rPr>
      </w:pPr>
      <w:r w:rsidRPr="00125846">
        <w:rPr>
          <w:rFonts w:eastAsia="SimSun"/>
        </w:rPr>
        <w:t>Sensitize construction truck drivers to switch off vehicle engines while offloading materials.</w:t>
      </w:r>
    </w:p>
    <w:p w14:paraId="653B5C05" w14:textId="77777777" w:rsidR="00F61B2A" w:rsidRPr="00125846" w:rsidRDefault="00F61B2A" w:rsidP="006C6FF1">
      <w:pPr>
        <w:pStyle w:val="Heading3"/>
        <w:widowControl/>
        <w:autoSpaceDE/>
        <w:autoSpaceDN/>
        <w:adjustRightInd/>
        <w:spacing w:line="276" w:lineRule="auto"/>
        <w:ind w:right="0"/>
        <w:rPr>
          <w:rFonts w:eastAsia="SimSun"/>
          <w:sz w:val="20"/>
        </w:rPr>
      </w:pPr>
      <w:bookmarkStart w:id="549" w:name="_Toc105064495"/>
      <w:bookmarkStart w:id="550" w:name="_Toc114475735"/>
      <w:bookmarkStart w:id="551" w:name="_Toc126250128"/>
      <w:bookmarkStart w:id="552" w:name="_Toc141348431"/>
      <w:bookmarkStart w:id="553" w:name="_Toc148537164"/>
      <w:r w:rsidRPr="00125846">
        <w:rPr>
          <w:rFonts w:eastAsia="SimSun"/>
          <w:sz w:val="20"/>
        </w:rPr>
        <w:t>Visual Intrusions and Changes in Landscape Impact</w:t>
      </w:r>
      <w:bookmarkEnd w:id="549"/>
      <w:bookmarkEnd w:id="550"/>
      <w:bookmarkEnd w:id="551"/>
      <w:bookmarkEnd w:id="552"/>
      <w:bookmarkEnd w:id="553"/>
    </w:p>
    <w:p w14:paraId="31462607" w14:textId="77777777" w:rsidR="00F61B2A" w:rsidRPr="00125846" w:rsidRDefault="00F61B2A" w:rsidP="00F61B2A">
      <w:pPr>
        <w:rPr>
          <w:lang w:val="en-US" w:eastAsia="en-US"/>
        </w:rPr>
      </w:pPr>
      <w:r w:rsidRPr="00125846">
        <w:rPr>
          <w:rFonts w:eastAsia="SimSun"/>
        </w:rPr>
        <w:t>The project site is located on plain terrain with slight undulation. There will be no significant change to visual quality of the area resulting from development or change in land use that will alter the landscape. Changes in the visual landscape will range from construction phase to commissioning of the mini-grid and associated structures and further during operations. This Project is the first major solar power Project in the vicinity of project area and the new development will have impact on the surrounding area.</w:t>
      </w:r>
    </w:p>
    <w:p w14:paraId="6B2D97D5" w14:textId="77777777" w:rsidR="00F61B2A" w:rsidRPr="00125846" w:rsidRDefault="00F61B2A" w:rsidP="00F61B2A">
      <w:pPr>
        <w:rPr>
          <w:rFonts w:eastAsia="SimSun"/>
        </w:rPr>
      </w:pPr>
    </w:p>
    <w:p w14:paraId="4F26B68C" w14:textId="77777777" w:rsidR="00F61B2A" w:rsidRPr="00125846" w:rsidRDefault="00F61B2A" w:rsidP="00F61B2A">
      <w:pPr>
        <w:spacing w:after="240"/>
      </w:pPr>
      <w:r w:rsidRPr="00125846">
        <w:rPr>
          <w:rFonts w:eastAsia="SimSun"/>
        </w:rPr>
        <w:t>The project area is primarily a rural area and with agriculture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dumpers and transportation vehicles on site. Additionally, the presence of bare soil along the access roads would increase the potential visual impact. The significance of the visual impacts will reduce at increasing distance from the development.</w:t>
      </w:r>
    </w:p>
    <w:p w14:paraId="1B35EF8E" w14:textId="77777777" w:rsidR="00F61B2A" w:rsidRPr="00125846" w:rsidRDefault="00F61B2A" w:rsidP="00F61B2A">
      <w:pPr>
        <w:spacing w:after="240"/>
        <w:rPr>
          <w:rFonts w:eastAsia="SimSun"/>
        </w:rPr>
      </w:pPr>
      <w:r w:rsidRPr="00125846">
        <w:rPr>
          <w:rFonts w:eastAsia="SimSun"/>
        </w:rPr>
        <w:t>The construction of the mini-grid sites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7F33D421" w14:textId="77777777" w:rsidR="00F61B2A" w:rsidRPr="00125846" w:rsidRDefault="00F61B2A" w:rsidP="00F61B2A">
      <w:pPr>
        <w:spacing w:after="240"/>
        <w:rPr>
          <w:rFonts w:eastAsia="SimSun"/>
        </w:rPr>
      </w:pPr>
      <w:r w:rsidRPr="00125846">
        <w:rPr>
          <w:rFonts w:eastAsia="SimSun"/>
        </w:rPr>
        <w:t>Even though the Mini grid facilities will be small, the solar panels may have minimal visual impact. However, being visible is not necessarily the same as being intrusive. Aesthetic issues are by their nature highly subjective.</w:t>
      </w:r>
    </w:p>
    <w:p w14:paraId="025DE303" w14:textId="77777777" w:rsidR="00F61B2A" w:rsidRPr="00125846" w:rsidRDefault="00F61B2A" w:rsidP="006C6FF1">
      <w:pPr>
        <w:pStyle w:val="Heading4"/>
      </w:pPr>
      <w:r w:rsidRPr="00125846">
        <w:t>Embedded/In-built Control</w:t>
      </w:r>
    </w:p>
    <w:p w14:paraId="66DAA8A7" w14:textId="77777777" w:rsidR="00F61B2A" w:rsidRPr="00125846" w:rsidRDefault="00F61B2A" w:rsidP="00F61B2A">
      <w:pPr>
        <w:pStyle w:val="CM147"/>
        <w:spacing w:line="276" w:lineRule="auto"/>
        <w:jc w:val="both"/>
        <w:rPr>
          <w:rFonts w:ascii="Tahoma" w:hAnsi="Tahoma" w:cs="Tahoma"/>
          <w:sz w:val="20"/>
          <w:szCs w:val="20"/>
          <w:lang w:eastAsia="de-DE"/>
        </w:rPr>
      </w:pPr>
      <w:r w:rsidRPr="00125846">
        <w:rPr>
          <w:rFonts w:ascii="Tahoma" w:hAnsi="Tahoma" w:cs="Tahoma"/>
          <w:sz w:val="20"/>
          <w:szCs w:val="20"/>
          <w:lang w:eastAsia="de-DE"/>
        </w:rPr>
        <w:t>Proper siting decisions can help to avoid aesthetic impacts to the landscape. The project site is located in open area with minimal settlement around besides the dispensary and residential homes.</w:t>
      </w:r>
    </w:p>
    <w:p w14:paraId="6D850235" w14:textId="77777777" w:rsidR="00F61B2A" w:rsidRPr="00125846" w:rsidRDefault="00F61B2A" w:rsidP="006C6FF1">
      <w:pPr>
        <w:pStyle w:val="Heading4"/>
      </w:pPr>
      <w:r w:rsidRPr="00125846">
        <w:t>Significance of Impact</w:t>
      </w:r>
    </w:p>
    <w:p w14:paraId="22B29F8B" w14:textId="77777777" w:rsidR="00F61B2A" w:rsidRPr="00125846" w:rsidRDefault="00F61B2A" w:rsidP="00F61B2A">
      <w:pPr>
        <w:rPr>
          <w:lang w:val="en-US" w:eastAsia="en-US"/>
        </w:rPr>
      </w:pPr>
      <w:r w:rsidRPr="00125846">
        <w:rPr>
          <w:lang w:val="en-US" w:eastAsia="en-US"/>
        </w:rPr>
        <w:t>Construction activities will mainly be inside the site footprint and will have moderate impact on the present visual environment. The sensitive receptors include the residents near the site. The impact magnitude will however be low hence the visual change during construction phase will be assessed as minor.</w:t>
      </w:r>
    </w:p>
    <w:p w14:paraId="399F6DBD" w14:textId="77777777" w:rsidR="00F61B2A" w:rsidRPr="00125846" w:rsidRDefault="00F61B2A" w:rsidP="006C6FF1">
      <w:pPr>
        <w:pStyle w:val="Heading4"/>
      </w:pPr>
      <w:r w:rsidRPr="00125846">
        <w:t>Additional Mitigation Measures</w:t>
      </w:r>
    </w:p>
    <w:p w14:paraId="3441C81F" w14:textId="77777777" w:rsidR="00F61B2A" w:rsidRPr="00125846" w:rsidRDefault="00F61B2A" w:rsidP="00F61B2A">
      <w:pPr>
        <w:pStyle w:val="CM147"/>
        <w:spacing w:line="276" w:lineRule="auto"/>
        <w:jc w:val="both"/>
        <w:rPr>
          <w:rFonts w:ascii="Tahoma" w:hAnsi="Tahoma" w:cs="Tahoma"/>
          <w:sz w:val="20"/>
          <w:szCs w:val="20"/>
          <w:lang w:eastAsia="de-DE"/>
        </w:rPr>
      </w:pPr>
      <w:r w:rsidRPr="00125846">
        <w:rPr>
          <w:rFonts w:ascii="Tahoma" w:hAnsi="Tahoma" w:cs="Tahoma"/>
          <w:sz w:val="20"/>
          <w:szCs w:val="20"/>
          <w:lang w:eastAsia="de-DE"/>
        </w:rPr>
        <w:t>The following mitigation measures will have to be implemented to minimise potential visual impacts during the construction phase:</w:t>
      </w:r>
    </w:p>
    <w:p w14:paraId="5AA72CA5" w14:textId="77777777" w:rsidR="00F61B2A" w:rsidRPr="00125846" w:rsidRDefault="00F61B2A" w:rsidP="00ED4777">
      <w:pPr>
        <w:pStyle w:val="CM147"/>
        <w:numPr>
          <w:ilvl w:val="0"/>
          <w:numId w:val="19"/>
        </w:numPr>
        <w:spacing w:after="0" w:line="276" w:lineRule="auto"/>
        <w:jc w:val="both"/>
        <w:rPr>
          <w:rFonts w:ascii="Tahoma" w:hAnsi="Tahoma" w:cs="Tahoma"/>
          <w:sz w:val="20"/>
          <w:szCs w:val="20"/>
        </w:rPr>
      </w:pPr>
      <w:r w:rsidRPr="00125846">
        <w:rPr>
          <w:rFonts w:ascii="Tahoma" w:hAnsi="Tahoma" w:cs="Tahoma"/>
          <w:sz w:val="20"/>
          <w:szCs w:val="20"/>
        </w:rPr>
        <w:t>The extent of the labour camp and storage area should be limited in area to only that which is essential;</w:t>
      </w:r>
    </w:p>
    <w:p w14:paraId="5A68988C" w14:textId="77777777" w:rsidR="00F61B2A" w:rsidRPr="00125846" w:rsidRDefault="00F61B2A" w:rsidP="00ED4777">
      <w:pPr>
        <w:pStyle w:val="CM147"/>
        <w:numPr>
          <w:ilvl w:val="0"/>
          <w:numId w:val="19"/>
        </w:numPr>
        <w:spacing w:after="0" w:line="276" w:lineRule="auto"/>
        <w:jc w:val="both"/>
        <w:rPr>
          <w:rFonts w:ascii="Tahoma" w:hAnsi="Tahoma" w:cs="Tahoma"/>
          <w:sz w:val="20"/>
          <w:szCs w:val="20"/>
        </w:rPr>
      </w:pPr>
      <w:r w:rsidRPr="00125846">
        <w:rPr>
          <w:rFonts w:ascii="Tahoma" w:hAnsi="Tahoma" w:cs="Tahoma"/>
          <w:sz w:val="20"/>
          <w:szCs w:val="20"/>
        </w:rPr>
        <w:t>Minimize presence of ancillary structures on the site and minimize roads disturbance;</w:t>
      </w:r>
    </w:p>
    <w:p w14:paraId="79B10E32" w14:textId="77777777" w:rsidR="00F61B2A" w:rsidRPr="00125846" w:rsidRDefault="00F61B2A" w:rsidP="00ED4777">
      <w:pPr>
        <w:pStyle w:val="CM147"/>
        <w:numPr>
          <w:ilvl w:val="0"/>
          <w:numId w:val="19"/>
        </w:numPr>
        <w:spacing w:line="276" w:lineRule="auto"/>
        <w:jc w:val="both"/>
        <w:rPr>
          <w:rFonts w:ascii="Tahoma" w:hAnsi="Tahoma" w:cs="Tahoma"/>
          <w:sz w:val="20"/>
          <w:szCs w:val="20"/>
        </w:rPr>
      </w:pPr>
      <w:r w:rsidRPr="00125846">
        <w:rPr>
          <w:rFonts w:ascii="Tahoma" w:hAnsi="Tahoma" w:cs="Tahoma"/>
          <w:sz w:val="20"/>
          <w:szCs w:val="20"/>
        </w:rPr>
        <w:t>Upon completion of construction work, areas utilized for labour camp, storage area to be restored to original form.</w:t>
      </w:r>
    </w:p>
    <w:p w14:paraId="187A7E1E" w14:textId="77777777" w:rsidR="00F61B2A" w:rsidRPr="00125846" w:rsidRDefault="00F61B2A" w:rsidP="006C6FF1">
      <w:pPr>
        <w:pStyle w:val="Heading3"/>
        <w:widowControl/>
        <w:autoSpaceDE/>
        <w:autoSpaceDN/>
        <w:adjustRightInd/>
        <w:spacing w:line="276" w:lineRule="auto"/>
        <w:ind w:right="0"/>
        <w:rPr>
          <w:rFonts w:eastAsia="SimSun"/>
          <w:sz w:val="20"/>
        </w:rPr>
      </w:pPr>
      <w:bookmarkStart w:id="554" w:name="_Toc105064496"/>
      <w:bookmarkStart w:id="555" w:name="_Toc114475736"/>
      <w:bookmarkStart w:id="556" w:name="_Toc126250129"/>
      <w:bookmarkStart w:id="557" w:name="_Toc141348432"/>
      <w:bookmarkStart w:id="558" w:name="_Toc148537165"/>
      <w:r w:rsidRPr="00125846">
        <w:rPr>
          <w:rFonts w:eastAsia="SimSun"/>
          <w:sz w:val="20"/>
        </w:rPr>
        <w:t>Impacts on Waste Generation and Soil Contamination</w:t>
      </w:r>
      <w:bookmarkEnd w:id="554"/>
      <w:bookmarkEnd w:id="555"/>
      <w:bookmarkEnd w:id="556"/>
      <w:bookmarkEnd w:id="557"/>
      <w:bookmarkEnd w:id="558"/>
    </w:p>
    <w:p w14:paraId="2E44F262" w14:textId="77777777" w:rsidR="00F61B2A" w:rsidRPr="00125846" w:rsidRDefault="00F61B2A" w:rsidP="00F61B2A">
      <w:pPr>
        <w:rPr>
          <w:color w:val="000000"/>
          <w:lang w:val="en-US" w:eastAsia="en-US"/>
        </w:rPr>
      </w:pPr>
      <w:r w:rsidRPr="00125846">
        <w:rPr>
          <w:color w:val="000000"/>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261356E5" w14:textId="77777777" w:rsidR="00F61B2A" w:rsidRPr="00125846" w:rsidRDefault="00F61B2A" w:rsidP="00F61B2A">
      <w:pPr>
        <w:rPr>
          <w:color w:val="000000"/>
          <w:lang w:val="en-US" w:eastAsia="en-US"/>
        </w:rPr>
      </w:pPr>
    </w:p>
    <w:p w14:paraId="4EF958FF" w14:textId="77777777" w:rsidR="00F61B2A" w:rsidRPr="00125846" w:rsidRDefault="00F61B2A" w:rsidP="00F61B2A">
      <w:pPr>
        <w:rPr>
          <w:color w:val="000000"/>
          <w:lang w:val="en-US" w:eastAsia="en-US"/>
        </w:rPr>
      </w:pPr>
      <w:r w:rsidRPr="00125846">
        <w:rPr>
          <w:color w:val="000000"/>
          <w:lang w:val="en-US" w:eastAsia="en-US"/>
        </w:rPr>
        <w:t>The impact magnitude has been assessed as low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4ED80541" w14:textId="77777777" w:rsidR="00F61B2A" w:rsidRPr="00125846" w:rsidRDefault="00F61B2A" w:rsidP="00F61B2A">
      <w:pPr>
        <w:rPr>
          <w:color w:val="000000"/>
          <w:lang w:val="en-US" w:eastAsia="en-US"/>
        </w:rPr>
      </w:pPr>
    </w:p>
    <w:p w14:paraId="504E678D" w14:textId="77777777" w:rsidR="00F61B2A" w:rsidRPr="00125846" w:rsidRDefault="00F61B2A" w:rsidP="006C6FF1">
      <w:pPr>
        <w:pStyle w:val="Heading4"/>
      </w:pPr>
      <w:r w:rsidRPr="00125846">
        <w:t>Embedded/in-built control</w:t>
      </w:r>
    </w:p>
    <w:p w14:paraId="6AE77D5D" w14:textId="77777777" w:rsidR="00F61B2A" w:rsidRPr="00125846" w:rsidRDefault="00F61B2A" w:rsidP="00F61B2A">
      <w:pPr>
        <w:rPr>
          <w:color w:val="000000"/>
          <w:lang w:val="en-US" w:eastAsia="en-US"/>
        </w:rPr>
      </w:pPr>
      <w:r w:rsidRPr="00125846">
        <w:rPr>
          <w:color w:val="000000"/>
          <w:lang w:val="en-US" w:eastAsia="en-US"/>
        </w:rPr>
        <w:t>Hazardous material and waste should be properly labelled, stored onsite at a location provided with impervious surface and in a secondary containment system.</w:t>
      </w:r>
    </w:p>
    <w:p w14:paraId="4DC13D43" w14:textId="77777777" w:rsidR="00F61B2A" w:rsidRPr="00125846" w:rsidRDefault="00F61B2A" w:rsidP="00F61B2A">
      <w:pPr>
        <w:rPr>
          <w:color w:val="000000"/>
          <w:lang w:val="en-US" w:eastAsia="en-US"/>
        </w:rPr>
      </w:pPr>
    </w:p>
    <w:p w14:paraId="09582383" w14:textId="77777777" w:rsidR="00F61B2A" w:rsidRPr="00125846" w:rsidRDefault="00F61B2A" w:rsidP="006C6FF1">
      <w:pPr>
        <w:pStyle w:val="Heading4"/>
      </w:pPr>
      <w:r w:rsidRPr="00125846">
        <w:t>Significance of Impact</w:t>
      </w:r>
    </w:p>
    <w:p w14:paraId="155708D9" w14:textId="77777777" w:rsidR="00F61B2A" w:rsidRPr="00125846" w:rsidRDefault="00F61B2A" w:rsidP="00F61B2A">
      <w:pPr>
        <w:rPr>
          <w:color w:val="000000"/>
          <w:lang w:val="en-US" w:eastAsia="en-US"/>
        </w:rPr>
      </w:pPr>
      <w:r w:rsidRPr="00125846">
        <w:rPr>
          <w:color w:val="000000"/>
          <w:lang w:val="en-US" w:eastAsia="en-US"/>
        </w:rPr>
        <w:t xml:space="preserve">The impact significance for waste generation and soil contamination has been assessed as minor. Given the low sensitivity of the surrounding areas and the medium magnitude of the potential consequences of soil contamination, the potential impact significance is rated as </w:t>
      </w:r>
      <w:r w:rsidRPr="00125846">
        <w:rPr>
          <w:lang w:val="en-US" w:eastAsia="en-US"/>
        </w:rPr>
        <w:t>minor.</w:t>
      </w:r>
    </w:p>
    <w:p w14:paraId="46FB1F69" w14:textId="77777777" w:rsidR="00F61B2A" w:rsidRPr="00125846" w:rsidRDefault="00F61B2A" w:rsidP="006C6FF1">
      <w:pPr>
        <w:pStyle w:val="Heading4"/>
      </w:pPr>
      <w:r w:rsidRPr="00125846">
        <w:t>Additional Mitigation Measures</w:t>
      </w:r>
    </w:p>
    <w:p w14:paraId="2AF0C9ED"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Contractor should ensure that no unauthorized dumping of used oil and other hazardous waste is undertaken at the site;</w:t>
      </w:r>
    </w:p>
    <w:p w14:paraId="727F4736"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Designated areas should be provided for Solid Waste and daily collection and period disposal should be ensured;</w:t>
      </w:r>
    </w:p>
    <w:p w14:paraId="17DBD2B6"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Construction and Demolition Waste should be stored separately and be periodically collected by an authorized treatment and storage facility;</w:t>
      </w:r>
    </w:p>
    <w:p w14:paraId="672F5FC4"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All waste should be stored in a shed that is protected from the elements (wind, rain, storms, etc.) and away from natural drainage channels;</w:t>
      </w:r>
    </w:p>
    <w:p w14:paraId="1F79BF44"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A log book should be maintained for quantity and type of hazardous waste generated; and</w:t>
      </w:r>
    </w:p>
    <w:p w14:paraId="1CAB5E1C"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In case of accidental/unintended spillage, the contaminated soil should be immediately collected and stored as hazardous waste.</w:t>
      </w:r>
    </w:p>
    <w:p w14:paraId="754619CE" w14:textId="77777777" w:rsidR="00F61B2A" w:rsidRPr="00125846" w:rsidRDefault="00F61B2A" w:rsidP="006C6FF1">
      <w:pPr>
        <w:pStyle w:val="Heading3"/>
        <w:widowControl/>
        <w:autoSpaceDE/>
        <w:autoSpaceDN/>
        <w:adjustRightInd/>
        <w:spacing w:line="276" w:lineRule="auto"/>
        <w:rPr>
          <w:sz w:val="20"/>
        </w:rPr>
      </w:pPr>
      <w:bookmarkStart w:id="559" w:name="_Toc103782236"/>
      <w:bookmarkStart w:id="560" w:name="_Toc105058622"/>
      <w:bookmarkStart w:id="561" w:name="_Toc110585791"/>
      <w:bookmarkStart w:id="562" w:name="_Toc110585999"/>
      <w:bookmarkStart w:id="563" w:name="_Toc114475737"/>
      <w:bookmarkStart w:id="564" w:name="_Toc126250130"/>
      <w:bookmarkStart w:id="565" w:name="_Toc141348433"/>
      <w:bookmarkStart w:id="566" w:name="_Toc148537166"/>
      <w:r w:rsidRPr="00125846">
        <w:rPr>
          <w:sz w:val="20"/>
        </w:rPr>
        <w:t xml:space="preserve">Impacts on Water </w:t>
      </w:r>
      <w:bookmarkEnd w:id="559"/>
      <w:bookmarkEnd w:id="560"/>
      <w:bookmarkEnd w:id="561"/>
      <w:bookmarkEnd w:id="562"/>
      <w:r w:rsidRPr="00125846">
        <w:rPr>
          <w:sz w:val="20"/>
        </w:rPr>
        <w:t>Quality</w:t>
      </w:r>
      <w:bookmarkEnd w:id="563"/>
      <w:bookmarkEnd w:id="564"/>
      <w:bookmarkEnd w:id="565"/>
      <w:bookmarkEnd w:id="566"/>
    </w:p>
    <w:p w14:paraId="1D58F889" w14:textId="77777777" w:rsidR="00F61B2A" w:rsidRPr="00125846" w:rsidRDefault="00F61B2A" w:rsidP="00F61B2A">
      <w:r w:rsidRPr="00125846">
        <w:t>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w:t>
      </w:r>
    </w:p>
    <w:p w14:paraId="79436D9E" w14:textId="77777777" w:rsidR="00F61B2A" w:rsidRPr="00125846" w:rsidRDefault="00F61B2A" w:rsidP="006C6FF1">
      <w:pPr>
        <w:pStyle w:val="Heading4"/>
      </w:pPr>
      <w:r w:rsidRPr="00125846">
        <w:t>Significance of Impact</w:t>
      </w:r>
    </w:p>
    <w:p w14:paraId="2AD13C0A" w14:textId="77777777" w:rsidR="00F61B2A" w:rsidRPr="00125846" w:rsidRDefault="00F61B2A" w:rsidP="00F61B2A">
      <w:pPr>
        <w:rPr>
          <w:b/>
          <w:bCs/>
        </w:rPr>
      </w:pPr>
      <w:r w:rsidRPr="00125846">
        <w:t xml:space="preserve">Generally, due to the localized area of impact, the overall significance of the related impacts on water quality is considered to be </w:t>
      </w:r>
      <w:r w:rsidRPr="00125846">
        <w:rPr>
          <w:bCs/>
        </w:rPr>
        <w:t>minor</w:t>
      </w:r>
      <w:r w:rsidRPr="00125846">
        <w:t>, provided the necessary mitigation/ management measures are implemented.</w:t>
      </w:r>
    </w:p>
    <w:p w14:paraId="37F90601" w14:textId="77777777" w:rsidR="00F61B2A" w:rsidRPr="00125846" w:rsidRDefault="00F61B2A" w:rsidP="006C6FF1">
      <w:pPr>
        <w:pStyle w:val="Heading4"/>
      </w:pPr>
      <w:r w:rsidRPr="00125846">
        <w:t>Mitigation Measures</w:t>
      </w:r>
    </w:p>
    <w:p w14:paraId="67681AF2" w14:textId="77777777" w:rsidR="00F61B2A" w:rsidRPr="00125846" w:rsidRDefault="00F61B2A" w:rsidP="00F61B2A">
      <w:r w:rsidRPr="00125846">
        <w:rPr>
          <w:color w:val="000000"/>
        </w:rPr>
        <w:t>Measures shall be put in place to minimize erosion and sediment mobility, especially during construction. These measures include:</w:t>
      </w:r>
    </w:p>
    <w:p w14:paraId="1FDE93CD" w14:textId="77777777" w:rsidR="00F61B2A" w:rsidRPr="00125846" w:rsidRDefault="00F61B2A" w:rsidP="00ED4777">
      <w:pPr>
        <w:pStyle w:val="ListParagraph"/>
        <w:widowControl/>
        <w:numPr>
          <w:ilvl w:val="0"/>
          <w:numId w:val="156"/>
        </w:numPr>
        <w:spacing w:after="0" w:line="276" w:lineRule="auto"/>
      </w:pPr>
      <w:r w:rsidRPr="00125846">
        <w:t>Clear the necessary areas only.</w:t>
      </w:r>
    </w:p>
    <w:p w14:paraId="38D8E9CD" w14:textId="77777777" w:rsidR="00F61B2A" w:rsidRPr="00125846" w:rsidRDefault="00F61B2A" w:rsidP="00ED4777">
      <w:pPr>
        <w:pStyle w:val="ListParagraph"/>
        <w:widowControl/>
        <w:numPr>
          <w:ilvl w:val="0"/>
          <w:numId w:val="156"/>
        </w:numPr>
        <w:spacing w:after="0" w:line="276" w:lineRule="auto"/>
      </w:pPr>
      <w:r w:rsidRPr="00125846">
        <w:t>Appropriate remedial measures shall be implemented by the contractor in the event of erosion.</w:t>
      </w:r>
    </w:p>
    <w:p w14:paraId="748E3E80" w14:textId="77777777" w:rsidR="00F61B2A" w:rsidRPr="00125846" w:rsidRDefault="00F61B2A" w:rsidP="00ED4777">
      <w:pPr>
        <w:pStyle w:val="ListParagraph"/>
        <w:widowControl/>
        <w:numPr>
          <w:ilvl w:val="0"/>
          <w:numId w:val="156"/>
        </w:numPr>
        <w:spacing w:after="0" w:line="276" w:lineRule="auto"/>
      </w:pPr>
      <w:r w:rsidRPr="00125846">
        <w:t>Infrastructure shall be designed to ensure that contaminated run-off does not reach watercourses.</w:t>
      </w:r>
    </w:p>
    <w:p w14:paraId="1000BD53" w14:textId="77777777" w:rsidR="00F61B2A" w:rsidRPr="00125846" w:rsidRDefault="00F61B2A" w:rsidP="00ED4777">
      <w:pPr>
        <w:pStyle w:val="ListParagraph"/>
        <w:widowControl/>
        <w:numPr>
          <w:ilvl w:val="0"/>
          <w:numId w:val="156"/>
        </w:numPr>
        <w:spacing w:after="0" w:line="276" w:lineRule="auto"/>
      </w:pPr>
      <w:r w:rsidRPr="00125846">
        <w:t>In the event of an oil spill the procedures contained in the emergency response plan of the contractor will come into effect.</w:t>
      </w:r>
    </w:p>
    <w:p w14:paraId="076BC058" w14:textId="77777777" w:rsidR="00F61B2A" w:rsidRPr="00125846" w:rsidRDefault="00F61B2A" w:rsidP="00ED4777">
      <w:pPr>
        <w:pStyle w:val="ListParagraph"/>
        <w:widowControl/>
        <w:numPr>
          <w:ilvl w:val="0"/>
          <w:numId w:val="156"/>
        </w:numPr>
        <w:autoSpaceDE/>
        <w:autoSpaceDN/>
        <w:adjustRightInd/>
        <w:spacing w:after="0" w:line="276" w:lineRule="auto"/>
      </w:pPr>
      <w:r w:rsidRPr="00125846">
        <w:t>No vehicle maintenance and service shall be done at project site but in approved garages or service stations to avoid any possible oil and fuel spills that could contaminate soils and possibly ground water quality.</w:t>
      </w:r>
    </w:p>
    <w:p w14:paraId="4BBEA35F" w14:textId="77777777" w:rsidR="00F61B2A" w:rsidRPr="00125846" w:rsidRDefault="00F61B2A" w:rsidP="00ED4777">
      <w:pPr>
        <w:widowControl/>
        <w:numPr>
          <w:ilvl w:val="0"/>
          <w:numId w:val="156"/>
        </w:numPr>
        <w:spacing w:after="0" w:line="276" w:lineRule="auto"/>
        <w:rPr>
          <w:color w:val="000000"/>
        </w:rPr>
      </w:pPr>
      <w:r w:rsidRPr="00125846">
        <w:rPr>
          <w:color w:val="000000"/>
        </w:rPr>
        <w:t>Ensure that potential sources of petro-chemical pollution are handled in such a way to reduce chances of spills and leaks.</w:t>
      </w:r>
    </w:p>
    <w:p w14:paraId="6B8E3E37" w14:textId="77777777" w:rsidR="00F61B2A" w:rsidRPr="00125846" w:rsidRDefault="00F61B2A" w:rsidP="00ED4777">
      <w:pPr>
        <w:pStyle w:val="ListParagraph"/>
        <w:widowControl/>
        <w:numPr>
          <w:ilvl w:val="0"/>
          <w:numId w:val="156"/>
        </w:numPr>
        <w:spacing w:after="0" w:line="276" w:lineRule="auto"/>
      </w:pPr>
      <w:r w:rsidRPr="00125846">
        <w:t>Construction activities to avoid any unchanneled flow of water at the site</w:t>
      </w:r>
    </w:p>
    <w:p w14:paraId="4AF5A17E" w14:textId="77777777" w:rsidR="00F61B2A" w:rsidRPr="00125846" w:rsidRDefault="00F61B2A" w:rsidP="00ED4777">
      <w:pPr>
        <w:pStyle w:val="ListParagraph"/>
        <w:widowControl/>
        <w:numPr>
          <w:ilvl w:val="0"/>
          <w:numId w:val="156"/>
        </w:numPr>
        <w:spacing w:after="0" w:line="276" w:lineRule="auto"/>
      </w:pPr>
      <w:r w:rsidRPr="00125846">
        <w:t>Storage areas that contain hazardous substances should be bundled with an approved impermeable liner and provision for a pit to be made in case of oil spill.</w:t>
      </w:r>
    </w:p>
    <w:p w14:paraId="4C412CA0" w14:textId="77777777" w:rsidR="00F61B2A" w:rsidRPr="00125846" w:rsidRDefault="00F61B2A" w:rsidP="00ED4777">
      <w:pPr>
        <w:pStyle w:val="ListParagraph"/>
        <w:widowControl/>
        <w:numPr>
          <w:ilvl w:val="0"/>
          <w:numId w:val="156"/>
        </w:numPr>
        <w:spacing w:after="0" w:line="276" w:lineRule="auto"/>
      </w:pPr>
      <w:r w:rsidRPr="00125846">
        <w:t>The excavation and use of rubbish pits during construction should be strictly prohibited.</w:t>
      </w:r>
    </w:p>
    <w:p w14:paraId="7B59C565" w14:textId="77777777" w:rsidR="00F61B2A" w:rsidRPr="00125846" w:rsidRDefault="00F61B2A" w:rsidP="00ED4777">
      <w:pPr>
        <w:pStyle w:val="ListParagraph"/>
        <w:widowControl/>
        <w:numPr>
          <w:ilvl w:val="0"/>
          <w:numId w:val="156"/>
        </w:numPr>
        <w:spacing w:after="0" w:line="276" w:lineRule="auto"/>
      </w:pPr>
      <w:r w:rsidRPr="00125846">
        <w:t>A waste disposal area should be designated within the active construction area and this should be equipped with suitable containers i.e., skips or bins of sufficient capacity and designed to contain and prevent refuse from being blown by wind,</w:t>
      </w:r>
    </w:p>
    <w:p w14:paraId="3DF6BAA3" w14:textId="77777777" w:rsidR="00F61B2A" w:rsidRPr="00125846" w:rsidRDefault="00F61B2A" w:rsidP="00ED4777">
      <w:pPr>
        <w:widowControl/>
        <w:numPr>
          <w:ilvl w:val="0"/>
          <w:numId w:val="156"/>
        </w:numPr>
        <w:spacing w:after="0" w:line="276" w:lineRule="auto"/>
        <w:rPr>
          <w:color w:val="000000"/>
        </w:rPr>
      </w:pPr>
      <w:r w:rsidRPr="00125846">
        <w:t>Areas contaminated by spilled concrete and/or fuels and oils leaking from vehicles and machinery should be cleaned immediately.</w:t>
      </w:r>
    </w:p>
    <w:p w14:paraId="3D62DE4D" w14:textId="77777777" w:rsidR="00F61B2A" w:rsidRPr="00125846" w:rsidRDefault="00F61B2A" w:rsidP="00ED4777">
      <w:pPr>
        <w:widowControl/>
        <w:numPr>
          <w:ilvl w:val="0"/>
          <w:numId w:val="156"/>
        </w:numPr>
        <w:spacing w:after="0" w:line="276" w:lineRule="auto"/>
        <w:rPr>
          <w:color w:val="000000"/>
        </w:rPr>
      </w:pPr>
      <w:r w:rsidRPr="00125846">
        <w:t>The contractor to source for alternative source of water for construction purposes to avoid potential conflict with the community.</w:t>
      </w:r>
    </w:p>
    <w:p w14:paraId="14F6F6B5" w14:textId="77777777" w:rsidR="00F61B2A" w:rsidRPr="00125846" w:rsidRDefault="00F61B2A" w:rsidP="00F61B2A">
      <w:pPr>
        <w:ind w:left="720"/>
        <w:rPr>
          <w:color w:val="000000"/>
        </w:rPr>
      </w:pPr>
    </w:p>
    <w:p w14:paraId="61634336" w14:textId="77777777" w:rsidR="00F61B2A" w:rsidRPr="00125846" w:rsidRDefault="00F61B2A" w:rsidP="006C6FF1">
      <w:pPr>
        <w:pStyle w:val="Heading3"/>
        <w:widowControl/>
        <w:autoSpaceDE/>
        <w:autoSpaceDN/>
        <w:adjustRightInd/>
        <w:spacing w:line="276" w:lineRule="auto"/>
        <w:rPr>
          <w:sz w:val="20"/>
        </w:rPr>
      </w:pPr>
      <w:bookmarkStart w:id="567" w:name="_Toc103782240"/>
      <w:bookmarkStart w:id="568" w:name="_Toc105058624"/>
      <w:bookmarkStart w:id="569" w:name="_Toc110585792"/>
      <w:bookmarkStart w:id="570" w:name="_Toc110586000"/>
      <w:bookmarkStart w:id="571" w:name="_Toc114475738"/>
      <w:bookmarkStart w:id="572" w:name="_Toc126250131"/>
      <w:bookmarkStart w:id="573" w:name="_Toc141348434"/>
      <w:bookmarkStart w:id="574" w:name="_Toc148537167"/>
      <w:r w:rsidRPr="00125846">
        <w:rPr>
          <w:sz w:val="20"/>
        </w:rPr>
        <w:t>Impacts from Hazardous Materials</w:t>
      </w:r>
      <w:bookmarkEnd w:id="567"/>
      <w:bookmarkEnd w:id="568"/>
      <w:bookmarkEnd w:id="569"/>
      <w:bookmarkEnd w:id="570"/>
      <w:bookmarkEnd w:id="571"/>
      <w:bookmarkEnd w:id="572"/>
      <w:bookmarkEnd w:id="573"/>
      <w:bookmarkEnd w:id="574"/>
    </w:p>
    <w:p w14:paraId="38165711" w14:textId="77777777" w:rsidR="00F61B2A" w:rsidRPr="00125846" w:rsidRDefault="00F61B2A" w:rsidP="00F61B2A">
      <w:pPr>
        <w:rPr>
          <w:color w:val="000000"/>
        </w:rPr>
      </w:pPr>
      <w:r w:rsidRPr="00125846">
        <w:rPr>
          <w:color w:val="000000"/>
        </w:rPr>
        <w:t>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w:t>
      </w:r>
    </w:p>
    <w:p w14:paraId="4C1708F5" w14:textId="77777777" w:rsidR="00F61B2A" w:rsidRPr="00125846" w:rsidRDefault="00F61B2A" w:rsidP="006C6FF1">
      <w:pPr>
        <w:pStyle w:val="Heading4"/>
      </w:pPr>
      <w:r w:rsidRPr="00125846">
        <w:t>Significance of Impact</w:t>
      </w:r>
    </w:p>
    <w:p w14:paraId="2ABF7A6B" w14:textId="77777777" w:rsidR="00F61B2A" w:rsidRPr="00125846" w:rsidRDefault="00F61B2A" w:rsidP="00F61B2A">
      <w:r w:rsidRPr="00125846">
        <w:t>The amount of hazardous waste generated will be minimal. The significance of the impact will be minor due to a low magnitude and medium sensitivity.</w:t>
      </w:r>
    </w:p>
    <w:p w14:paraId="0EC8256E" w14:textId="77777777" w:rsidR="00F61B2A" w:rsidRPr="00125846" w:rsidRDefault="00F61B2A" w:rsidP="00F61B2A">
      <w:pPr>
        <w:rPr>
          <w:color w:val="FF0000"/>
        </w:rPr>
      </w:pPr>
    </w:p>
    <w:p w14:paraId="2F50962C" w14:textId="77777777" w:rsidR="00F61B2A" w:rsidRPr="00125846" w:rsidRDefault="00F61B2A" w:rsidP="006C6FF1">
      <w:pPr>
        <w:pStyle w:val="Heading4"/>
      </w:pPr>
      <w:r w:rsidRPr="00125846">
        <w:t>Mitigation Measures</w:t>
      </w:r>
    </w:p>
    <w:p w14:paraId="419DEC14" w14:textId="77777777" w:rsidR="00F61B2A" w:rsidRPr="00125846" w:rsidRDefault="00F61B2A" w:rsidP="00ED4777">
      <w:pPr>
        <w:widowControl/>
        <w:numPr>
          <w:ilvl w:val="0"/>
          <w:numId w:val="157"/>
        </w:numPr>
        <w:spacing w:after="0" w:line="276" w:lineRule="auto"/>
      </w:pPr>
      <w:r w:rsidRPr="00125846">
        <w:t>Maintenance of construction vehicles will not be done on site</w:t>
      </w:r>
    </w:p>
    <w:p w14:paraId="627689CA" w14:textId="77777777" w:rsidR="00F61B2A" w:rsidRPr="00125846" w:rsidRDefault="00F61B2A" w:rsidP="00ED4777">
      <w:pPr>
        <w:widowControl/>
        <w:numPr>
          <w:ilvl w:val="0"/>
          <w:numId w:val="157"/>
        </w:numPr>
        <w:spacing w:after="0" w:line="276" w:lineRule="auto"/>
      </w:pPr>
      <w:r w:rsidRPr="00125846">
        <w:t>All hazardous products and waste should be labelled and handled properly to avoid contact with the ground</w:t>
      </w:r>
    </w:p>
    <w:p w14:paraId="7890F201" w14:textId="77777777" w:rsidR="00F61B2A" w:rsidRPr="00125846" w:rsidRDefault="00F61B2A" w:rsidP="00ED4777">
      <w:pPr>
        <w:widowControl/>
        <w:numPr>
          <w:ilvl w:val="0"/>
          <w:numId w:val="157"/>
        </w:numPr>
        <w:spacing w:after="0" w:line="276" w:lineRule="auto"/>
      </w:pPr>
      <w:r w:rsidRPr="00125846">
        <w:t>Material handling to be done by trained and qualified staff</w:t>
      </w:r>
    </w:p>
    <w:p w14:paraId="6BA11895" w14:textId="77777777" w:rsidR="00F61B2A" w:rsidRPr="00125846" w:rsidRDefault="00F61B2A" w:rsidP="00ED4777">
      <w:pPr>
        <w:widowControl/>
        <w:numPr>
          <w:ilvl w:val="0"/>
          <w:numId w:val="157"/>
        </w:numPr>
        <w:spacing w:after="0" w:line="276" w:lineRule="auto"/>
      </w:pPr>
      <w:r w:rsidRPr="00125846">
        <w:t>The contractor site should have designated area (concrete bunded) for storing hazards materials</w:t>
      </w:r>
    </w:p>
    <w:p w14:paraId="1E38EEA9" w14:textId="77777777" w:rsidR="00F61B2A" w:rsidRPr="00125846" w:rsidRDefault="00F61B2A" w:rsidP="00F61B2A">
      <w:pPr>
        <w:ind w:left="720"/>
      </w:pPr>
    </w:p>
    <w:p w14:paraId="09289DD8" w14:textId="77777777" w:rsidR="00F61B2A" w:rsidRPr="00125846" w:rsidRDefault="00F61B2A" w:rsidP="006C6FF1">
      <w:pPr>
        <w:pStyle w:val="Heading3"/>
        <w:widowControl/>
        <w:autoSpaceDE/>
        <w:autoSpaceDN/>
        <w:adjustRightInd/>
        <w:spacing w:line="276" w:lineRule="auto"/>
        <w:rPr>
          <w:sz w:val="20"/>
        </w:rPr>
      </w:pPr>
      <w:bookmarkStart w:id="575" w:name="_Toc103782244"/>
      <w:bookmarkStart w:id="576" w:name="_Toc105058626"/>
      <w:bookmarkStart w:id="577" w:name="_Toc110585793"/>
      <w:bookmarkStart w:id="578" w:name="_Toc110586001"/>
      <w:bookmarkStart w:id="579" w:name="_Toc114475739"/>
      <w:bookmarkStart w:id="580" w:name="_Toc126250132"/>
      <w:bookmarkStart w:id="581" w:name="_Toc141348435"/>
      <w:bookmarkStart w:id="582" w:name="_Toc148537168"/>
      <w:r w:rsidRPr="00125846">
        <w:rPr>
          <w:sz w:val="20"/>
        </w:rPr>
        <w:t>Fire Hazards</w:t>
      </w:r>
      <w:bookmarkEnd w:id="575"/>
      <w:bookmarkEnd w:id="576"/>
      <w:bookmarkEnd w:id="577"/>
      <w:bookmarkEnd w:id="578"/>
      <w:bookmarkEnd w:id="579"/>
      <w:bookmarkEnd w:id="580"/>
      <w:bookmarkEnd w:id="581"/>
      <w:bookmarkEnd w:id="582"/>
    </w:p>
    <w:p w14:paraId="763C0FC7"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w:t>
      </w:r>
    </w:p>
    <w:p w14:paraId="79363ADA" w14:textId="77777777" w:rsidR="00F61B2A" w:rsidRPr="00125846" w:rsidRDefault="00F61B2A" w:rsidP="006C6FF1">
      <w:pPr>
        <w:pStyle w:val="Heading4"/>
      </w:pPr>
      <w:r w:rsidRPr="00125846">
        <w:t>Significance of Impact</w:t>
      </w:r>
    </w:p>
    <w:p w14:paraId="307CBD40"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This impact is evaluated to be of moderate significance. All the construction activities will be confined at the project site hence high sensitivity and low magnitude.</w:t>
      </w:r>
    </w:p>
    <w:p w14:paraId="3C750410" w14:textId="77777777" w:rsidR="00F61B2A" w:rsidRPr="00125846" w:rsidRDefault="00F61B2A" w:rsidP="006C6FF1">
      <w:pPr>
        <w:pStyle w:val="Heading4"/>
      </w:pPr>
      <w:r w:rsidRPr="00125846">
        <w:t>Mitigation Measures</w:t>
      </w:r>
    </w:p>
    <w:p w14:paraId="70299C0C" w14:textId="77777777" w:rsidR="00F61B2A" w:rsidRPr="00125846" w:rsidRDefault="00F61B2A" w:rsidP="00F61B2A">
      <w:r w:rsidRPr="00125846">
        <w:t>The following measures should be put in place to prevent fire hazards:</w:t>
      </w:r>
    </w:p>
    <w:p w14:paraId="07546815" w14:textId="77777777" w:rsidR="00F61B2A" w:rsidRPr="00125846" w:rsidRDefault="00F61B2A" w:rsidP="00ED4777">
      <w:pPr>
        <w:widowControl/>
        <w:numPr>
          <w:ilvl w:val="0"/>
          <w:numId w:val="158"/>
        </w:numPr>
        <w:spacing w:after="0" w:line="276" w:lineRule="auto"/>
      </w:pPr>
      <w:r w:rsidRPr="00125846">
        <w:t>Create awareness to the construction workers on potential fire hazards</w:t>
      </w:r>
    </w:p>
    <w:p w14:paraId="4C299A83" w14:textId="77777777" w:rsidR="00F61B2A" w:rsidRPr="00125846" w:rsidRDefault="00F61B2A" w:rsidP="00ED4777">
      <w:pPr>
        <w:widowControl/>
        <w:numPr>
          <w:ilvl w:val="0"/>
          <w:numId w:val="158"/>
        </w:numPr>
        <w:spacing w:after="0" w:line="276" w:lineRule="auto"/>
      </w:pPr>
      <w:r w:rsidRPr="00125846">
        <w:t>Provision of firefighting equipment (extinguishers) on site during construction.</w:t>
      </w:r>
    </w:p>
    <w:p w14:paraId="731965DC" w14:textId="77777777" w:rsidR="00F61B2A" w:rsidRPr="00125846" w:rsidRDefault="00F61B2A" w:rsidP="00ED4777">
      <w:pPr>
        <w:widowControl/>
        <w:numPr>
          <w:ilvl w:val="0"/>
          <w:numId w:val="159"/>
        </w:numPr>
        <w:spacing w:after="0" w:line="276" w:lineRule="auto"/>
      </w:pPr>
      <w:r w:rsidRPr="00125846">
        <w:t>No smoking shall be done on construction site</w:t>
      </w:r>
    </w:p>
    <w:p w14:paraId="306593B2" w14:textId="77777777" w:rsidR="00F61B2A" w:rsidRPr="00125846" w:rsidRDefault="00F61B2A" w:rsidP="00ED4777">
      <w:pPr>
        <w:widowControl/>
        <w:numPr>
          <w:ilvl w:val="0"/>
          <w:numId w:val="159"/>
        </w:numPr>
        <w:spacing w:after="0" w:line="276" w:lineRule="auto"/>
      </w:pPr>
      <w:r w:rsidRPr="00125846">
        <w:t>‘No smoking’ signs shall be posted at the construction site</w:t>
      </w:r>
    </w:p>
    <w:p w14:paraId="43DFE75C" w14:textId="77777777" w:rsidR="00F61B2A" w:rsidRPr="00125846" w:rsidRDefault="00F61B2A" w:rsidP="00ED4777">
      <w:pPr>
        <w:widowControl/>
        <w:numPr>
          <w:ilvl w:val="0"/>
          <w:numId w:val="159"/>
        </w:numPr>
        <w:spacing w:after="0" w:line="276" w:lineRule="auto"/>
        <w:rPr>
          <w:b/>
          <w:color w:val="000000"/>
        </w:rPr>
      </w:pPr>
      <w:r w:rsidRPr="00125846">
        <w:t>A fire evacuation plan must be posted in various points of the construction site including procedures to take when a fire is reported.</w:t>
      </w:r>
    </w:p>
    <w:p w14:paraId="7FBB8A23" w14:textId="77777777" w:rsidR="00F61B2A" w:rsidRPr="00125846" w:rsidRDefault="00F61B2A" w:rsidP="00F61B2A">
      <w:pPr>
        <w:ind w:left="720"/>
        <w:rPr>
          <w:b/>
          <w:color w:val="000000"/>
        </w:rPr>
      </w:pPr>
    </w:p>
    <w:p w14:paraId="58AF5920" w14:textId="77777777" w:rsidR="00F61B2A" w:rsidRPr="00125846" w:rsidRDefault="00F61B2A" w:rsidP="006C6FF1">
      <w:pPr>
        <w:pStyle w:val="Heading3"/>
        <w:widowControl/>
        <w:autoSpaceDE/>
        <w:autoSpaceDN/>
        <w:adjustRightInd/>
        <w:spacing w:line="276" w:lineRule="auto"/>
        <w:rPr>
          <w:sz w:val="20"/>
        </w:rPr>
      </w:pPr>
      <w:bookmarkStart w:id="583" w:name="_Toc103782245"/>
      <w:bookmarkStart w:id="584" w:name="_Toc105058627"/>
      <w:bookmarkStart w:id="585" w:name="_Toc110585794"/>
      <w:bookmarkStart w:id="586" w:name="_Toc110586002"/>
      <w:bookmarkStart w:id="587" w:name="_Toc114475740"/>
      <w:bookmarkStart w:id="588" w:name="_Toc126250133"/>
      <w:bookmarkStart w:id="589" w:name="_Toc141348436"/>
      <w:bookmarkStart w:id="590" w:name="_Toc148537169"/>
      <w:r w:rsidRPr="00125846">
        <w:rPr>
          <w:sz w:val="20"/>
        </w:rPr>
        <w:t>Impacts of construction material sourcing (e.g., quarrying)</w:t>
      </w:r>
      <w:bookmarkEnd w:id="583"/>
      <w:bookmarkEnd w:id="584"/>
      <w:bookmarkEnd w:id="585"/>
      <w:bookmarkEnd w:id="586"/>
      <w:bookmarkEnd w:id="587"/>
      <w:bookmarkEnd w:id="588"/>
      <w:bookmarkEnd w:id="589"/>
      <w:bookmarkEnd w:id="590"/>
    </w:p>
    <w:p w14:paraId="59FAF691" w14:textId="77777777" w:rsidR="00F61B2A" w:rsidRPr="00125846" w:rsidRDefault="00F61B2A" w:rsidP="00F61B2A">
      <w:r w:rsidRPr="00125846">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w:t>
      </w:r>
    </w:p>
    <w:p w14:paraId="0BD1FFA1" w14:textId="77777777" w:rsidR="00F61B2A" w:rsidRPr="00125846" w:rsidRDefault="00F61B2A" w:rsidP="00F61B2A"/>
    <w:p w14:paraId="12488CFF" w14:textId="77777777" w:rsidR="00F61B2A" w:rsidRPr="00125846" w:rsidRDefault="00F61B2A" w:rsidP="006C6FF1">
      <w:pPr>
        <w:pStyle w:val="Heading4"/>
      </w:pPr>
      <w:r w:rsidRPr="00125846">
        <w:t>Significance of Impact</w:t>
      </w:r>
    </w:p>
    <w:p w14:paraId="0455CD62" w14:textId="77777777" w:rsidR="00F61B2A" w:rsidRPr="00125846" w:rsidRDefault="00F61B2A" w:rsidP="00F61B2A">
      <w:r w:rsidRPr="00125846">
        <w:t>The significance of this impact will be moderate due to high sensitivity and low magnitude.</w:t>
      </w:r>
    </w:p>
    <w:p w14:paraId="6AB4EBA9" w14:textId="77777777" w:rsidR="00F61B2A" w:rsidRPr="00125846" w:rsidRDefault="00F61B2A" w:rsidP="00F61B2A"/>
    <w:p w14:paraId="39C1A20A" w14:textId="77777777" w:rsidR="00F61B2A" w:rsidRPr="00125846" w:rsidRDefault="00F61B2A" w:rsidP="006C6FF1">
      <w:pPr>
        <w:pStyle w:val="Heading4"/>
      </w:pPr>
      <w:r w:rsidRPr="00125846">
        <w:t>Mitigation Measures</w:t>
      </w:r>
    </w:p>
    <w:p w14:paraId="547225D5" w14:textId="77777777" w:rsidR="00F61B2A" w:rsidRPr="00125846" w:rsidRDefault="00F61B2A" w:rsidP="00ED4777">
      <w:pPr>
        <w:pStyle w:val="ListParagraph"/>
        <w:widowControl/>
        <w:numPr>
          <w:ilvl w:val="0"/>
          <w:numId w:val="160"/>
        </w:numPr>
        <w:autoSpaceDE/>
        <w:autoSpaceDN/>
        <w:adjustRightInd/>
        <w:spacing w:after="0" w:line="276" w:lineRule="auto"/>
      </w:pPr>
      <w:r w:rsidRPr="00125846">
        <w:t>The contractor should source all building materials such as stone, sand, ballast and hard core from NEMA approved sites.</w:t>
      </w:r>
    </w:p>
    <w:p w14:paraId="3A22522B" w14:textId="77777777" w:rsidR="00F61B2A" w:rsidRPr="00125846" w:rsidRDefault="00F61B2A" w:rsidP="00ED4777">
      <w:pPr>
        <w:pStyle w:val="ListParagraph"/>
        <w:widowControl/>
        <w:numPr>
          <w:ilvl w:val="0"/>
          <w:numId w:val="160"/>
        </w:numPr>
        <w:autoSpaceDE/>
        <w:autoSpaceDN/>
        <w:adjustRightInd/>
        <w:spacing w:after="0" w:line="276" w:lineRule="auto"/>
      </w:pPr>
      <w:r w:rsidRPr="00125846">
        <w:t>Ensure accurate budgeting and estimation of actual construction materials to avoid wastage.</w:t>
      </w:r>
    </w:p>
    <w:p w14:paraId="51B703C7" w14:textId="77777777" w:rsidR="00F61B2A" w:rsidRPr="00125846" w:rsidRDefault="00F61B2A" w:rsidP="00ED4777">
      <w:pPr>
        <w:pStyle w:val="ListParagraph"/>
        <w:widowControl/>
        <w:numPr>
          <w:ilvl w:val="0"/>
          <w:numId w:val="160"/>
        </w:numPr>
        <w:autoSpaceDE/>
        <w:autoSpaceDN/>
        <w:adjustRightInd/>
        <w:spacing w:after="0" w:line="276" w:lineRule="auto"/>
      </w:pPr>
      <w:r w:rsidRPr="00125846">
        <w:t>Reuse of construction materials where possible.</w:t>
      </w:r>
    </w:p>
    <w:p w14:paraId="7518C00F" w14:textId="77777777" w:rsidR="00F61B2A" w:rsidRPr="00125846" w:rsidRDefault="00F61B2A" w:rsidP="00F61B2A">
      <w:pPr>
        <w:pStyle w:val="ListParagraph"/>
      </w:pPr>
    </w:p>
    <w:p w14:paraId="518CE653" w14:textId="77777777" w:rsidR="00F61B2A" w:rsidRPr="00125846" w:rsidRDefault="00F61B2A" w:rsidP="006C6FF1">
      <w:pPr>
        <w:pStyle w:val="Heading3"/>
        <w:widowControl/>
        <w:autoSpaceDE/>
        <w:autoSpaceDN/>
        <w:adjustRightInd/>
        <w:spacing w:line="276" w:lineRule="auto"/>
        <w:rPr>
          <w:sz w:val="20"/>
        </w:rPr>
      </w:pPr>
      <w:bookmarkStart w:id="591" w:name="_Toc103782264"/>
      <w:bookmarkStart w:id="592" w:name="_Toc105058629"/>
      <w:bookmarkStart w:id="593" w:name="_Toc110585795"/>
      <w:bookmarkStart w:id="594" w:name="_Toc110586003"/>
      <w:bookmarkStart w:id="595" w:name="_Toc114475741"/>
      <w:bookmarkStart w:id="596" w:name="_Toc126250134"/>
      <w:bookmarkStart w:id="597" w:name="_Toc141348437"/>
      <w:bookmarkStart w:id="598" w:name="_Toc148537170"/>
      <w:r w:rsidRPr="00125846">
        <w:rPr>
          <w:sz w:val="20"/>
        </w:rPr>
        <w:t>Energy Consumption</w:t>
      </w:r>
      <w:bookmarkEnd w:id="591"/>
      <w:bookmarkEnd w:id="592"/>
      <w:bookmarkEnd w:id="593"/>
      <w:bookmarkEnd w:id="594"/>
      <w:bookmarkEnd w:id="595"/>
      <w:bookmarkEnd w:id="596"/>
      <w:bookmarkEnd w:id="597"/>
      <w:bookmarkEnd w:id="598"/>
    </w:p>
    <w:p w14:paraId="256CE721" w14:textId="77777777" w:rsidR="00F61B2A" w:rsidRPr="00125846" w:rsidRDefault="00F61B2A" w:rsidP="00F61B2A">
      <w:r w:rsidRPr="00125846">
        <w:t>The construction works will consume fossil fuels (mainly diesel) to run transport vehicles and construction machinery. Fossil energy is non-renewable and its excessive use may have serious environmental implications on its availability, price and sustainability.</w:t>
      </w:r>
    </w:p>
    <w:p w14:paraId="5DEBA2D2" w14:textId="77777777" w:rsidR="00F61B2A" w:rsidRPr="00125846" w:rsidRDefault="00F61B2A" w:rsidP="00F61B2A"/>
    <w:p w14:paraId="33D23738" w14:textId="77777777" w:rsidR="00F61B2A" w:rsidRPr="00125846" w:rsidRDefault="00F61B2A" w:rsidP="006C6FF1">
      <w:pPr>
        <w:pStyle w:val="Heading4"/>
      </w:pPr>
      <w:r w:rsidRPr="00125846">
        <w:t>Significance of Impact</w:t>
      </w:r>
    </w:p>
    <w:p w14:paraId="229D2C86" w14:textId="77777777" w:rsidR="00F61B2A" w:rsidRPr="00125846" w:rsidRDefault="00F61B2A" w:rsidP="00F61B2A">
      <w:r w:rsidRPr="00125846">
        <w:t>This impact will be negligible owing to the size of the project that will require very few trucks during the construction phase.</w:t>
      </w:r>
    </w:p>
    <w:p w14:paraId="02C1C79B" w14:textId="77777777" w:rsidR="00F61B2A" w:rsidRPr="00125846" w:rsidRDefault="00F61B2A" w:rsidP="00F61B2A">
      <w:pPr>
        <w:rPr>
          <w:b/>
        </w:rPr>
      </w:pPr>
    </w:p>
    <w:p w14:paraId="5F133E41" w14:textId="77777777" w:rsidR="00F61B2A" w:rsidRPr="00125846" w:rsidRDefault="00F61B2A" w:rsidP="006C6FF1">
      <w:pPr>
        <w:pStyle w:val="Heading4"/>
      </w:pPr>
      <w:r w:rsidRPr="00125846">
        <w:t>Mitigation Measures</w:t>
      </w:r>
    </w:p>
    <w:p w14:paraId="00481F42" w14:textId="77777777" w:rsidR="00F61B2A" w:rsidRPr="00125846" w:rsidRDefault="00F61B2A" w:rsidP="00ED4777">
      <w:pPr>
        <w:widowControl/>
        <w:numPr>
          <w:ilvl w:val="0"/>
          <w:numId w:val="161"/>
        </w:numPr>
        <w:spacing w:after="0" w:line="276" w:lineRule="auto"/>
        <w:rPr>
          <w:color w:val="000000"/>
        </w:rPr>
      </w:pPr>
      <w:r w:rsidRPr="00125846">
        <w:rPr>
          <w:color w:val="000000"/>
        </w:rPr>
        <w:t>Proper planning of transportation of materials will ensure that fossil fuels (diesel, petrol) are not consumed in excessive amounts. Complementary to these measures, the contractor shall monitor energy use during construction and set targets for reduction of energy use.</w:t>
      </w:r>
    </w:p>
    <w:p w14:paraId="69E3D0B6" w14:textId="77777777" w:rsidR="00F61B2A" w:rsidRPr="00125846" w:rsidRDefault="00F61B2A" w:rsidP="00ED4777">
      <w:pPr>
        <w:widowControl/>
        <w:numPr>
          <w:ilvl w:val="0"/>
          <w:numId w:val="161"/>
        </w:numPr>
        <w:spacing w:after="0" w:line="276" w:lineRule="auto"/>
        <w:rPr>
          <w:color w:val="000000"/>
        </w:rPr>
      </w:pPr>
      <w:r w:rsidRPr="00125846">
        <w:rPr>
          <w:color w:val="000000"/>
        </w:rPr>
        <w:t>Regular maintenance of vehicles to ensure efficient consumption of fuels.</w:t>
      </w:r>
    </w:p>
    <w:p w14:paraId="63CAB6A0" w14:textId="77777777" w:rsidR="00F61B2A" w:rsidRPr="00125846" w:rsidRDefault="00F61B2A" w:rsidP="00F61B2A">
      <w:pPr>
        <w:pStyle w:val="PPStandardReport"/>
        <w:ind w:left="0"/>
      </w:pPr>
    </w:p>
    <w:p w14:paraId="72CCFE8D" w14:textId="77777777" w:rsidR="00F61B2A" w:rsidRPr="00125846" w:rsidRDefault="00F61B2A" w:rsidP="006C6FF1">
      <w:pPr>
        <w:pStyle w:val="Heading3"/>
        <w:widowControl/>
        <w:autoSpaceDE/>
        <w:autoSpaceDN/>
        <w:adjustRightInd/>
        <w:spacing w:line="276" w:lineRule="auto"/>
        <w:ind w:right="0"/>
        <w:rPr>
          <w:sz w:val="20"/>
        </w:rPr>
      </w:pPr>
      <w:bookmarkStart w:id="599" w:name="_Toc105064498"/>
      <w:bookmarkStart w:id="600" w:name="_Toc114475742"/>
      <w:bookmarkStart w:id="601" w:name="_Toc126250135"/>
      <w:bookmarkStart w:id="602" w:name="_Toc141348438"/>
      <w:bookmarkStart w:id="603" w:name="_Toc148537171"/>
      <w:r w:rsidRPr="00125846">
        <w:rPr>
          <w:sz w:val="20"/>
        </w:rPr>
        <w:t>Impact on Occupational Health and Safety</w:t>
      </w:r>
      <w:bookmarkEnd w:id="599"/>
      <w:bookmarkEnd w:id="600"/>
      <w:bookmarkEnd w:id="601"/>
      <w:bookmarkEnd w:id="602"/>
      <w:bookmarkEnd w:id="603"/>
    </w:p>
    <w:p w14:paraId="3D4E4CAD" w14:textId="77777777" w:rsidR="00F61B2A" w:rsidRPr="00125846" w:rsidRDefault="00F61B2A" w:rsidP="00F61B2A">
      <w:pPr>
        <w:pStyle w:val="CM148"/>
        <w:spacing w:line="276" w:lineRule="auto"/>
        <w:jc w:val="both"/>
        <w:rPr>
          <w:rFonts w:ascii="Tahoma" w:hAnsi="Tahoma" w:cs="Tahoma"/>
          <w:sz w:val="20"/>
          <w:szCs w:val="20"/>
        </w:rPr>
      </w:pPr>
      <w:r w:rsidRPr="00125846">
        <w:rPr>
          <w:rFonts w:ascii="Tahoma" w:hAnsi="Tahoma" w:cs="Tahoma"/>
          <w:sz w:val="20"/>
          <w:szCs w:val="20"/>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7FE06096" w14:textId="77777777" w:rsidR="00F61B2A" w:rsidRPr="00125846" w:rsidRDefault="00F61B2A" w:rsidP="00ED4777">
      <w:pPr>
        <w:pStyle w:val="ListParagraph"/>
        <w:widowControl/>
        <w:numPr>
          <w:ilvl w:val="1"/>
          <w:numId w:val="73"/>
        </w:numPr>
        <w:autoSpaceDE/>
        <w:autoSpaceDN/>
        <w:adjustRightInd/>
        <w:spacing w:after="0" w:line="276" w:lineRule="auto"/>
        <w:ind w:left="810"/>
      </w:pPr>
      <w:r w:rsidRPr="00125846">
        <w:t>Safety risks such as: tripping; falling due to working at heights; potential fire due to hot work, smoking, failure in electrical installations; electric shocks.</w:t>
      </w:r>
    </w:p>
    <w:p w14:paraId="5DE64F3B" w14:textId="77777777" w:rsidR="00F61B2A" w:rsidRPr="00125846" w:rsidRDefault="00F61B2A" w:rsidP="00ED4777">
      <w:pPr>
        <w:pStyle w:val="ListParagraph"/>
        <w:widowControl/>
        <w:numPr>
          <w:ilvl w:val="1"/>
          <w:numId w:val="73"/>
        </w:numPr>
        <w:autoSpaceDE/>
        <w:autoSpaceDN/>
        <w:adjustRightInd/>
        <w:spacing w:after="0" w:line="276" w:lineRule="auto"/>
        <w:ind w:left="810"/>
      </w:pPr>
      <w:r w:rsidRPr="00125846">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677A6445" w14:textId="77777777" w:rsidR="00F61B2A" w:rsidRPr="00125846" w:rsidRDefault="00F61B2A" w:rsidP="00ED4777">
      <w:pPr>
        <w:pStyle w:val="ListParagraph"/>
        <w:widowControl/>
        <w:numPr>
          <w:ilvl w:val="1"/>
          <w:numId w:val="73"/>
        </w:numPr>
        <w:autoSpaceDE/>
        <w:autoSpaceDN/>
        <w:adjustRightInd/>
        <w:spacing w:after="0" w:line="276" w:lineRule="auto"/>
        <w:ind w:left="810"/>
      </w:pPr>
      <w:r w:rsidRPr="00125846">
        <w:t>Occupational hazards due to dust and noise pollution from operating of heavy machinery and vehicular movement in the project sites.</w:t>
      </w:r>
    </w:p>
    <w:p w14:paraId="5D65A31A" w14:textId="77777777" w:rsidR="00F61B2A" w:rsidRPr="00125846" w:rsidRDefault="00F61B2A" w:rsidP="00ED4777">
      <w:pPr>
        <w:pStyle w:val="ListParagraph"/>
        <w:widowControl/>
        <w:numPr>
          <w:ilvl w:val="1"/>
          <w:numId w:val="73"/>
        </w:numPr>
        <w:autoSpaceDE/>
        <w:autoSpaceDN/>
        <w:adjustRightInd/>
        <w:spacing w:after="0" w:line="276" w:lineRule="auto"/>
        <w:ind w:left="810"/>
      </w:pPr>
      <w:r w:rsidRPr="00125846">
        <w:t>Safety risk due to working at heights during installation of power lines</w:t>
      </w:r>
    </w:p>
    <w:p w14:paraId="1F2EF5D6" w14:textId="66B31E60" w:rsidR="00F61B2A" w:rsidRPr="00125846" w:rsidRDefault="00F61B2A" w:rsidP="00ED4777">
      <w:pPr>
        <w:pStyle w:val="ListParagraph"/>
        <w:widowControl/>
        <w:numPr>
          <w:ilvl w:val="1"/>
          <w:numId w:val="73"/>
        </w:numPr>
        <w:autoSpaceDE/>
        <w:autoSpaceDN/>
        <w:adjustRightInd/>
        <w:spacing w:after="0" w:line="276" w:lineRule="auto"/>
        <w:ind w:left="810"/>
      </w:pPr>
      <w:r w:rsidRPr="00125846">
        <w:t xml:space="preserve">Risks of road accidents during the transportation of material and equipment to the project sites owing to the poor road network leading to </w:t>
      </w:r>
      <w:r w:rsidR="005572B5">
        <w:t>Ole Sere</w:t>
      </w:r>
      <w:r w:rsidRPr="00125846">
        <w:t xml:space="preserve"> village.</w:t>
      </w:r>
    </w:p>
    <w:p w14:paraId="6799E0F7"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155855D9" w14:textId="77777777" w:rsidR="00F61B2A" w:rsidRPr="00125846" w:rsidRDefault="00F61B2A" w:rsidP="00ED4777">
      <w:pPr>
        <w:pStyle w:val="CM147"/>
        <w:numPr>
          <w:ilvl w:val="0"/>
          <w:numId w:val="17"/>
        </w:numPr>
        <w:spacing w:after="0" w:line="276" w:lineRule="auto"/>
        <w:jc w:val="both"/>
        <w:rPr>
          <w:rFonts w:ascii="Tahoma" w:hAnsi="Tahoma" w:cs="Tahoma"/>
          <w:sz w:val="20"/>
          <w:szCs w:val="20"/>
        </w:rPr>
      </w:pPr>
      <w:r w:rsidRPr="00125846">
        <w:rPr>
          <w:rFonts w:ascii="Tahoma" w:hAnsi="Tahoma" w:cs="Tahoma"/>
          <w:sz w:val="20"/>
          <w:szCs w:val="20"/>
        </w:rPr>
        <w:t>All construction activities will be carried out during daytime hours and vigilance should be maintained for any potential accidents;</w:t>
      </w:r>
    </w:p>
    <w:p w14:paraId="78E231CE" w14:textId="77777777" w:rsidR="00F61B2A" w:rsidRPr="00125846" w:rsidRDefault="00F61B2A" w:rsidP="00ED4777">
      <w:pPr>
        <w:pStyle w:val="CM147"/>
        <w:numPr>
          <w:ilvl w:val="0"/>
          <w:numId w:val="17"/>
        </w:numPr>
        <w:spacing w:after="0" w:line="276" w:lineRule="auto"/>
        <w:jc w:val="both"/>
        <w:rPr>
          <w:rFonts w:ascii="Tahoma" w:hAnsi="Tahoma" w:cs="Tahoma"/>
          <w:sz w:val="20"/>
          <w:szCs w:val="20"/>
        </w:rPr>
      </w:pPr>
      <w:r w:rsidRPr="00125846">
        <w:rPr>
          <w:rFonts w:ascii="Tahoma" w:hAnsi="Tahoma" w:cs="Tahoma"/>
          <w:sz w:val="20"/>
          <w:szCs w:val="20"/>
        </w:rPr>
        <w:t>Personal Protective Equipment (PPEs) including safety shoes, helmet, goggles, ear muffs and face masks;</w:t>
      </w:r>
    </w:p>
    <w:p w14:paraId="189DB316" w14:textId="77777777" w:rsidR="00F61B2A" w:rsidRPr="00125846" w:rsidRDefault="00F61B2A" w:rsidP="00ED4777">
      <w:pPr>
        <w:pStyle w:val="CM147"/>
        <w:numPr>
          <w:ilvl w:val="0"/>
          <w:numId w:val="17"/>
        </w:numPr>
        <w:spacing w:after="0" w:line="276" w:lineRule="auto"/>
        <w:jc w:val="both"/>
        <w:rPr>
          <w:rFonts w:ascii="Tahoma" w:hAnsi="Tahoma" w:cs="Tahoma"/>
          <w:sz w:val="20"/>
          <w:szCs w:val="20"/>
        </w:rPr>
      </w:pPr>
      <w:r w:rsidRPr="00125846">
        <w:rPr>
          <w:rFonts w:ascii="Tahoma" w:hAnsi="Tahoma" w:cs="Tahoma"/>
          <w:sz w:val="20"/>
          <w:szCs w:val="20"/>
        </w:rPr>
        <w:t>Cranes and other lifting equipment are operated by trained and authorised persons;</w:t>
      </w:r>
    </w:p>
    <w:p w14:paraId="74EC0138" w14:textId="77777777" w:rsidR="00F61B2A" w:rsidRPr="00125846" w:rsidRDefault="00F61B2A" w:rsidP="00ED4777">
      <w:pPr>
        <w:pStyle w:val="CM147"/>
        <w:numPr>
          <w:ilvl w:val="0"/>
          <w:numId w:val="17"/>
        </w:numPr>
        <w:spacing w:after="0" w:line="276" w:lineRule="auto"/>
        <w:jc w:val="both"/>
        <w:rPr>
          <w:rFonts w:ascii="Tahoma" w:hAnsi="Tahoma" w:cs="Tahoma"/>
          <w:sz w:val="20"/>
          <w:szCs w:val="20"/>
        </w:rPr>
      </w:pPr>
      <w:r w:rsidRPr="00125846">
        <w:rPr>
          <w:rFonts w:ascii="Tahoma" w:hAnsi="Tahoma" w:cs="Tahoma"/>
          <w:sz w:val="20"/>
          <w:szCs w:val="20"/>
        </w:rPr>
        <w:t>Training of the workers on climbing techniques, and rescue of fall-arrested workers; and</w:t>
      </w:r>
    </w:p>
    <w:p w14:paraId="1CF7C452" w14:textId="77777777" w:rsidR="00F61B2A" w:rsidRPr="00125846" w:rsidRDefault="00F61B2A" w:rsidP="00ED4777">
      <w:pPr>
        <w:pStyle w:val="CM147"/>
        <w:numPr>
          <w:ilvl w:val="0"/>
          <w:numId w:val="17"/>
        </w:numPr>
        <w:spacing w:line="276" w:lineRule="auto"/>
        <w:jc w:val="both"/>
        <w:rPr>
          <w:rFonts w:ascii="Tahoma" w:hAnsi="Tahoma" w:cs="Tahoma"/>
          <w:sz w:val="20"/>
          <w:szCs w:val="20"/>
        </w:rPr>
      </w:pPr>
      <w:r w:rsidRPr="00125846">
        <w:rPr>
          <w:rFonts w:ascii="Tahoma" w:hAnsi="Tahoma" w:cs="Tahoma"/>
          <w:sz w:val="20"/>
          <w:szCs w:val="20"/>
        </w:rPr>
        <w:t>Excavated areas should be temporarily fenced to avoid access to outsiders and animals.</w:t>
      </w:r>
    </w:p>
    <w:p w14:paraId="683344BE"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Impacts</w:t>
      </w:r>
    </w:p>
    <w:p w14:paraId="11E12DC1"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impact on occupational health and safety during the construction phase is evaluated to be of moderate significance. All the construction activities will be confined at the project site hence high sensitivity and low magnitude.</w:t>
      </w:r>
    </w:p>
    <w:p w14:paraId="06A4FAD7"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0237C6A7"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All workers (regular and contracted) should be provided with training on Health and Safety management system of the contractor during construction stage;</w:t>
      </w:r>
    </w:p>
    <w:p w14:paraId="30CC9F27"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Obtain and check safety method statements from contractors;</w:t>
      </w:r>
    </w:p>
    <w:p w14:paraId="350274A3"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Monitor health and safety performance and have an operating audit system; and</w:t>
      </w:r>
    </w:p>
    <w:p w14:paraId="3A41570C"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Permitting system should be implemented to ensure that cranes and lifting equipment is operated by trained and authorized persons only;</w:t>
      </w:r>
    </w:p>
    <w:p w14:paraId="77B54C49"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Appropriate safety harnesses and lowering/raising tools should be used for working at heights;</w:t>
      </w:r>
    </w:p>
    <w:p w14:paraId="013C8010"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All equipment should be turned off and checked when not in use; and</w:t>
      </w:r>
    </w:p>
    <w:p w14:paraId="09099CE3"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 safety or emergency management plan should be in place to account for natural disasters, accidents and any emergency situations.</w:t>
      </w:r>
    </w:p>
    <w:p w14:paraId="50D47759" w14:textId="77777777" w:rsidR="00F61B2A" w:rsidRPr="00125846" w:rsidRDefault="00F61B2A" w:rsidP="00F61B2A">
      <w:pPr>
        <w:pStyle w:val="Default"/>
        <w:rPr>
          <w:rFonts w:ascii="Tahoma" w:hAnsi="Tahoma" w:cs="Tahoma"/>
          <w:sz w:val="20"/>
          <w:szCs w:val="20"/>
          <w:lang w:val="en-GB" w:eastAsia="en-GB"/>
        </w:rPr>
      </w:pPr>
    </w:p>
    <w:p w14:paraId="01F3703C" w14:textId="77777777" w:rsidR="00F61B2A" w:rsidRPr="00125846" w:rsidRDefault="00F61B2A" w:rsidP="006C6FF1">
      <w:pPr>
        <w:pStyle w:val="Heading3"/>
        <w:widowControl/>
        <w:autoSpaceDE/>
        <w:autoSpaceDN/>
        <w:adjustRightInd/>
        <w:spacing w:line="276" w:lineRule="auto"/>
        <w:ind w:right="0"/>
        <w:rPr>
          <w:sz w:val="20"/>
        </w:rPr>
      </w:pPr>
      <w:bookmarkStart w:id="604" w:name="_Toc105064499"/>
      <w:bookmarkStart w:id="605" w:name="_Toc114475743"/>
      <w:bookmarkStart w:id="606" w:name="_Toc126250136"/>
      <w:bookmarkStart w:id="607" w:name="_Toc141348439"/>
      <w:bookmarkStart w:id="608" w:name="_Toc148537172"/>
      <w:r w:rsidRPr="00125846">
        <w:rPr>
          <w:sz w:val="20"/>
        </w:rPr>
        <w:t>Community Health and Safety</w:t>
      </w:r>
      <w:bookmarkEnd w:id="604"/>
      <w:bookmarkEnd w:id="605"/>
      <w:bookmarkEnd w:id="606"/>
      <w:bookmarkEnd w:id="607"/>
      <w:bookmarkEnd w:id="608"/>
    </w:p>
    <w:p w14:paraId="73254FF6" w14:textId="77777777" w:rsidR="00F61B2A" w:rsidRPr="00125846" w:rsidRDefault="00F61B2A" w:rsidP="00F61B2A">
      <w:pPr>
        <w:pStyle w:val="CM147"/>
        <w:spacing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distribution lines and movement of material and personnel may result in impacts on the health and safety of the community.</w:t>
      </w:r>
    </w:p>
    <w:p w14:paraId="797989FA" w14:textId="77777777" w:rsidR="00F61B2A" w:rsidRPr="00125846" w:rsidRDefault="00F61B2A" w:rsidP="00F61B2A">
      <w:pPr>
        <w:pStyle w:val="CM147"/>
        <w:spacing w:after="0" w:line="276" w:lineRule="auto"/>
        <w:ind w:left="360" w:hanging="360"/>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Construction activities will involve the use of machinery and installation of distribution power</w:t>
      </w:r>
    </w:p>
    <w:p w14:paraId="46AF2518" w14:textId="77777777" w:rsidR="00F61B2A" w:rsidRPr="00125846" w:rsidRDefault="00F61B2A" w:rsidP="00F61B2A">
      <w:pPr>
        <w:pStyle w:val="CM147"/>
        <w:spacing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lines. Furthermore, the movement of material and personnel via the access roads may result in damage to human life or livestock due to accidents. The major community health and safety risks include structural failure of project infrastructure e.g., power line, fire safety and management of emergency situations.</w:t>
      </w:r>
    </w:p>
    <w:p w14:paraId="482EEB80"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4B0D68EA" w14:textId="77777777" w:rsidR="00F61B2A" w:rsidRPr="00125846" w:rsidRDefault="00F61B2A" w:rsidP="00F61B2A">
      <w:pPr>
        <w:pStyle w:val="CM147"/>
        <w:spacing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5C7EA38F" w14:textId="77777777" w:rsidR="00F61B2A" w:rsidRPr="00125846" w:rsidRDefault="00F61B2A" w:rsidP="00ED4777">
      <w:pPr>
        <w:pStyle w:val="CM147"/>
        <w:numPr>
          <w:ilvl w:val="0"/>
          <w:numId w:val="26"/>
        </w:numPr>
        <w:spacing w:after="0"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excavated areas will be properly fenced for safety and sign boards in local languages will be put up;</w:t>
      </w:r>
    </w:p>
    <w:p w14:paraId="01559AE4" w14:textId="77777777" w:rsidR="00F61B2A" w:rsidRPr="00125846" w:rsidRDefault="00F61B2A" w:rsidP="00ED4777">
      <w:pPr>
        <w:pStyle w:val="CM147"/>
        <w:numPr>
          <w:ilvl w:val="0"/>
          <w:numId w:val="26"/>
        </w:numPr>
        <w:spacing w:after="0"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No hazardous waste or any waste be stored within the site for long periods of time and be in contact with the soil in order to prevent against ground water contamination</w:t>
      </w:r>
    </w:p>
    <w:p w14:paraId="4C23CC8F" w14:textId="77777777" w:rsidR="00F61B2A" w:rsidRPr="00125846" w:rsidRDefault="00F61B2A" w:rsidP="00ED4777">
      <w:pPr>
        <w:pStyle w:val="CM147"/>
        <w:numPr>
          <w:ilvl w:val="0"/>
          <w:numId w:val="26"/>
        </w:numPr>
        <w:spacing w:after="0"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truck drivers carrying construction machinery and materials will be instructed to drive within speed limits with careful consideration for village traffic;</w:t>
      </w:r>
    </w:p>
    <w:p w14:paraId="146B587A" w14:textId="77777777" w:rsidR="00F61B2A" w:rsidRPr="00125846" w:rsidRDefault="00F61B2A" w:rsidP="00ED4777">
      <w:pPr>
        <w:pStyle w:val="CM147"/>
        <w:numPr>
          <w:ilvl w:val="0"/>
          <w:numId w:val="26"/>
        </w:numPr>
        <w:spacing w:after="0"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Movement of heavy equipment and construction materials will be regulated during peak hours (0900hrs to 0500hrs).</w:t>
      </w:r>
    </w:p>
    <w:p w14:paraId="752E0D0B"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02B75F34" w14:textId="77777777" w:rsidR="00F61B2A" w:rsidRPr="00125846" w:rsidRDefault="00F61B2A" w:rsidP="00F61B2A">
      <w:pPr>
        <w:rPr>
          <w:bCs/>
        </w:rPr>
      </w:pPr>
      <w:r w:rsidRPr="00125846">
        <w:t>Impact significate is rated as moderate considering the high impact magnitude and low receptor sensitivity.</w:t>
      </w:r>
    </w:p>
    <w:p w14:paraId="4FCBF946" w14:textId="77777777" w:rsidR="00F61B2A" w:rsidRPr="00125846" w:rsidRDefault="00F61B2A" w:rsidP="00F61B2A">
      <w:pPr>
        <w:rPr>
          <w:bCs/>
        </w:rPr>
      </w:pPr>
    </w:p>
    <w:p w14:paraId="5F26D2CA"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6F71707D" w14:textId="77777777" w:rsidR="00F61B2A" w:rsidRPr="00125846" w:rsidRDefault="00F61B2A" w:rsidP="00F61B2A">
      <w:pPr>
        <w:pStyle w:val="CM147"/>
        <w:spacing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following risk mitigation measures are suggested to minimize the risks/ hazards of construction activities onsite;</w:t>
      </w:r>
    </w:p>
    <w:p w14:paraId="6DF554D5" w14:textId="77777777" w:rsidR="00F61B2A" w:rsidRPr="00125846" w:rsidRDefault="00F61B2A" w:rsidP="00ED4777">
      <w:pPr>
        <w:pStyle w:val="CM147"/>
        <w:numPr>
          <w:ilvl w:val="0"/>
          <w:numId w:val="27"/>
        </w:numPr>
        <w:spacing w:after="0" w:line="276" w:lineRule="auto"/>
        <w:ind w:left="720"/>
        <w:jc w:val="both"/>
        <w:rPr>
          <w:rFonts w:ascii="Tahoma" w:hAnsi="Tahoma" w:cs="Tahoma"/>
          <w:bCs/>
          <w:sz w:val="20"/>
          <w:szCs w:val="20"/>
        </w:rPr>
      </w:pPr>
      <w:r w:rsidRPr="00125846">
        <w:rPr>
          <w:rFonts w:ascii="Tahoma" w:eastAsia="Times New Roman" w:hAnsi="Tahoma" w:cs="Tahoma"/>
          <w:bCs/>
          <w:sz w:val="20"/>
          <w:szCs w:val="20"/>
          <w:lang w:eastAsia="de-DE"/>
        </w:rPr>
        <w:t>Developing an onsite ESMS and EHS Policy by the developer;</w:t>
      </w:r>
    </w:p>
    <w:p w14:paraId="77C45F18" w14:textId="77777777" w:rsidR="00F61B2A" w:rsidRPr="00125846" w:rsidRDefault="00F61B2A" w:rsidP="00ED4777">
      <w:pPr>
        <w:pStyle w:val="CM147"/>
        <w:numPr>
          <w:ilvl w:val="0"/>
          <w:numId w:val="27"/>
        </w:numPr>
        <w:spacing w:after="0" w:line="276" w:lineRule="auto"/>
        <w:ind w:left="720"/>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Ensuring that the sub-contractor agreements that the developer enters into require all contractors to possess an EHS plan with provisions for monitoring of the EHS performance of contractors and their workers;</w:t>
      </w:r>
    </w:p>
    <w:p w14:paraId="43811554" w14:textId="77777777" w:rsidR="00F61B2A" w:rsidRPr="00125846" w:rsidRDefault="00F61B2A" w:rsidP="00ED4777">
      <w:pPr>
        <w:pStyle w:val="CM147"/>
        <w:numPr>
          <w:ilvl w:val="0"/>
          <w:numId w:val="27"/>
        </w:numPr>
        <w:spacing w:after="0" w:line="276" w:lineRule="auto"/>
        <w:ind w:left="720"/>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As part of the stakeholder engagement and information disclosure process, providing an understanding to the community concerning the activities proposed to be undertaken and the precautions being adopted for safety; and</w:t>
      </w:r>
    </w:p>
    <w:p w14:paraId="4A1C09DD" w14:textId="77777777" w:rsidR="00F61B2A" w:rsidRPr="00125846" w:rsidRDefault="00F61B2A" w:rsidP="00ED4777">
      <w:pPr>
        <w:pStyle w:val="CM147"/>
        <w:numPr>
          <w:ilvl w:val="0"/>
          <w:numId w:val="27"/>
        </w:numPr>
        <w:spacing w:after="0" w:line="276" w:lineRule="auto"/>
        <w:ind w:left="720"/>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Implementing the existing grievance redress mechanism.</w:t>
      </w:r>
    </w:p>
    <w:p w14:paraId="30B32EAA" w14:textId="77777777" w:rsidR="00F61B2A" w:rsidRPr="00125846" w:rsidRDefault="00F61B2A" w:rsidP="00F61B2A"/>
    <w:p w14:paraId="6511FF41" w14:textId="77777777" w:rsidR="00F61B2A" w:rsidRPr="00125846" w:rsidRDefault="00F61B2A" w:rsidP="006C6FF1">
      <w:pPr>
        <w:pStyle w:val="Heading3"/>
        <w:widowControl/>
        <w:autoSpaceDE/>
        <w:autoSpaceDN/>
        <w:adjustRightInd/>
        <w:spacing w:line="276" w:lineRule="auto"/>
        <w:ind w:right="0"/>
        <w:rPr>
          <w:sz w:val="20"/>
        </w:rPr>
      </w:pPr>
      <w:bookmarkStart w:id="609" w:name="_Toc105064501"/>
      <w:bookmarkStart w:id="610" w:name="_Toc114475744"/>
      <w:bookmarkStart w:id="611" w:name="_Toc126250137"/>
      <w:bookmarkStart w:id="612" w:name="_Toc141348440"/>
      <w:bookmarkStart w:id="613" w:name="_Toc148537173"/>
      <w:r w:rsidRPr="00125846">
        <w:rPr>
          <w:sz w:val="20"/>
        </w:rPr>
        <w:t>Child labour</w:t>
      </w:r>
      <w:bookmarkEnd w:id="609"/>
      <w:bookmarkEnd w:id="610"/>
      <w:bookmarkEnd w:id="611"/>
      <w:bookmarkEnd w:id="612"/>
      <w:bookmarkEnd w:id="613"/>
    </w:p>
    <w:p w14:paraId="7E7A5619" w14:textId="436119C3" w:rsidR="00F61B2A" w:rsidRPr="00125846" w:rsidRDefault="00F61B2A" w:rsidP="00F61B2A">
      <w:r w:rsidRPr="00125846">
        <w:t xml:space="preserve">Implementation of the </w:t>
      </w:r>
      <w:r w:rsidR="005572B5">
        <w:t>Ole Sere</w:t>
      </w:r>
      <w:r w:rsidRPr="00125846">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w:t>
      </w:r>
    </w:p>
    <w:p w14:paraId="3645F618"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34FEB7AF"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impact is rated minor. This is based on low sensitivity of the receptor and medium magnitude of the impact.</w:t>
      </w:r>
    </w:p>
    <w:p w14:paraId="2AD97A8F"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743F8C73" w14:textId="77777777" w:rsidR="00F61B2A" w:rsidRPr="00125846" w:rsidRDefault="00F61B2A" w:rsidP="00ED4777">
      <w:pPr>
        <w:widowControl/>
        <w:numPr>
          <w:ilvl w:val="0"/>
          <w:numId w:val="60"/>
        </w:numPr>
        <w:tabs>
          <w:tab w:val="left" w:pos="288"/>
        </w:tabs>
        <w:autoSpaceDE/>
        <w:autoSpaceDN/>
        <w:adjustRightInd/>
        <w:spacing w:after="160" w:line="276" w:lineRule="auto"/>
        <w:contextualSpacing/>
        <w:rPr>
          <w:spacing w:val="-5"/>
          <w:lang w:val="en-US" w:bidi="es-ES"/>
        </w:rPr>
      </w:pPr>
      <w:r w:rsidRPr="00125846">
        <w:rPr>
          <w:spacing w:val="-5"/>
          <w:lang w:val="en-US" w:bidi="es-ES"/>
        </w:rPr>
        <w:t>The contractor should develop a code of conduct to ensure children are protected from any negative impact from the construction works.</w:t>
      </w:r>
    </w:p>
    <w:p w14:paraId="44FC0313" w14:textId="77777777" w:rsidR="00F61B2A" w:rsidRPr="00125846" w:rsidRDefault="00F61B2A" w:rsidP="00ED4777">
      <w:pPr>
        <w:widowControl/>
        <w:numPr>
          <w:ilvl w:val="0"/>
          <w:numId w:val="60"/>
        </w:numPr>
        <w:tabs>
          <w:tab w:val="left" w:pos="288"/>
        </w:tabs>
        <w:autoSpaceDE/>
        <w:autoSpaceDN/>
        <w:adjustRightInd/>
        <w:spacing w:after="160" w:line="276" w:lineRule="auto"/>
        <w:contextualSpacing/>
        <w:rPr>
          <w:spacing w:val="-5"/>
          <w:lang w:val="en-US" w:bidi="es-ES"/>
        </w:rPr>
      </w:pPr>
      <w:r w:rsidRPr="00125846">
        <w:rPr>
          <w:spacing w:val="-5"/>
          <w:lang w:val="en-US" w:bidi="es-ES"/>
        </w:rPr>
        <w:t>The contractor should strictly hire people who are above 18yrs and ensure they provide their Identity Cards.</w:t>
      </w:r>
    </w:p>
    <w:p w14:paraId="130ECDF1" w14:textId="77777777" w:rsidR="00F61B2A" w:rsidRPr="00125846" w:rsidRDefault="00F61B2A" w:rsidP="00ED4777">
      <w:pPr>
        <w:widowControl/>
        <w:numPr>
          <w:ilvl w:val="0"/>
          <w:numId w:val="60"/>
        </w:numPr>
        <w:tabs>
          <w:tab w:val="left" w:pos="288"/>
        </w:tabs>
        <w:autoSpaceDE/>
        <w:autoSpaceDN/>
        <w:adjustRightInd/>
        <w:spacing w:after="160" w:line="276" w:lineRule="auto"/>
        <w:contextualSpacing/>
        <w:rPr>
          <w:spacing w:val="-5"/>
          <w:lang w:val="en-US" w:bidi="es-ES"/>
        </w:rPr>
      </w:pPr>
      <w:r w:rsidRPr="00125846">
        <w:rPr>
          <w:spacing w:val="-5"/>
          <w:lang w:val="en-US" w:bidi="es-ES"/>
        </w:rPr>
        <w:t>The contractor shall ensure every worker under their jurisdiction signs a document committing themselves to the protection of the area children.</w:t>
      </w:r>
    </w:p>
    <w:p w14:paraId="39FF4874" w14:textId="77777777" w:rsidR="00F61B2A" w:rsidRPr="00125846" w:rsidRDefault="00F61B2A" w:rsidP="006C6FF1">
      <w:pPr>
        <w:pStyle w:val="Heading3"/>
        <w:widowControl/>
        <w:autoSpaceDE/>
        <w:autoSpaceDN/>
        <w:adjustRightInd/>
        <w:spacing w:line="276" w:lineRule="auto"/>
        <w:ind w:right="0"/>
        <w:rPr>
          <w:sz w:val="20"/>
        </w:rPr>
      </w:pPr>
      <w:bookmarkStart w:id="614" w:name="_Toc105064502"/>
      <w:bookmarkStart w:id="615" w:name="_Toc114475745"/>
      <w:bookmarkStart w:id="616" w:name="_Toc126250138"/>
      <w:bookmarkStart w:id="617" w:name="_Toc141348441"/>
      <w:bookmarkStart w:id="618" w:name="_Toc148537174"/>
      <w:r w:rsidRPr="00125846">
        <w:rPr>
          <w:sz w:val="20"/>
        </w:rPr>
        <w:t>Impacts on Cultural Heritage</w:t>
      </w:r>
      <w:bookmarkEnd w:id="614"/>
      <w:bookmarkEnd w:id="615"/>
      <w:bookmarkEnd w:id="616"/>
      <w:bookmarkEnd w:id="617"/>
      <w:bookmarkEnd w:id="618"/>
    </w:p>
    <w:p w14:paraId="118B62EF" w14:textId="77777777" w:rsidR="00F61B2A" w:rsidRPr="00125846" w:rsidRDefault="00F61B2A" w:rsidP="00F61B2A">
      <w:r w:rsidRPr="00125846">
        <w:t>Cultural and paleontological artifacts and cultural landscapes may be disturbed by the construction of the mini grid facilities. These could include community burial sites, sacred shrines. It is expected that a number of workers will be on-site during project construction of the project including skilled, semi-skilled, and unskilled personnel. During the consultation and field survey, no cultural artefact was established at the proposed project site.</w:t>
      </w:r>
    </w:p>
    <w:p w14:paraId="2B5F27AB"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7C81917A"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Based on the analysis provided above, impacts on cultural heritage during the construction phase will be Minor considering low sensitivity of the receptor and low magnitude of the impact.</w:t>
      </w:r>
    </w:p>
    <w:p w14:paraId="11B6E4AB"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 (Execution of a Chance Find Procedure)</w:t>
      </w:r>
    </w:p>
    <w:p w14:paraId="306F249A"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In order to minimize the potential for impact to sub-surface cultural archaeological material, the proponent should establish a Chance Find Programme which includes the following provisions:</w:t>
      </w:r>
    </w:p>
    <w:p w14:paraId="32DBEF6E" w14:textId="77777777" w:rsidR="00F61B2A" w:rsidRPr="00125846" w:rsidRDefault="00F61B2A" w:rsidP="00ED4777">
      <w:pPr>
        <w:pStyle w:val="CM147"/>
        <w:numPr>
          <w:ilvl w:val="0"/>
          <w:numId w:val="150"/>
        </w:numPr>
        <w:spacing w:after="0" w:line="276" w:lineRule="auto"/>
        <w:ind w:left="720"/>
        <w:jc w:val="both"/>
        <w:rPr>
          <w:rFonts w:ascii="Tahoma" w:hAnsi="Tahoma" w:cs="Tahoma"/>
          <w:sz w:val="20"/>
          <w:szCs w:val="20"/>
        </w:rPr>
      </w:pPr>
      <w:r w:rsidRPr="00125846">
        <w:rPr>
          <w:rFonts w:ascii="Tahoma" w:hAnsi="Tahoma" w:cs="Tahoma"/>
          <w:sz w:val="20"/>
          <w:szCs w:val="20"/>
        </w:rPr>
        <w:t>A chance find can be reported by any member of the Project. Accordingly, if a chance find is encountered, the first course of action is to stop work in the vicinity of the find. Then the following steps will be undertaken:</w:t>
      </w:r>
    </w:p>
    <w:p w14:paraId="3A7D0D60"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Inform site supervisor/foreman.</w:t>
      </w:r>
    </w:p>
    <w:p w14:paraId="6A77017A"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Install temporary site protection measures (warning tape and keep off signs).</w:t>
      </w:r>
    </w:p>
    <w:p w14:paraId="72808AD8"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Inform all personnel of the Chance Find if access to any part of the work area is restricted.</w:t>
      </w:r>
    </w:p>
    <w:p w14:paraId="485B8564"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Establish a localized no-go area needed to protect the Chance Find.</w:t>
      </w:r>
    </w:p>
    <w:p w14:paraId="7A193028"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The National Museum of Kenya will be contacted to perform a preliminary evaluation to determine whether the Chance Find is cultural heritage and if so, whether it is an isolate or part of a larger site or feature.</w:t>
      </w:r>
    </w:p>
    <w:p w14:paraId="33595EC6"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0695AFAB"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Document find through photography, notes, GPS coordinates, and maps (collect spatial data) as appropriate.</w:t>
      </w:r>
    </w:p>
    <w:p w14:paraId="3780EF84"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If the Chance Find proves to be an isolated find or not cultural heritage, the specialists brought in from the National Museum of Kenya will authorize the removal of site protection measures and activity in the vicinity of the site can resume.</w:t>
      </w:r>
    </w:p>
    <w:p w14:paraId="68715DDD"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If the archaeological specialists from National Museum of Kenya confirm the Chance Find is a cultural heritage site, they will inform the project team and initiate discussions with the latter about treatment.</w:t>
      </w:r>
    </w:p>
    <w:p w14:paraId="602AC8FD"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Prepare and retain archaeological monitoring records including all initial reports whether they are later confirmed or not.</w:t>
      </w:r>
    </w:p>
    <w:p w14:paraId="646D8CB7"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Develop and implement treatment plans for confirmed finds using the services of qualified cultural heritage experts.</w:t>
      </w:r>
    </w:p>
    <w:p w14:paraId="59BC3D84"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If a Chance Find is a verified cultural heritage site, prepare a final Chance Finds report once treatment has been completed.</w:t>
      </w:r>
    </w:p>
    <w:p w14:paraId="2590E684"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While investigation is on-going, co-ordinate with on-site personnel keeping them informed as to status and schedule of investigations, and informing them when the construction may resume.</w:t>
      </w:r>
    </w:p>
    <w:p w14:paraId="42E82F91" w14:textId="77777777" w:rsidR="00F61B2A" w:rsidRPr="00125846" w:rsidRDefault="00F61B2A" w:rsidP="00ED4777">
      <w:pPr>
        <w:pStyle w:val="CM147"/>
        <w:numPr>
          <w:ilvl w:val="1"/>
          <w:numId w:val="14"/>
        </w:numPr>
        <w:spacing w:after="0" w:line="276" w:lineRule="auto"/>
        <w:ind w:left="1080" w:hanging="360"/>
        <w:jc w:val="both"/>
        <w:rPr>
          <w:rFonts w:ascii="Tahoma" w:hAnsi="Tahoma" w:cs="Tahoma"/>
          <w:sz w:val="20"/>
          <w:szCs w:val="20"/>
        </w:rPr>
      </w:pPr>
      <w:r w:rsidRPr="00125846">
        <w:rPr>
          <w:rFonts w:ascii="Tahoma" w:hAnsi="Tahoma" w:cs="Tahoma"/>
          <w:sz w:val="20"/>
          <w:szCs w:val="20"/>
        </w:rPr>
        <w:t>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w:t>
      </w:r>
    </w:p>
    <w:p w14:paraId="6075B0CE" w14:textId="77777777" w:rsidR="00F61B2A" w:rsidRPr="00125846" w:rsidRDefault="00F61B2A" w:rsidP="00F61B2A"/>
    <w:p w14:paraId="1E0CB497" w14:textId="77777777" w:rsidR="00F61B2A" w:rsidRPr="00125846" w:rsidRDefault="00F61B2A" w:rsidP="006C6FF1">
      <w:pPr>
        <w:pStyle w:val="Heading3"/>
        <w:widowControl/>
        <w:autoSpaceDE/>
        <w:autoSpaceDN/>
        <w:adjustRightInd/>
        <w:spacing w:line="276" w:lineRule="auto"/>
        <w:ind w:right="0"/>
        <w:rPr>
          <w:sz w:val="20"/>
        </w:rPr>
      </w:pPr>
      <w:bookmarkStart w:id="619" w:name="_Toc105064503"/>
      <w:bookmarkStart w:id="620" w:name="_Toc114475746"/>
      <w:bookmarkStart w:id="621" w:name="_Toc126250139"/>
      <w:bookmarkStart w:id="622" w:name="_Toc141348442"/>
      <w:bookmarkStart w:id="623" w:name="_Toc148537175"/>
      <w:r w:rsidRPr="00125846">
        <w:rPr>
          <w:sz w:val="20"/>
        </w:rPr>
        <w:t>Gender Based Violence, SEA &amp; SH</w:t>
      </w:r>
      <w:bookmarkEnd w:id="619"/>
      <w:bookmarkEnd w:id="620"/>
      <w:bookmarkEnd w:id="621"/>
      <w:bookmarkEnd w:id="622"/>
      <w:bookmarkEnd w:id="623"/>
    </w:p>
    <w:p w14:paraId="6878D1F4" w14:textId="77777777" w:rsidR="00F61B2A" w:rsidRPr="00125846" w:rsidRDefault="00F61B2A" w:rsidP="00F61B2A">
      <w:r w:rsidRPr="00125846">
        <w:t>Gender Based Violence (GBV), Sexual Exploitation and Abuse (SEA) may be committed against the communities by the construction workers and by staff during the operation and maintenance of the mini-grids. Incidences of Sexual Harassment (SH) may occur among the staff during construction phases of the project. This may be experienced while the women are searching for jobs and those giving the jobs may ask for sexual favours.</w:t>
      </w:r>
    </w:p>
    <w:p w14:paraId="7E1B7A51"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7F307F37"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GBV cannot be ruled out during project implementation. Thus, the significance of this impact is considered to be Minor considering low sensitivity of the receptor and low magnitude of the impact.</w:t>
      </w:r>
    </w:p>
    <w:p w14:paraId="028D62AF"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050F973D" w14:textId="77777777" w:rsidR="00F61B2A" w:rsidRPr="00125846" w:rsidRDefault="00F61B2A" w:rsidP="00ED4777">
      <w:pPr>
        <w:pStyle w:val="PPStandardReport"/>
        <w:widowControl/>
        <w:numPr>
          <w:ilvl w:val="0"/>
          <w:numId w:val="38"/>
        </w:numPr>
        <w:autoSpaceDE/>
        <w:autoSpaceDN/>
        <w:adjustRightInd/>
        <w:spacing w:after="0" w:line="276" w:lineRule="auto"/>
        <w:ind w:left="90"/>
      </w:pPr>
      <w:r w:rsidRPr="00125846">
        <w:t>Prepare an Awareness Raising Strategy, which describes how workers and local communities will be sensitized to GBV risks, and the worker’s responsibilities;</w:t>
      </w:r>
    </w:p>
    <w:p w14:paraId="4229B376" w14:textId="77777777" w:rsidR="00F61B2A" w:rsidRPr="00125846" w:rsidRDefault="00F61B2A" w:rsidP="00ED4777">
      <w:pPr>
        <w:pStyle w:val="PPStandardReport"/>
        <w:widowControl/>
        <w:numPr>
          <w:ilvl w:val="0"/>
          <w:numId w:val="38"/>
        </w:numPr>
        <w:autoSpaceDE/>
        <w:autoSpaceDN/>
        <w:adjustRightInd/>
        <w:spacing w:after="0" w:line="276" w:lineRule="auto"/>
        <w:ind w:left="90"/>
      </w:pPr>
      <w:r w:rsidRPr="00125846">
        <w:t>Identify GBV Services Providers to which GBV survivors will be referred, and the services which will be available;</w:t>
      </w:r>
    </w:p>
    <w:p w14:paraId="54D69E75" w14:textId="77777777" w:rsidR="00F61B2A" w:rsidRPr="00125846" w:rsidRDefault="00F61B2A" w:rsidP="00ED4777">
      <w:pPr>
        <w:pStyle w:val="PPStandardReport"/>
        <w:widowControl/>
        <w:numPr>
          <w:ilvl w:val="0"/>
          <w:numId w:val="38"/>
        </w:numPr>
        <w:autoSpaceDE/>
        <w:autoSpaceDN/>
        <w:adjustRightInd/>
        <w:spacing w:after="0" w:line="276" w:lineRule="auto"/>
        <w:ind w:left="90"/>
      </w:pPr>
      <w:r w:rsidRPr="00125846">
        <w:t>Elaborate GBV Allegation Procedures i.e. How the project will provide information to employees and the community on how to report cases of GBV breaches to the grievance committee.</w:t>
      </w:r>
    </w:p>
    <w:p w14:paraId="4889CEF0" w14:textId="77777777" w:rsidR="00F61B2A" w:rsidRPr="00125846" w:rsidRDefault="00F61B2A" w:rsidP="00ED4777">
      <w:pPr>
        <w:pStyle w:val="PPStandardReport"/>
        <w:widowControl/>
        <w:numPr>
          <w:ilvl w:val="0"/>
          <w:numId w:val="38"/>
        </w:numPr>
        <w:autoSpaceDE/>
        <w:autoSpaceDN/>
        <w:adjustRightInd/>
        <w:spacing w:after="0" w:line="276" w:lineRule="auto"/>
        <w:ind w:left="90"/>
      </w:pPr>
      <w:r w:rsidRPr="00125846">
        <w:t>An Accountability and Response Framework, to be finalized with input from the contractor, should include at minimum:</w:t>
      </w:r>
    </w:p>
    <w:p w14:paraId="69D49E42" w14:textId="77777777" w:rsidR="00F61B2A" w:rsidRPr="00125846" w:rsidRDefault="00F61B2A" w:rsidP="00ED4777">
      <w:pPr>
        <w:pStyle w:val="PPStandardReport"/>
        <w:widowControl/>
        <w:numPr>
          <w:ilvl w:val="2"/>
          <w:numId w:val="38"/>
        </w:numPr>
        <w:autoSpaceDE/>
        <w:autoSpaceDN/>
        <w:adjustRightInd/>
        <w:spacing w:after="0" w:line="276" w:lineRule="auto"/>
        <w:ind w:left="1260"/>
      </w:pPr>
      <w:r w:rsidRPr="00125846">
        <w:t>GBV Allegation Procedures to report GBV issues to service providers, and internally for case accountability procedures which should clearly lay out confidentiality requirements for dealing with cases; and,</w:t>
      </w:r>
    </w:p>
    <w:p w14:paraId="1CC83859" w14:textId="77777777" w:rsidR="00F61B2A" w:rsidRPr="00125846" w:rsidRDefault="00F61B2A" w:rsidP="00ED4777">
      <w:pPr>
        <w:pStyle w:val="PPStandardReport"/>
        <w:widowControl/>
        <w:numPr>
          <w:ilvl w:val="2"/>
          <w:numId w:val="38"/>
        </w:numPr>
        <w:autoSpaceDE/>
        <w:autoSpaceDN/>
        <w:adjustRightInd/>
        <w:spacing w:after="0" w:line="276" w:lineRule="auto"/>
        <w:ind w:left="1260"/>
      </w:pPr>
      <w:r w:rsidRPr="00125846">
        <w:t>A Response Framework which has:</w:t>
      </w:r>
    </w:p>
    <w:p w14:paraId="4826772A"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Mechanisms to hold accountable alleged perpetrators associated to the project;</w:t>
      </w:r>
    </w:p>
    <w:p w14:paraId="06B64F04"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The GM process for capturing disclosure of GBV;</w:t>
      </w:r>
    </w:p>
    <w:p w14:paraId="1B020E3E"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A referral pathway to refer survivors to appropriate support services.</w:t>
      </w:r>
    </w:p>
    <w:p w14:paraId="38E9266F" w14:textId="77777777" w:rsidR="00F61B2A" w:rsidRPr="00125846" w:rsidRDefault="00F61B2A" w:rsidP="006C6FF1">
      <w:pPr>
        <w:pStyle w:val="Heading3"/>
        <w:widowControl/>
        <w:autoSpaceDE/>
        <w:autoSpaceDN/>
        <w:adjustRightInd/>
        <w:spacing w:line="276" w:lineRule="auto"/>
        <w:ind w:right="0"/>
        <w:rPr>
          <w:sz w:val="20"/>
        </w:rPr>
      </w:pPr>
      <w:bookmarkStart w:id="624" w:name="_Toc105064504"/>
      <w:bookmarkStart w:id="625" w:name="_Toc114475747"/>
      <w:bookmarkStart w:id="626" w:name="_Toc126250140"/>
      <w:bookmarkStart w:id="627" w:name="_Toc141348443"/>
      <w:bookmarkStart w:id="628" w:name="_Toc148537176"/>
      <w:r w:rsidRPr="00125846">
        <w:rPr>
          <w:sz w:val="20"/>
        </w:rPr>
        <w:t>Exclusion of VMGs, Vulnerable Individuals and Households</w:t>
      </w:r>
      <w:bookmarkEnd w:id="624"/>
      <w:bookmarkEnd w:id="625"/>
      <w:bookmarkEnd w:id="626"/>
      <w:bookmarkEnd w:id="627"/>
      <w:bookmarkEnd w:id="628"/>
    </w:p>
    <w:p w14:paraId="637435DB" w14:textId="77777777" w:rsidR="00F61B2A" w:rsidRPr="00125846" w:rsidRDefault="00F61B2A" w:rsidP="00F61B2A">
      <w:r w:rsidRPr="00125846">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7C4301F9" w14:textId="77777777" w:rsidR="00F61B2A" w:rsidRPr="00125846" w:rsidRDefault="00F61B2A" w:rsidP="00F61B2A"/>
    <w:p w14:paraId="31AFB17B" w14:textId="77777777" w:rsidR="00F61B2A" w:rsidRPr="00125846" w:rsidRDefault="00F61B2A" w:rsidP="00F61B2A">
      <w:r w:rsidRPr="00125846">
        <w:t>The activities of component 1 envisages upon completion of the MG, that the relevant Implementing Agencies will connect customers from community facilities, enterprises and households to the electricity grid on a commercial basis under a market driven approach. There is a high likelihood that the targeted PAPs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w:t>
      </w:r>
    </w:p>
    <w:p w14:paraId="3C38979F" w14:textId="77777777" w:rsidR="00F61B2A" w:rsidRPr="00125846" w:rsidRDefault="00F61B2A" w:rsidP="00F61B2A"/>
    <w:p w14:paraId="621D83BB" w14:textId="77777777" w:rsidR="00F61B2A" w:rsidRPr="00125846" w:rsidRDefault="00F61B2A" w:rsidP="00F61B2A">
      <w:r w:rsidRPr="00125846">
        <w:t>During the ESIA study the community identified the people and households considered vulnerable in the community as:</w:t>
      </w:r>
    </w:p>
    <w:p w14:paraId="21537607" w14:textId="77777777" w:rsidR="00F61B2A" w:rsidRPr="00125846" w:rsidRDefault="00F61B2A" w:rsidP="00ED4777">
      <w:pPr>
        <w:pStyle w:val="Default"/>
        <w:keepNext/>
        <w:numPr>
          <w:ilvl w:val="0"/>
          <w:numId w:val="149"/>
        </w:numPr>
        <w:ind w:left="1530"/>
        <w:rPr>
          <w:rFonts w:ascii="Tahoma" w:eastAsia="Calibri" w:hAnsi="Tahoma" w:cs="Tahoma"/>
          <w:sz w:val="20"/>
          <w:szCs w:val="20"/>
          <w:lang w:val="en-GB" w:eastAsia="en-GB"/>
        </w:rPr>
      </w:pPr>
      <w:r w:rsidRPr="00125846">
        <w:rPr>
          <w:rFonts w:ascii="Tahoma" w:eastAsia="Calibri" w:hAnsi="Tahoma" w:cs="Tahoma"/>
          <w:sz w:val="20"/>
          <w:szCs w:val="20"/>
          <w:lang w:val="en-GB" w:eastAsia="en-GB"/>
        </w:rPr>
        <w:t>Women headed households</w:t>
      </w:r>
    </w:p>
    <w:p w14:paraId="19E39CE6" w14:textId="77777777" w:rsidR="00F61B2A" w:rsidRPr="00125846" w:rsidRDefault="00F61B2A" w:rsidP="00ED4777">
      <w:pPr>
        <w:pStyle w:val="Default"/>
        <w:keepNext/>
        <w:numPr>
          <w:ilvl w:val="0"/>
          <w:numId w:val="149"/>
        </w:numPr>
        <w:ind w:left="1530"/>
        <w:rPr>
          <w:rFonts w:ascii="Tahoma" w:eastAsia="Calibri" w:hAnsi="Tahoma" w:cs="Tahoma"/>
          <w:sz w:val="20"/>
          <w:szCs w:val="20"/>
          <w:lang w:val="en-GB" w:eastAsia="en-GB"/>
        </w:rPr>
      </w:pPr>
      <w:r w:rsidRPr="00125846">
        <w:rPr>
          <w:rFonts w:ascii="Tahoma" w:eastAsia="Calibri" w:hAnsi="Tahoma" w:cs="Tahoma"/>
          <w:sz w:val="20"/>
          <w:szCs w:val="20"/>
          <w:lang w:val="en-GB" w:eastAsia="en-GB"/>
        </w:rPr>
        <w:t>Orphans</w:t>
      </w:r>
    </w:p>
    <w:p w14:paraId="4C06D96D" w14:textId="77777777" w:rsidR="00F61B2A" w:rsidRPr="00125846" w:rsidRDefault="00F61B2A" w:rsidP="00ED4777">
      <w:pPr>
        <w:pStyle w:val="Default"/>
        <w:keepNext/>
        <w:numPr>
          <w:ilvl w:val="0"/>
          <w:numId w:val="149"/>
        </w:numPr>
        <w:ind w:left="1530"/>
        <w:rPr>
          <w:rFonts w:ascii="Tahoma" w:eastAsia="Calibri" w:hAnsi="Tahoma" w:cs="Tahoma"/>
          <w:sz w:val="20"/>
          <w:szCs w:val="20"/>
          <w:lang w:val="en-GB" w:eastAsia="en-GB"/>
        </w:rPr>
      </w:pPr>
      <w:r w:rsidRPr="00125846">
        <w:rPr>
          <w:rFonts w:ascii="Tahoma" w:eastAsia="Calibri" w:hAnsi="Tahoma" w:cs="Tahoma"/>
          <w:sz w:val="20"/>
          <w:szCs w:val="20"/>
          <w:lang w:val="en-GB" w:eastAsia="en-GB"/>
        </w:rPr>
        <w:t>Persons Living with Disabilities - Albinos</w:t>
      </w:r>
    </w:p>
    <w:p w14:paraId="3DD01B71" w14:textId="77777777" w:rsidR="00F61B2A" w:rsidRPr="00125846" w:rsidRDefault="00F61B2A" w:rsidP="00ED4777">
      <w:pPr>
        <w:widowControl/>
        <w:numPr>
          <w:ilvl w:val="0"/>
          <w:numId w:val="149"/>
        </w:numPr>
        <w:autoSpaceDE/>
        <w:autoSpaceDN/>
        <w:adjustRightInd/>
        <w:spacing w:after="0" w:line="276" w:lineRule="auto"/>
        <w:ind w:left="1530"/>
      </w:pPr>
      <w:r w:rsidRPr="00125846">
        <w:rPr>
          <w:rFonts w:eastAsia="Calibri"/>
        </w:rPr>
        <w:t>The elderly (80 years and above)</w:t>
      </w:r>
    </w:p>
    <w:p w14:paraId="73B986A7"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2F6FB53F" w14:textId="77777777" w:rsidR="00F61B2A" w:rsidRPr="00125846" w:rsidRDefault="00F61B2A" w:rsidP="00F61B2A">
      <w:pPr>
        <w:pStyle w:val="PPStandardReport"/>
        <w:ind w:left="0"/>
      </w:pPr>
      <w:r w:rsidRPr="00125846">
        <w:t>Considering the high sensitivity of the VMGs and the vulnerable individuals and households identified in the project and high magnitude, the impact significance is considered to be major. However, it is important to put into account the project site inhabitants are predominantly the Somali community.</w:t>
      </w:r>
    </w:p>
    <w:p w14:paraId="6B890009" w14:textId="77777777" w:rsidR="00F61B2A" w:rsidRPr="00125846" w:rsidRDefault="00F61B2A" w:rsidP="00F61B2A">
      <w:pPr>
        <w:pStyle w:val="PPStandardReport"/>
        <w:ind w:left="0"/>
      </w:pPr>
    </w:p>
    <w:p w14:paraId="01D3446C"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20F48D1F"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Participation will be through meetings with the different groups of the vulnerable people identified primarily to ensure that;</w:t>
      </w:r>
    </w:p>
    <w:p w14:paraId="60D6A658"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The VMGs and the vulnerable individuals and households are aware of the project and its impacts</w:t>
      </w:r>
    </w:p>
    <w:p w14:paraId="25B864C6"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The VMGs and the vulnerable individuals and households are Aware of any restrictions and negative impacts</w:t>
      </w:r>
    </w:p>
    <w:p w14:paraId="2DFEBB80"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Provide support to VMG and the vulnerable individuals and households participation arrangements in the project</w:t>
      </w:r>
    </w:p>
    <w:p w14:paraId="206BE07D"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Confer with the VMGs and the vulnerable individuals and households at the outset on how they wish to be engaged</w:t>
      </w:r>
    </w:p>
    <w:p w14:paraId="658FDDB8"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Understand and respect local entry protocols as they relate to permission to enter a community and access traditional lands</w:t>
      </w:r>
    </w:p>
    <w:p w14:paraId="5B39D287"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Commit to open and transparent communication and engagement from the beginning and have a considered approach in place</w:t>
      </w:r>
    </w:p>
    <w:p w14:paraId="544E7A74"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61BCA62E"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Regularly monitor performance in engagement</w:t>
      </w:r>
    </w:p>
    <w:p w14:paraId="1D401E16"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Enlist the services of reputable advisers with good local knowledge</w:t>
      </w:r>
    </w:p>
    <w:p w14:paraId="3FCEF0A2"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Implement the existing grievance redress mechanism</w:t>
      </w:r>
    </w:p>
    <w:p w14:paraId="00F24B00" w14:textId="77777777" w:rsidR="00F61B2A" w:rsidRPr="00125846" w:rsidRDefault="00F61B2A" w:rsidP="00F61B2A"/>
    <w:p w14:paraId="6A33F1CD" w14:textId="77777777" w:rsidR="00F61B2A" w:rsidRPr="00125846" w:rsidRDefault="00F61B2A" w:rsidP="006C6FF1">
      <w:pPr>
        <w:pStyle w:val="Heading3"/>
        <w:widowControl/>
        <w:autoSpaceDE/>
        <w:autoSpaceDN/>
        <w:adjustRightInd/>
        <w:spacing w:line="276" w:lineRule="auto"/>
        <w:ind w:right="0"/>
        <w:rPr>
          <w:sz w:val="20"/>
        </w:rPr>
      </w:pPr>
      <w:bookmarkStart w:id="629" w:name="_Toc105064505"/>
      <w:bookmarkStart w:id="630" w:name="_Toc114475748"/>
      <w:bookmarkStart w:id="631" w:name="_Toc126250141"/>
      <w:bookmarkStart w:id="632" w:name="_Toc141348444"/>
      <w:bookmarkStart w:id="633" w:name="_Toc148537177"/>
      <w:r w:rsidRPr="00125846">
        <w:rPr>
          <w:sz w:val="20"/>
        </w:rPr>
        <w:t>Risk of Communicable Diseases</w:t>
      </w:r>
      <w:bookmarkEnd w:id="629"/>
      <w:bookmarkEnd w:id="630"/>
      <w:bookmarkEnd w:id="631"/>
      <w:bookmarkEnd w:id="632"/>
      <w:bookmarkEnd w:id="633"/>
    </w:p>
    <w:p w14:paraId="65D02528" w14:textId="77777777" w:rsidR="00F61B2A" w:rsidRPr="00125846" w:rsidRDefault="00F61B2A" w:rsidP="00F61B2A">
      <w:r w:rsidRPr="00125846">
        <w:t>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7D2E531C"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7537425E"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Based on the fact that the receptor sensitivity will be medium and the impact magnitude low, the impact significance will be Moderate pre-mitigation.</w:t>
      </w:r>
    </w:p>
    <w:p w14:paraId="63FA113F"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0B749CE5"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w:t>
      </w:r>
    </w:p>
    <w:p w14:paraId="13B3AC19"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6EDE09AE"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will make condoms available to employees and communities neighbouring the site office during construction.</w:t>
      </w:r>
    </w:p>
    <w:p w14:paraId="572646CE"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72772A92"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If workers are found to be in contravention of the Code of Conduct, which they will be required to sign at the commencement of their contract, they will face disciplinary action including dismissal from duty.</w:t>
      </w:r>
    </w:p>
    <w:p w14:paraId="60A905CB" w14:textId="77777777" w:rsidR="00F61B2A" w:rsidRPr="00125846" w:rsidRDefault="00F61B2A" w:rsidP="00ED4777">
      <w:pPr>
        <w:pStyle w:val="ListParagraph"/>
        <w:widowControl/>
        <w:numPr>
          <w:ilvl w:val="0"/>
          <w:numId w:val="146"/>
        </w:numPr>
        <w:autoSpaceDE/>
        <w:autoSpaceDN/>
        <w:adjustRightInd/>
        <w:spacing w:after="0" w:line="276" w:lineRule="auto"/>
        <w:ind w:left="450"/>
        <w:rPr>
          <w:rFonts w:eastAsia="SimSun"/>
        </w:rPr>
      </w:pPr>
      <w:r w:rsidRPr="00125846">
        <w:rPr>
          <w:rFonts w:eastAsia="SimSun"/>
        </w:rPr>
        <w:t>Sensitize all community segments and project workers on Covid 19 and precautionary measures that need to be observed;</w:t>
      </w:r>
    </w:p>
    <w:p w14:paraId="4F50262B"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Restrict site access to only Authorised persons; and</w:t>
      </w:r>
    </w:p>
    <w:p w14:paraId="50D52F43"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Continuously adhere to the MoH, WHO and World Bank guidelines on Covid-19 management.</w:t>
      </w:r>
    </w:p>
    <w:p w14:paraId="1D830FE8" w14:textId="77777777" w:rsidR="00F61B2A" w:rsidRPr="00125846" w:rsidRDefault="00F61B2A" w:rsidP="00F61B2A">
      <w:pPr>
        <w:pStyle w:val="Default"/>
        <w:rPr>
          <w:rFonts w:ascii="Tahoma" w:hAnsi="Tahoma" w:cs="Tahoma"/>
          <w:sz w:val="20"/>
          <w:szCs w:val="20"/>
          <w:lang w:val="en-GB" w:eastAsia="en-GB"/>
        </w:rPr>
      </w:pPr>
    </w:p>
    <w:p w14:paraId="480606B4" w14:textId="77777777" w:rsidR="00F61B2A" w:rsidRPr="00125846" w:rsidRDefault="00F61B2A" w:rsidP="006C6FF1">
      <w:pPr>
        <w:pStyle w:val="Heading3"/>
        <w:widowControl/>
        <w:autoSpaceDE/>
        <w:autoSpaceDN/>
        <w:adjustRightInd/>
        <w:spacing w:line="276" w:lineRule="auto"/>
        <w:ind w:right="0"/>
        <w:rPr>
          <w:sz w:val="20"/>
        </w:rPr>
      </w:pPr>
      <w:bookmarkStart w:id="634" w:name="_Toc103782262"/>
      <w:bookmarkStart w:id="635" w:name="_Toc105058628"/>
      <w:bookmarkStart w:id="636" w:name="_Toc110585805"/>
      <w:bookmarkStart w:id="637" w:name="_Toc110586013"/>
      <w:bookmarkStart w:id="638" w:name="_Toc114475749"/>
      <w:bookmarkStart w:id="639" w:name="_Toc126250142"/>
      <w:bookmarkStart w:id="640" w:name="_Toc141348445"/>
      <w:bookmarkStart w:id="641" w:name="_Toc148537178"/>
      <w:r w:rsidRPr="00125846">
        <w:rPr>
          <w:sz w:val="20"/>
        </w:rPr>
        <w:t>Increased Water Demand</w:t>
      </w:r>
      <w:bookmarkEnd w:id="634"/>
      <w:bookmarkEnd w:id="635"/>
      <w:bookmarkEnd w:id="636"/>
      <w:bookmarkEnd w:id="637"/>
      <w:bookmarkEnd w:id="638"/>
      <w:bookmarkEnd w:id="639"/>
      <w:bookmarkEnd w:id="640"/>
      <w:bookmarkEnd w:id="641"/>
    </w:p>
    <w:p w14:paraId="2A3C15E9" w14:textId="77777777" w:rsidR="00F61B2A" w:rsidRPr="00125846" w:rsidRDefault="00F61B2A" w:rsidP="00F61B2A">
      <w:pPr>
        <w:pStyle w:val="CM155"/>
        <w:spacing w:line="276" w:lineRule="auto"/>
        <w:jc w:val="both"/>
        <w:rPr>
          <w:rFonts w:ascii="Tahoma" w:hAnsi="Tahoma" w:cs="Tahoma"/>
          <w:sz w:val="20"/>
          <w:szCs w:val="20"/>
        </w:rPr>
      </w:pPr>
      <w:r w:rsidRPr="00125846">
        <w:rPr>
          <w:rFonts w:ascii="Tahoma" w:hAnsi="Tahoma" w:cs="Tahoma"/>
          <w:sz w:val="20"/>
          <w:szCs w:val="20"/>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w:t>
      </w:r>
    </w:p>
    <w:p w14:paraId="5E216269"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41C93D05" w14:textId="77777777" w:rsidR="00F61B2A" w:rsidRPr="00125846" w:rsidRDefault="00F61B2A" w:rsidP="00F61B2A">
      <w:pPr>
        <w:pStyle w:val="CM155"/>
        <w:spacing w:line="276" w:lineRule="auto"/>
        <w:jc w:val="both"/>
        <w:rPr>
          <w:rFonts w:ascii="Tahoma" w:hAnsi="Tahoma" w:cs="Tahoma"/>
          <w:sz w:val="20"/>
          <w:szCs w:val="20"/>
        </w:rPr>
      </w:pPr>
      <w:r w:rsidRPr="00125846">
        <w:rPr>
          <w:rFonts w:ascii="Tahoma" w:hAnsi="Tahoma" w:cs="Tahoma"/>
          <w:sz w:val="20"/>
          <w:szCs w:val="20"/>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6036D1B7"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32183EB6" w14:textId="77777777" w:rsidR="00F61B2A" w:rsidRPr="00125846" w:rsidRDefault="00F61B2A" w:rsidP="00ED4777">
      <w:pPr>
        <w:pStyle w:val="ListParagraph"/>
        <w:widowControl/>
        <w:numPr>
          <w:ilvl w:val="0"/>
          <w:numId w:val="160"/>
        </w:numPr>
        <w:autoSpaceDE/>
        <w:autoSpaceDN/>
        <w:adjustRightInd/>
        <w:spacing w:after="0" w:line="276" w:lineRule="auto"/>
      </w:pPr>
      <w:r w:rsidRPr="00125846">
        <w:t>Prudent use of available water</w:t>
      </w:r>
    </w:p>
    <w:p w14:paraId="672A8ECD" w14:textId="77777777" w:rsidR="00F61B2A" w:rsidRPr="00125846" w:rsidRDefault="00F61B2A" w:rsidP="00ED4777">
      <w:pPr>
        <w:pStyle w:val="ListParagraph"/>
        <w:widowControl/>
        <w:numPr>
          <w:ilvl w:val="0"/>
          <w:numId w:val="160"/>
        </w:numPr>
        <w:autoSpaceDE/>
        <w:autoSpaceDN/>
        <w:adjustRightInd/>
        <w:spacing w:after="0" w:line="276" w:lineRule="auto"/>
      </w:pPr>
      <w:r w:rsidRPr="00125846">
        <w:t>Consultations with the project local committee on use of water in the community to avoid conflicts with the community</w:t>
      </w:r>
    </w:p>
    <w:p w14:paraId="66B541A3" w14:textId="77777777" w:rsidR="00F61B2A" w:rsidRPr="00125846" w:rsidRDefault="00F61B2A" w:rsidP="00ED4777">
      <w:pPr>
        <w:pStyle w:val="ListParagraph"/>
        <w:widowControl/>
        <w:numPr>
          <w:ilvl w:val="0"/>
          <w:numId w:val="160"/>
        </w:numPr>
        <w:autoSpaceDE/>
        <w:autoSpaceDN/>
        <w:adjustRightInd/>
        <w:spacing w:after="0" w:line="276" w:lineRule="auto"/>
      </w:pPr>
      <w:r w:rsidRPr="00125846">
        <w:t>Contractor to make own arrangements to provide water for construction works different from the community dam to avoid any conflicts with community.</w:t>
      </w:r>
    </w:p>
    <w:p w14:paraId="52A3EB05" w14:textId="77777777" w:rsidR="00F61B2A" w:rsidRPr="00125846" w:rsidRDefault="00F61B2A" w:rsidP="00F61B2A">
      <w:pPr>
        <w:pStyle w:val="ListParagraph"/>
      </w:pPr>
    </w:p>
    <w:p w14:paraId="757C12BA" w14:textId="77777777" w:rsidR="00F61B2A" w:rsidRPr="00125846" w:rsidRDefault="00F61B2A" w:rsidP="006C6FF1">
      <w:pPr>
        <w:pStyle w:val="Heading3"/>
        <w:widowControl/>
        <w:autoSpaceDE/>
        <w:autoSpaceDN/>
        <w:adjustRightInd/>
        <w:spacing w:line="276" w:lineRule="auto"/>
        <w:ind w:right="0"/>
        <w:rPr>
          <w:sz w:val="20"/>
        </w:rPr>
      </w:pPr>
      <w:bookmarkStart w:id="642" w:name="_Toc103782303"/>
      <w:bookmarkStart w:id="643" w:name="_Toc105058636"/>
      <w:bookmarkStart w:id="644" w:name="_Toc110585806"/>
      <w:bookmarkStart w:id="645" w:name="_Toc110586014"/>
      <w:bookmarkStart w:id="646" w:name="_Toc114475750"/>
      <w:bookmarkStart w:id="647" w:name="_Toc126250143"/>
      <w:bookmarkStart w:id="648" w:name="_Toc141348446"/>
      <w:bookmarkStart w:id="649" w:name="_Toc148537179"/>
      <w:r w:rsidRPr="00125846">
        <w:rPr>
          <w:sz w:val="20"/>
        </w:rPr>
        <w:t>Forced Labor</w:t>
      </w:r>
      <w:bookmarkEnd w:id="642"/>
      <w:bookmarkEnd w:id="643"/>
      <w:bookmarkEnd w:id="644"/>
      <w:bookmarkEnd w:id="645"/>
      <w:bookmarkEnd w:id="646"/>
      <w:bookmarkEnd w:id="647"/>
      <w:bookmarkEnd w:id="648"/>
      <w:bookmarkEnd w:id="649"/>
    </w:p>
    <w:p w14:paraId="33E769B3" w14:textId="77777777" w:rsidR="00F61B2A" w:rsidRPr="00125846" w:rsidRDefault="00F61B2A" w:rsidP="00F61B2A">
      <w:r w:rsidRPr="00125846">
        <w:t>During construction of the mini-grid the risk of forced labor is likely to occur and precaution is need to safe guard the community from being subjected to forced labor.</w:t>
      </w:r>
    </w:p>
    <w:p w14:paraId="4FCEC2E1" w14:textId="77777777" w:rsidR="00F61B2A" w:rsidRPr="00125846" w:rsidRDefault="00F61B2A" w:rsidP="00F61B2A"/>
    <w:p w14:paraId="4A171D2F"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73C7800B" w14:textId="77777777" w:rsidR="00F61B2A" w:rsidRPr="00125846" w:rsidRDefault="00F61B2A" w:rsidP="00F61B2A">
      <w:r w:rsidRPr="00125846">
        <w:t>The impact significance is rated minor, based on low sensitivity of the receptor and medium magnitude of the impact.</w:t>
      </w:r>
    </w:p>
    <w:p w14:paraId="47881C62"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4BB5B524" w14:textId="77777777" w:rsidR="00F61B2A" w:rsidRPr="00125846" w:rsidRDefault="00F61B2A" w:rsidP="00ED4777">
      <w:pPr>
        <w:widowControl/>
        <w:numPr>
          <w:ilvl w:val="0"/>
          <w:numId w:val="172"/>
        </w:numPr>
        <w:autoSpaceDE/>
        <w:autoSpaceDN/>
        <w:adjustRightInd/>
        <w:spacing w:after="0" w:line="276" w:lineRule="auto"/>
        <w:rPr>
          <w:color w:val="000000"/>
          <w:lang w:val="de-DE"/>
        </w:rPr>
      </w:pPr>
      <w:r w:rsidRPr="00125846">
        <w:rPr>
          <w:color w:val="000000"/>
          <w:lang w:val="de-DE"/>
        </w:rPr>
        <w:t>Contractor must adhere to the employment Act which outlaws any form of forced labor</w:t>
      </w:r>
    </w:p>
    <w:p w14:paraId="14F3023E" w14:textId="77777777" w:rsidR="00F61B2A" w:rsidRPr="00125846" w:rsidRDefault="00F61B2A" w:rsidP="00ED4777">
      <w:pPr>
        <w:widowControl/>
        <w:numPr>
          <w:ilvl w:val="0"/>
          <w:numId w:val="172"/>
        </w:numPr>
        <w:autoSpaceDE/>
        <w:autoSpaceDN/>
        <w:adjustRightInd/>
        <w:spacing w:after="0" w:line="276" w:lineRule="auto"/>
        <w:rPr>
          <w:color w:val="000000"/>
          <w:lang w:val="de-DE"/>
        </w:rPr>
      </w:pPr>
      <w:r w:rsidRPr="00125846">
        <w:rPr>
          <w:color w:val="000000"/>
          <w:lang w:val="de-DE"/>
        </w:rPr>
        <w:t>Community to report any form of forced labor at the site</w:t>
      </w:r>
    </w:p>
    <w:p w14:paraId="49A9C809" w14:textId="77777777" w:rsidR="00F61B2A" w:rsidRPr="00125846" w:rsidRDefault="00F61B2A" w:rsidP="00ED4777">
      <w:pPr>
        <w:widowControl/>
        <w:numPr>
          <w:ilvl w:val="0"/>
          <w:numId w:val="172"/>
        </w:numPr>
        <w:spacing w:after="0" w:line="276" w:lineRule="auto"/>
        <w:rPr>
          <w:rFonts w:eastAsia="DengXian"/>
        </w:rPr>
      </w:pPr>
      <w:r w:rsidRPr="00125846">
        <w:rPr>
          <w:color w:val="000000"/>
          <w:lang w:val="de-DE"/>
        </w:rPr>
        <w:t>Contractor to ensure that all workers have a national ID card or documentation to show they are adults (above 18 years).</w:t>
      </w:r>
    </w:p>
    <w:p w14:paraId="116BCE00" w14:textId="77777777" w:rsidR="00F61B2A" w:rsidRPr="00125846" w:rsidRDefault="00F61B2A" w:rsidP="00F61B2A"/>
    <w:p w14:paraId="6FCA8979" w14:textId="77777777" w:rsidR="00F61B2A" w:rsidRPr="00125846" w:rsidRDefault="00F61B2A" w:rsidP="006C6FF1">
      <w:pPr>
        <w:pStyle w:val="Heading2"/>
        <w:ind w:right="0"/>
      </w:pPr>
      <w:bookmarkStart w:id="650" w:name="_Toc105064506"/>
      <w:bookmarkStart w:id="651" w:name="_Toc114475751"/>
      <w:bookmarkStart w:id="652" w:name="_Toc126250144"/>
      <w:bookmarkStart w:id="653" w:name="_Toc141348447"/>
      <w:bookmarkStart w:id="654" w:name="_Toc148537180"/>
      <w:r w:rsidRPr="00125846">
        <w:rPr>
          <w:caps w:val="0"/>
        </w:rPr>
        <w:t>POSITIVE IMPACTS- OPERATION PHASE</w:t>
      </w:r>
      <w:bookmarkEnd w:id="650"/>
      <w:bookmarkEnd w:id="651"/>
      <w:bookmarkEnd w:id="652"/>
      <w:bookmarkEnd w:id="653"/>
      <w:bookmarkEnd w:id="654"/>
    </w:p>
    <w:p w14:paraId="4808DEFE" w14:textId="77777777" w:rsidR="00F61B2A" w:rsidRPr="00125846" w:rsidRDefault="00F61B2A" w:rsidP="006C6FF1">
      <w:pPr>
        <w:pStyle w:val="Heading3"/>
        <w:widowControl/>
        <w:autoSpaceDE/>
        <w:autoSpaceDN/>
        <w:adjustRightInd/>
        <w:spacing w:line="276" w:lineRule="auto"/>
        <w:ind w:right="0"/>
        <w:rPr>
          <w:sz w:val="20"/>
        </w:rPr>
      </w:pPr>
      <w:bookmarkStart w:id="655" w:name="_Toc105064507"/>
      <w:bookmarkStart w:id="656" w:name="_Toc114475752"/>
      <w:bookmarkStart w:id="657" w:name="_Toc126250145"/>
      <w:bookmarkStart w:id="658" w:name="_Toc141348448"/>
      <w:bookmarkStart w:id="659" w:name="_Toc148537181"/>
      <w:r w:rsidRPr="00125846">
        <w:rPr>
          <w:sz w:val="20"/>
        </w:rPr>
        <w:t>Impact on Economy and Employment</w:t>
      </w:r>
      <w:bookmarkEnd w:id="655"/>
      <w:bookmarkEnd w:id="656"/>
      <w:bookmarkEnd w:id="657"/>
      <w:bookmarkEnd w:id="658"/>
      <w:bookmarkEnd w:id="659"/>
    </w:p>
    <w:p w14:paraId="175F8FD1" w14:textId="77777777" w:rsidR="00F61B2A" w:rsidRPr="00125846" w:rsidRDefault="00F61B2A" w:rsidP="00F61B2A">
      <w:r w:rsidRPr="00125846">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481CFAB9" w14:textId="77777777" w:rsidR="00F61B2A" w:rsidRPr="00125846" w:rsidRDefault="00F61B2A" w:rsidP="00F61B2A"/>
    <w:p w14:paraId="1ACB7515" w14:textId="77777777" w:rsidR="00F61B2A" w:rsidRPr="00125846" w:rsidRDefault="00F61B2A" w:rsidP="00F61B2A">
      <w:r w:rsidRPr="00125846">
        <w:t>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w:t>
      </w:r>
    </w:p>
    <w:p w14:paraId="0A57735C"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57F143E5" w14:textId="77777777" w:rsidR="00F61B2A" w:rsidRPr="00125846" w:rsidRDefault="00F61B2A" w:rsidP="00F61B2A">
      <w:pPr>
        <w:rPr>
          <w:lang w:val="en-US" w:eastAsia="en-US"/>
        </w:rPr>
      </w:pPr>
      <w:r w:rsidRPr="00125846">
        <w:t>The overall impact significance of the impact on economy and employment during the operations phase is Major, the receptor sensitivity will be medium and the impact magnitude will be high.</w:t>
      </w:r>
    </w:p>
    <w:p w14:paraId="5DC6A03A" w14:textId="4A4A14EA" w:rsidR="00F61B2A" w:rsidRPr="00125846" w:rsidRDefault="006C6FF1" w:rsidP="006C6FF1">
      <w:pPr>
        <w:pStyle w:val="Heading4"/>
        <w:widowControl/>
        <w:autoSpaceDE/>
        <w:autoSpaceDN/>
        <w:adjustRightInd/>
        <w:spacing w:after="0" w:line="276" w:lineRule="auto"/>
        <w:ind w:left="0" w:firstLine="0"/>
        <w:jc w:val="both"/>
      </w:pPr>
      <w:r>
        <w:t>Additional Enhancement</w:t>
      </w:r>
      <w:r w:rsidR="00F61B2A" w:rsidRPr="00125846">
        <w:t xml:space="preserve"> Measures</w:t>
      </w:r>
    </w:p>
    <w:p w14:paraId="27FDAA76" w14:textId="77777777" w:rsidR="00F61B2A" w:rsidRPr="00125846" w:rsidRDefault="00F61B2A" w:rsidP="00F61B2A">
      <w:r w:rsidRPr="00125846">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49813F18"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Priority should be provided to local labour or suppliers to pass on maximum economic benefit locally;</w:t>
      </w:r>
    </w:p>
    <w:p w14:paraId="7E5E4778"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Opportunities should be provided to the vulnerable population in the Study Area</w:t>
      </w:r>
    </w:p>
    <w:p w14:paraId="01E8B8F0" w14:textId="77777777" w:rsidR="00F61B2A" w:rsidRPr="00125846" w:rsidRDefault="00F61B2A" w:rsidP="006C6FF1">
      <w:pPr>
        <w:pStyle w:val="Heading3"/>
        <w:widowControl/>
        <w:autoSpaceDE/>
        <w:autoSpaceDN/>
        <w:adjustRightInd/>
        <w:spacing w:line="276" w:lineRule="auto"/>
        <w:rPr>
          <w:sz w:val="20"/>
        </w:rPr>
      </w:pPr>
      <w:bookmarkStart w:id="660" w:name="_Toc103782198"/>
      <w:bookmarkStart w:id="661" w:name="_Toc105058601"/>
      <w:bookmarkStart w:id="662" w:name="_Toc110585809"/>
      <w:bookmarkStart w:id="663" w:name="_Toc110586017"/>
      <w:bookmarkStart w:id="664" w:name="_Toc114475753"/>
      <w:bookmarkStart w:id="665" w:name="_Toc126250146"/>
      <w:bookmarkStart w:id="666" w:name="_Toc141348449"/>
      <w:bookmarkStart w:id="667" w:name="_Toc148537182"/>
      <w:r w:rsidRPr="00125846">
        <w:rPr>
          <w:sz w:val="20"/>
        </w:rPr>
        <w:t>Quality, Reliable Power Supply</w:t>
      </w:r>
      <w:bookmarkEnd w:id="660"/>
      <w:bookmarkEnd w:id="661"/>
      <w:bookmarkEnd w:id="662"/>
      <w:bookmarkEnd w:id="663"/>
      <w:bookmarkEnd w:id="664"/>
      <w:bookmarkEnd w:id="665"/>
      <w:bookmarkEnd w:id="666"/>
      <w:bookmarkEnd w:id="667"/>
    </w:p>
    <w:p w14:paraId="580B89DB" w14:textId="74548C49" w:rsidR="00F61B2A" w:rsidRPr="00125846" w:rsidRDefault="00F61B2A" w:rsidP="00F61B2A">
      <w:r w:rsidRPr="00125846">
        <w:t xml:space="preserve">There is no electricity in </w:t>
      </w:r>
      <w:r w:rsidR="005572B5">
        <w:t>Ole Sere</w:t>
      </w:r>
      <w:r w:rsidRPr="00125846">
        <w:t>. This is a maiden project with an aim of supplying power through solar because the area is far away from the national power grid. Once operational, household and public institutions in the area will greatly benefit from the stable power supply.</w:t>
      </w:r>
    </w:p>
    <w:p w14:paraId="4DB47904"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1F9372DC" w14:textId="77777777" w:rsidR="00F61B2A" w:rsidRPr="00125846" w:rsidRDefault="00F61B2A" w:rsidP="00F61B2A">
      <w:pPr>
        <w:rPr>
          <w:color w:val="000000"/>
        </w:rPr>
      </w:pPr>
      <w:r w:rsidRPr="00125846">
        <w:rPr>
          <w:color w:val="000000"/>
        </w:rPr>
        <w:t>The impact significance is high as it will provide power where it wasn’t for a long period</w:t>
      </w:r>
    </w:p>
    <w:p w14:paraId="76AA24AE"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784E2157" w14:textId="77777777" w:rsidR="00F61B2A" w:rsidRPr="00125846" w:rsidRDefault="00F61B2A" w:rsidP="00ED4777">
      <w:pPr>
        <w:widowControl/>
        <w:numPr>
          <w:ilvl w:val="0"/>
          <w:numId w:val="162"/>
        </w:numPr>
        <w:autoSpaceDE/>
        <w:autoSpaceDN/>
        <w:adjustRightInd/>
        <w:spacing w:after="0" w:line="276" w:lineRule="auto"/>
      </w:pPr>
      <w:r w:rsidRPr="00125846">
        <w:t>KPLC should ensure that they have a functional customer support team and a field response team;</w:t>
      </w:r>
    </w:p>
    <w:p w14:paraId="686209CE" w14:textId="77777777" w:rsidR="00F61B2A" w:rsidRPr="00125846" w:rsidRDefault="00F61B2A" w:rsidP="00ED4777">
      <w:pPr>
        <w:widowControl/>
        <w:numPr>
          <w:ilvl w:val="0"/>
          <w:numId w:val="162"/>
        </w:numPr>
        <w:autoSpaceDE/>
        <w:autoSpaceDN/>
        <w:adjustRightInd/>
        <w:spacing w:after="0" w:line="276" w:lineRule="auto"/>
      </w:pPr>
      <w:r w:rsidRPr="00125846">
        <w:t>KPLC should ensure that they communicate power outages early to consumers</w:t>
      </w:r>
    </w:p>
    <w:p w14:paraId="141EFFC7" w14:textId="77777777" w:rsidR="00F61B2A" w:rsidRPr="00125846" w:rsidRDefault="00F61B2A" w:rsidP="00F61B2A">
      <w:pPr>
        <w:ind w:left="720"/>
      </w:pPr>
    </w:p>
    <w:p w14:paraId="044723E7" w14:textId="77777777" w:rsidR="00F61B2A" w:rsidRPr="00125846" w:rsidRDefault="00F61B2A" w:rsidP="006C6FF1">
      <w:pPr>
        <w:pStyle w:val="Heading3"/>
        <w:widowControl/>
        <w:autoSpaceDE/>
        <w:autoSpaceDN/>
        <w:adjustRightInd/>
        <w:spacing w:line="276" w:lineRule="auto"/>
        <w:rPr>
          <w:sz w:val="20"/>
        </w:rPr>
      </w:pPr>
      <w:bookmarkStart w:id="668" w:name="_Toc103157858"/>
      <w:bookmarkStart w:id="669" w:name="_Toc103761276"/>
      <w:bookmarkStart w:id="670" w:name="_Toc103762967"/>
      <w:bookmarkStart w:id="671" w:name="_Toc103782199"/>
      <w:bookmarkStart w:id="672" w:name="_Toc103847903"/>
      <w:bookmarkStart w:id="673" w:name="_Toc103157860"/>
      <w:bookmarkStart w:id="674" w:name="_Toc103761278"/>
      <w:bookmarkStart w:id="675" w:name="_Toc103762969"/>
      <w:bookmarkStart w:id="676" w:name="_Toc103782201"/>
      <w:bookmarkStart w:id="677" w:name="_Toc103847905"/>
      <w:bookmarkStart w:id="678" w:name="_Toc103782202"/>
      <w:bookmarkStart w:id="679" w:name="_Toc105058603"/>
      <w:bookmarkStart w:id="680" w:name="_Toc110585810"/>
      <w:bookmarkStart w:id="681" w:name="_Toc110586018"/>
      <w:bookmarkStart w:id="682" w:name="_Toc114475754"/>
      <w:bookmarkStart w:id="683" w:name="_Toc126250147"/>
      <w:bookmarkStart w:id="684" w:name="_Toc141348450"/>
      <w:bookmarkStart w:id="685" w:name="_Toc148537183"/>
      <w:bookmarkEnd w:id="668"/>
      <w:bookmarkEnd w:id="669"/>
      <w:bookmarkEnd w:id="670"/>
      <w:bookmarkEnd w:id="671"/>
      <w:bookmarkEnd w:id="672"/>
      <w:bookmarkEnd w:id="673"/>
      <w:bookmarkEnd w:id="674"/>
      <w:bookmarkEnd w:id="675"/>
      <w:bookmarkEnd w:id="676"/>
      <w:bookmarkEnd w:id="677"/>
      <w:r w:rsidRPr="00125846">
        <w:rPr>
          <w:sz w:val="20"/>
        </w:rPr>
        <w:t>Reduction of Pollution Associated with Thermal Power Generation, Kerosene and Wood Fuel Usage:</w:t>
      </w:r>
      <w:bookmarkEnd w:id="678"/>
      <w:bookmarkEnd w:id="679"/>
      <w:bookmarkEnd w:id="680"/>
      <w:bookmarkEnd w:id="681"/>
      <w:bookmarkEnd w:id="682"/>
      <w:bookmarkEnd w:id="683"/>
      <w:bookmarkEnd w:id="684"/>
      <w:bookmarkEnd w:id="685"/>
    </w:p>
    <w:p w14:paraId="383907A5" w14:textId="77777777" w:rsidR="00F61B2A" w:rsidRPr="00125846" w:rsidRDefault="00F61B2A" w:rsidP="00F61B2A">
      <w:r w:rsidRPr="00125846">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7EE71DA7"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03699246" w14:textId="77777777" w:rsidR="00F61B2A" w:rsidRPr="00125846" w:rsidRDefault="00F61B2A" w:rsidP="00F61B2A">
      <w:pPr>
        <w:rPr>
          <w:color w:val="000000"/>
        </w:rPr>
      </w:pPr>
      <w:r w:rsidRPr="00125846">
        <w:rPr>
          <w:color w:val="000000"/>
        </w:rPr>
        <w:t>The impact significance is high as it will provide cleaner energy over a long period of time for many households</w:t>
      </w:r>
    </w:p>
    <w:p w14:paraId="041D2BA0"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6E1F4255" w14:textId="77777777" w:rsidR="00F61B2A" w:rsidRPr="00125846" w:rsidRDefault="00F61B2A" w:rsidP="00ED4777">
      <w:pPr>
        <w:widowControl/>
        <w:numPr>
          <w:ilvl w:val="0"/>
          <w:numId w:val="162"/>
        </w:numPr>
        <w:autoSpaceDE/>
        <w:autoSpaceDN/>
        <w:adjustRightInd/>
        <w:spacing w:after="0" w:line="276" w:lineRule="auto"/>
      </w:pPr>
      <w:r w:rsidRPr="00125846">
        <w:t>KPLC should ensure that the power provided cost is competitive to discourage the locals from using unclean source of power.</w:t>
      </w:r>
    </w:p>
    <w:p w14:paraId="4040B356" w14:textId="77777777" w:rsidR="00F61B2A" w:rsidRPr="00125846" w:rsidRDefault="00F61B2A" w:rsidP="00ED4777">
      <w:pPr>
        <w:widowControl/>
        <w:numPr>
          <w:ilvl w:val="0"/>
          <w:numId w:val="162"/>
        </w:numPr>
        <w:autoSpaceDE/>
        <w:autoSpaceDN/>
        <w:adjustRightInd/>
        <w:spacing w:after="0" w:line="276" w:lineRule="auto"/>
      </w:pPr>
      <w:r w:rsidRPr="00125846">
        <w:t>KPLC should ensure that they communicate power outages early to consumers</w:t>
      </w:r>
    </w:p>
    <w:p w14:paraId="0D2CB8D8" w14:textId="77777777" w:rsidR="00F61B2A" w:rsidRPr="00125846" w:rsidRDefault="00F61B2A" w:rsidP="00F61B2A">
      <w:pPr>
        <w:ind w:left="720"/>
      </w:pPr>
    </w:p>
    <w:p w14:paraId="07BBFEB4" w14:textId="77777777" w:rsidR="00F61B2A" w:rsidRPr="00125846" w:rsidRDefault="00F61B2A" w:rsidP="006C6FF1">
      <w:pPr>
        <w:pStyle w:val="Heading3"/>
        <w:widowControl/>
        <w:autoSpaceDE/>
        <w:autoSpaceDN/>
        <w:adjustRightInd/>
        <w:spacing w:line="276" w:lineRule="auto"/>
        <w:rPr>
          <w:sz w:val="20"/>
        </w:rPr>
      </w:pPr>
      <w:bookmarkStart w:id="686" w:name="_Toc103157862"/>
      <w:bookmarkStart w:id="687" w:name="_Toc103761280"/>
      <w:bookmarkStart w:id="688" w:name="_Toc103762971"/>
      <w:bookmarkStart w:id="689" w:name="_Toc103782203"/>
      <w:bookmarkStart w:id="690" w:name="_Toc103847907"/>
      <w:bookmarkStart w:id="691" w:name="_Toc103782204"/>
      <w:bookmarkStart w:id="692" w:name="_Toc105058604"/>
      <w:bookmarkStart w:id="693" w:name="_Toc110585811"/>
      <w:bookmarkStart w:id="694" w:name="_Toc110586019"/>
      <w:bookmarkStart w:id="695" w:name="_Toc114475755"/>
      <w:bookmarkStart w:id="696" w:name="_Toc126250148"/>
      <w:bookmarkStart w:id="697" w:name="_Toc141348451"/>
      <w:bookmarkStart w:id="698" w:name="_Toc148537184"/>
      <w:bookmarkEnd w:id="686"/>
      <w:bookmarkEnd w:id="687"/>
      <w:bookmarkEnd w:id="688"/>
      <w:bookmarkEnd w:id="689"/>
      <w:bookmarkEnd w:id="690"/>
      <w:r w:rsidRPr="00125846">
        <w:rPr>
          <w:sz w:val="20"/>
        </w:rPr>
        <w:t>Improvement of Local and National Economy</w:t>
      </w:r>
      <w:bookmarkEnd w:id="691"/>
      <w:bookmarkEnd w:id="692"/>
      <w:bookmarkEnd w:id="693"/>
      <w:bookmarkEnd w:id="694"/>
      <w:bookmarkEnd w:id="695"/>
      <w:bookmarkEnd w:id="696"/>
      <w:bookmarkEnd w:id="697"/>
      <w:bookmarkEnd w:id="698"/>
    </w:p>
    <w:p w14:paraId="5226F6C3" w14:textId="77777777" w:rsidR="00F61B2A" w:rsidRPr="00125846" w:rsidRDefault="00F61B2A" w:rsidP="00F61B2A">
      <w:pPr>
        <w:rPr>
          <w:rFonts w:eastAsia="TrebuchetMS"/>
        </w:rPr>
      </w:pPr>
      <w:r w:rsidRPr="00125846">
        <w:t xml:space="preserve">The mini-grid project will ensure supply of a stable power that will reduce damage to the electronics and this will result in promotion of businesses both in the formal and informal sectors. </w:t>
      </w:r>
      <w:r w:rsidRPr="00125846">
        <w:rPr>
          <w:color w:val="000000"/>
        </w:rPr>
        <w:t xml:space="preserve">Availability of power will enable businessmen to scale up their businesses while making it is possible to set up businesses such as salons, barber shops, photocopying machines, cyber cafes, welding, refrigeration of drinks among others. </w:t>
      </w:r>
      <w:r w:rsidRPr="00125846">
        <w:rPr>
          <w:rFonts w:eastAsia="TrebuchetMS"/>
        </w:rPr>
        <w:t>This will result in income improvements at the individual level and for the national economy. More customers will be connected and retail of reliable electricity by the power utility firm will attract increased tax revenues to the government.</w:t>
      </w:r>
    </w:p>
    <w:p w14:paraId="3BD57999"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07A6A57F" w14:textId="77777777" w:rsidR="00F61B2A" w:rsidRPr="00125846" w:rsidRDefault="00F61B2A" w:rsidP="00F61B2A">
      <w:pPr>
        <w:rPr>
          <w:color w:val="000000"/>
        </w:rPr>
      </w:pPr>
      <w:r w:rsidRPr="00125846">
        <w:rPr>
          <w:color w:val="000000"/>
        </w:rPr>
        <w:t>The impact significance is low as it will buy few materials over a long period of time</w:t>
      </w:r>
    </w:p>
    <w:p w14:paraId="1F27B47B" w14:textId="77777777" w:rsidR="00F61B2A" w:rsidRPr="00125846" w:rsidRDefault="00F61B2A" w:rsidP="00F61B2A">
      <w:pPr>
        <w:rPr>
          <w:rFonts w:eastAsia="TrebuchetMS"/>
        </w:rPr>
      </w:pPr>
    </w:p>
    <w:p w14:paraId="5143A721"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2B6F6BAA" w14:textId="77777777" w:rsidR="00F61B2A" w:rsidRPr="00125846" w:rsidRDefault="00F61B2A" w:rsidP="00ED4777">
      <w:pPr>
        <w:widowControl/>
        <w:numPr>
          <w:ilvl w:val="0"/>
          <w:numId w:val="162"/>
        </w:numPr>
        <w:autoSpaceDE/>
        <w:autoSpaceDN/>
        <w:adjustRightInd/>
        <w:spacing w:after="0" w:line="276" w:lineRule="auto"/>
      </w:pPr>
      <w:r w:rsidRPr="00125846">
        <w:t>KPLC should ensure that their contractors/suppliers remit taxes and have a tax compliance certificate</w:t>
      </w:r>
    </w:p>
    <w:p w14:paraId="6C8227F4" w14:textId="77777777" w:rsidR="00F61B2A" w:rsidRPr="00125846" w:rsidRDefault="00F61B2A" w:rsidP="00ED4777">
      <w:pPr>
        <w:widowControl/>
        <w:numPr>
          <w:ilvl w:val="0"/>
          <w:numId w:val="162"/>
        </w:numPr>
        <w:autoSpaceDE/>
        <w:autoSpaceDN/>
        <w:adjustRightInd/>
        <w:spacing w:after="0" w:line="276" w:lineRule="auto"/>
      </w:pPr>
      <w:r w:rsidRPr="00125846">
        <w:t>Prioritise local purchases over imports.</w:t>
      </w:r>
    </w:p>
    <w:p w14:paraId="5843BB9E" w14:textId="77777777" w:rsidR="00F61B2A" w:rsidRPr="00125846" w:rsidRDefault="00F61B2A" w:rsidP="00ED4777">
      <w:pPr>
        <w:widowControl/>
        <w:numPr>
          <w:ilvl w:val="0"/>
          <w:numId w:val="162"/>
        </w:numPr>
        <w:autoSpaceDE/>
        <w:autoSpaceDN/>
        <w:adjustRightInd/>
        <w:spacing w:after="0" w:line="276" w:lineRule="auto"/>
      </w:pPr>
      <w:r w:rsidRPr="00125846">
        <w:t>Remit taxes on behalf of employees</w:t>
      </w:r>
    </w:p>
    <w:p w14:paraId="39817F87" w14:textId="77777777" w:rsidR="00F61B2A" w:rsidRPr="00125846" w:rsidRDefault="00F61B2A" w:rsidP="00F61B2A">
      <w:pPr>
        <w:rPr>
          <w:rFonts w:eastAsia="TrebuchetMS"/>
        </w:rPr>
      </w:pPr>
    </w:p>
    <w:p w14:paraId="380643CC" w14:textId="77777777" w:rsidR="00F61B2A" w:rsidRPr="00125846" w:rsidRDefault="00F61B2A" w:rsidP="006C6FF1">
      <w:pPr>
        <w:pStyle w:val="Heading3"/>
        <w:widowControl/>
        <w:autoSpaceDE/>
        <w:autoSpaceDN/>
        <w:adjustRightInd/>
        <w:spacing w:line="276" w:lineRule="auto"/>
        <w:rPr>
          <w:sz w:val="20"/>
        </w:rPr>
      </w:pPr>
      <w:bookmarkStart w:id="699" w:name="_Toc103157864"/>
      <w:bookmarkStart w:id="700" w:name="_Toc103761282"/>
      <w:bookmarkStart w:id="701" w:name="_Toc103762973"/>
      <w:bookmarkStart w:id="702" w:name="_Toc103782205"/>
      <w:bookmarkStart w:id="703" w:name="_Toc103847909"/>
      <w:bookmarkStart w:id="704" w:name="_Toc103782206"/>
      <w:bookmarkStart w:id="705" w:name="_Toc105058605"/>
      <w:bookmarkStart w:id="706" w:name="_Toc110585812"/>
      <w:bookmarkStart w:id="707" w:name="_Toc110586020"/>
      <w:bookmarkStart w:id="708" w:name="_Toc114475756"/>
      <w:bookmarkStart w:id="709" w:name="_Toc126250149"/>
      <w:bookmarkStart w:id="710" w:name="_Toc141348452"/>
      <w:bookmarkStart w:id="711" w:name="_Toc148537185"/>
      <w:bookmarkEnd w:id="699"/>
      <w:bookmarkEnd w:id="700"/>
      <w:bookmarkEnd w:id="701"/>
      <w:bookmarkEnd w:id="702"/>
      <w:bookmarkEnd w:id="703"/>
      <w:r w:rsidRPr="00125846">
        <w:rPr>
          <w:sz w:val="20"/>
        </w:rPr>
        <w:t>Education</w:t>
      </w:r>
      <w:bookmarkEnd w:id="704"/>
      <w:bookmarkEnd w:id="705"/>
      <w:bookmarkEnd w:id="706"/>
      <w:bookmarkEnd w:id="707"/>
      <w:bookmarkEnd w:id="708"/>
      <w:bookmarkEnd w:id="709"/>
      <w:bookmarkEnd w:id="710"/>
      <w:bookmarkEnd w:id="711"/>
    </w:p>
    <w:p w14:paraId="6363B635" w14:textId="77777777" w:rsidR="00F61B2A" w:rsidRPr="00125846" w:rsidRDefault="00F61B2A" w:rsidP="00F61B2A">
      <w:r w:rsidRPr="00125846">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03520BF0"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7DA0B340" w14:textId="77777777" w:rsidR="00F61B2A" w:rsidRPr="00125846" w:rsidRDefault="00F61B2A" w:rsidP="00F61B2A">
      <w:pPr>
        <w:rPr>
          <w:color w:val="000000"/>
        </w:rPr>
      </w:pPr>
      <w:r w:rsidRPr="00125846">
        <w:rPr>
          <w:color w:val="000000"/>
        </w:rPr>
        <w:t>The impact significance is high as it will provide power to schools over a long period for additional study time in the night and morning</w:t>
      </w:r>
    </w:p>
    <w:p w14:paraId="19099FE2"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21474E6F" w14:textId="77777777" w:rsidR="00F61B2A" w:rsidRPr="00125846" w:rsidRDefault="00F61B2A" w:rsidP="00ED4777">
      <w:pPr>
        <w:widowControl/>
        <w:numPr>
          <w:ilvl w:val="0"/>
          <w:numId w:val="162"/>
        </w:numPr>
        <w:autoSpaceDE/>
        <w:autoSpaceDN/>
        <w:adjustRightInd/>
        <w:spacing w:after="0" w:line="276" w:lineRule="auto"/>
      </w:pPr>
      <w:r w:rsidRPr="00125846">
        <w:t>KPLC should consider having the transmission lines are closer to schools for them to benefit from the power supply;</w:t>
      </w:r>
    </w:p>
    <w:p w14:paraId="4798CE0B" w14:textId="77777777" w:rsidR="00F61B2A" w:rsidRPr="00125846" w:rsidRDefault="00F61B2A" w:rsidP="00ED4777">
      <w:pPr>
        <w:widowControl/>
        <w:numPr>
          <w:ilvl w:val="0"/>
          <w:numId w:val="162"/>
        </w:numPr>
        <w:autoSpaceDE/>
        <w:autoSpaceDN/>
        <w:adjustRightInd/>
        <w:spacing w:after="0" w:line="276" w:lineRule="auto"/>
      </w:pPr>
      <w:r w:rsidRPr="00125846">
        <w:t>KPLC should consider partnering with the county government in providing street lighting to improve security for children and teachers leaving for school early or leaving late for home</w:t>
      </w:r>
    </w:p>
    <w:p w14:paraId="4C254E0B" w14:textId="77777777" w:rsidR="00F61B2A" w:rsidRPr="00125846" w:rsidRDefault="00F61B2A" w:rsidP="00F61B2A">
      <w:pPr>
        <w:ind w:left="720"/>
      </w:pPr>
    </w:p>
    <w:p w14:paraId="4E2FD1DD" w14:textId="77777777" w:rsidR="00F61B2A" w:rsidRPr="00125846" w:rsidRDefault="00F61B2A" w:rsidP="006C6FF1">
      <w:pPr>
        <w:pStyle w:val="Heading3"/>
        <w:widowControl/>
        <w:autoSpaceDE/>
        <w:autoSpaceDN/>
        <w:adjustRightInd/>
        <w:spacing w:line="276" w:lineRule="auto"/>
        <w:rPr>
          <w:sz w:val="20"/>
        </w:rPr>
      </w:pPr>
      <w:bookmarkStart w:id="712" w:name="_Toc103157866"/>
      <w:bookmarkStart w:id="713" w:name="_Toc103761284"/>
      <w:bookmarkStart w:id="714" w:name="_Toc103762975"/>
      <w:bookmarkStart w:id="715" w:name="_Toc103782207"/>
      <w:bookmarkStart w:id="716" w:name="_Toc103847911"/>
      <w:bookmarkStart w:id="717" w:name="_Toc103782208"/>
      <w:bookmarkStart w:id="718" w:name="_Toc105058606"/>
      <w:bookmarkStart w:id="719" w:name="_Toc110585813"/>
      <w:bookmarkStart w:id="720" w:name="_Toc111625801"/>
      <w:bookmarkStart w:id="721" w:name="_Toc114475757"/>
      <w:bookmarkStart w:id="722" w:name="_Toc126250150"/>
      <w:bookmarkStart w:id="723" w:name="_Toc141348453"/>
      <w:bookmarkStart w:id="724" w:name="_Toc148537186"/>
      <w:bookmarkEnd w:id="712"/>
      <w:bookmarkEnd w:id="713"/>
      <w:bookmarkEnd w:id="714"/>
      <w:bookmarkEnd w:id="715"/>
      <w:bookmarkEnd w:id="716"/>
      <w:r w:rsidRPr="00125846">
        <w:rPr>
          <w:sz w:val="20"/>
        </w:rPr>
        <w:t>Health Benefits of the Project</w:t>
      </w:r>
      <w:bookmarkEnd w:id="717"/>
      <w:bookmarkEnd w:id="718"/>
      <w:bookmarkEnd w:id="719"/>
      <w:bookmarkEnd w:id="720"/>
      <w:bookmarkEnd w:id="721"/>
      <w:bookmarkEnd w:id="722"/>
      <w:bookmarkEnd w:id="723"/>
      <w:bookmarkEnd w:id="724"/>
    </w:p>
    <w:p w14:paraId="1B92EB45" w14:textId="77777777" w:rsidR="00F61B2A" w:rsidRPr="00125846" w:rsidRDefault="00F61B2A" w:rsidP="00F61B2A">
      <w:r w:rsidRPr="00125846">
        <w:t>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w:t>
      </w:r>
    </w:p>
    <w:p w14:paraId="6E5883B1"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54C0FE08" w14:textId="77777777" w:rsidR="00F61B2A" w:rsidRPr="00125846" w:rsidRDefault="00F61B2A" w:rsidP="00ED4777">
      <w:pPr>
        <w:widowControl/>
        <w:numPr>
          <w:ilvl w:val="0"/>
          <w:numId w:val="171"/>
        </w:numPr>
        <w:spacing w:after="0" w:line="276" w:lineRule="auto"/>
      </w:pPr>
      <w:r w:rsidRPr="00125846">
        <w:t>Educate the consumers on the benefits of lighting with electricity as opposed to the other sources of lighting</w:t>
      </w:r>
    </w:p>
    <w:p w14:paraId="0ADE65EE" w14:textId="77777777" w:rsidR="00F61B2A" w:rsidRPr="00125846" w:rsidRDefault="00F61B2A" w:rsidP="00F61B2A"/>
    <w:p w14:paraId="10F919F4" w14:textId="77777777" w:rsidR="00F61B2A" w:rsidRPr="00125846" w:rsidRDefault="00F61B2A" w:rsidP="006C6FF1">
      <w:pPr>
        <w:pStyle w:val="Heading3"/>
        <w:widowControl/>
        <w:autoSpaceDE/>
        <w:autoSpaceDN/>
        <w:adjustRightInd/>
        <w:spacing w:line="276" w:lineRule="auto"/>
        <w:rPr>
          <w:sz w:val="20"/>
        </w:rPr>
      </w:pPr>
      <w:bookmarkStart w:id="725" w:name="_Toc103782209"/>
      <w:bookmarkStart w:id="726" w:name="_Toc105058607"/>
      <w:bookmarkStart w:id="727" w:name="_Toc110585814"/>
      <w:bookmarkStart w:id="728" w:name="_Toc111625802"/>
      <w:bookmarkStart w:id="729" w:name="_Toc114475758"/>
      <w:bookmarkStart w:id="730" w:name="_Toc126250151"/>
      <w:bookmarkStart w:id="731" w:name="_Toc141348454"/>
      <w:bookmarkStart w:id="732" w:name="_Toc148537187"/>
      <w:r w:rsidRPr="00125846">
        <w:rPr>
          <w:sz w:val="20"/>
        </w:rPr>
        <w:t>Improved Standard of Living</w:t>
      </w:r>
      <w:bookmarkEnd w:id="725"/>
      <w:bookmarkEnd w:id="726"/>
      <w:bookmarkEnd w:id="727"/>
      <w:bookmarkEnd w:id="728"/>
      <w:bookmarkEnd w:id="729"/>
      <w:bookmarkEnd w:id="730"/>
      <w:bookmarkEnd w:id="731"/>
      <w:bookmarkEnd w:id="732"/>
    </w:p>
    <w:p w14:paraId="3F656BD9" w14:textId="77777777" w:rsidR="00F61B2A" w:rsidRPr="00125846" w:rsidRDefault="00F61B2A" w:rsidP="00F61B2A">
      <w:r w:rsidRPr="00125846">
        <w:t>Availability of power will result in lifestyle changes through improved night lighting, pumping of water instead of manual pumping and refrigeration to maintain food safety and quality.</w:t>
      </w:r>
    </w:p>
    <w:p w14:paraId="30E7453D"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33581418" w14:textId="77777777" w:rsidR="00F61B2A" w:rsidRPr="00125846" w:rsidRDefault="00F61B2A" w:rsidP="00ED4777">
      <w:pPr>
        <w:widowControl/>
        <w:numPr>
          <w:ilvl w:val="0"/>
          <w:numId w:val="171"/>
        </w:numPr>
        <w:autoSpaceDE/>
        <w:autoSpaceDN/>
        <w:adjustRightInd/>
        <w:spacing w:after="0" w:line="276" w:lineRule="auto"/>
      </w:pPr>
      <w:r w:rsidRPr="00125846">
        <w:t>Educate the consumers on the uses of electricity to improve their lifestyles</w:t>
      </w:r>
    </w:p>
    <w:p w14:paraId="5507BBE0" w14:textId="77777777" w:rsidR="00F61B2A" w:rsidRPr="00125846" w:rsidRDefault="00F61B2A" w:rsidP="006C6FF1">
      <w:pPr>
        <w:pStyle w:val="Heading3"/>
        <w:widowControl/>
        <w:autoSpaceDE/>
        <w:autoSpaceDN/>
        <w:adjustRightInd/>
        <w:spacing w:line="276" w:lineRule="auto"/>
        <w:rPr>
          <w:sz w:val="20"/>
        </w:rPr>
      </w:pPr>
      <w:bookmarkStart w:id="733" w:name="_Toc103782210"/>
      <w:bookmarkStart w:id="734" w:name="_Toc105058608"/>
      <w:bookmarkStart w:id="735" w:name="_Toc110585815"/>
      <w:bookmarkStart w:id="736" w:name="_Toc111625803"/>
      <w:bookmarkStart w:id="737" w:name="_Toc114475759"/>
      <w:bookmarkStart w:id="738" w:name="_Toc126250152"/>
      <w:bookmarkStart w:id="739" w:name="_Toc141348455"/>
      <w:bookmarkStart w:id="740" w:name="_Toc148537188"/>
      <w:r w:rsidRPr="00125846">
        <w:rPr>
          <w:sz w:val="20"/>
        </w:rPr>
        <w:t>Security</w:t>
      </w:r>
      <w:bookmarkEnd w:id="733"/>
      <w:bookmarkEnd w:id="734"/>
      <w:bookmarkEnd w:id="735"/>
      <w:bookmarkEnd w:id="736"/>
      <w:bookmarkEnd w:id="737"/>
      <w:bookmarkEnd w:id="738"/>
      <w:bookmarkEnd w:id="739"/>
      <w:bookmarkEnd w:id="740"/>
    </w:p>
    <w:p w14:paraId="24BF7471" w14:textId="77777777" w:rsidR="00F61B2A" w:rsidRPr="00125846" w:rsidRDefault="00F61B2A" w:rsidP="00F61B2A">
      <w:r w:rsidRPr="00125846">
        <w:t>The area will benefit from improved security since houses, businesses and public institutions will be well lit using electricity. This is as a result of more security flood lights bulbs which helps keep off opportunistic crimes including gender-based violence.</w:t>
      </w:r>
    </w:p>
    <w:p w14:paraId="5FE2D463"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1BFAC2CB" w14:textId="77777777" w:rsidR="00F61B2A" w:rsidRPr="00125846" w:rsidRDefault="00F61B2A" w:rsidP="00ED4777">
      <w:pPr>
        <w:pStyle w:val="ListParagraph"/>
        <w:widowControl/>
        <w:numPr>
          <w:ilvl w:val="0"/>
          <w:numId w:val="162"/>
        </w:numPr>
        <w:shd w:val="clear" w:color="auto" w:fill="FFFFFF"/>
        <w:autoSpaceDE/>
        <w:autoSpaceDN/>
        <w:adjustRightInd/>
        <w:spacing w:after="200" w:line="276" w:lineRule="auto"/>
        <w:rPr>
          <w:rFonts w:eastAsia="DengXian"/>
          <w:lang w:val="en-US" w:eastAsia="en-US"/>
        </w:rPr>
      </w:pPr>
      <w:r w:rsidRPr="00125846">
        <w:rPr>
          <w:rFonts w:eastAsia="DengXian"/>
          <w:lang w:val="en-US" w:eastAsia="en-US"/>
        </w:rPr>
        <w:t>KPLC should consider partnering with the county government in providing street lighting to improve security of the area.</w:t>
      </w:r>
    </w:p>
    <w:p w14:paraId="7E0F9DA4" w14:textId="77777777" w:rsidR="00F61B2A" w:rsidRPr="00125846" w:rsidRDefault="00F61B2A" w:rsidP="006C6FF1">
      <w:pPr>
        <w:pStyle w:val="Heading3"/>
        <w:widowControl/>
        <w:autoSpaceDE/>
        <w:autoSpaceDN/>
        <w:adjustRightInd/>
        <w:spacing w:line="276" w:lineRule="auto"/>
        <w:rPr>
          <w:sz w:val="20"/>
        </w:rPr>
      </w:pPr>
      <w:bookmarkStart w:id="741" w:name="_Toc103782211"/>
      <w:bookmarkStart w:id="742" w:name="_Toc105058609"/>
      <w:bookmarkStart w:id="743" w:name="_Toc110585816"/>
      <w:bookmarkStart w:id="744" w:name="_Toc111625804"/>
      <w:bookmarkStart w:id="745" w:name="_Toc114475760"/>
      <w:bookmarkStart w:id="746" w:name="_Toc126250153"/>
      <w:bookmarkStart w:id="747" w:name="_Toc141348456"/>
      <w:bookmarkStart w:id="748" w:name="_Toc148537189"/>
      <w:r w:rsidRPr="00125846">
        <w:rPr>
          <w:sz w:val="20"/>
        </w:rPr>
        <w:t>Communications</w:t>
      </w:r>
      <w:bookmarkEnd w:id="741"/>
      <w:bookmarkEnd w:id="742"/>
      <w:bookmarkEnd w:id="743"/>
      <w:bookmarkEnd w:id="744"/>
      <w:bookmarkEnd w:id="745"/>
      <w:bookmarkEnd w:id="746"/>
      <w:bookmarkEnd w:id="747"/>
      <w:bookmarkEnd w:id="748"/>
    </w:p>
    <w:p w14:paraId="381F89C0" w14:textId="77777777" w:rsidR="00F61B2A" w:rsidRPr="00125846" w:rsidRDefault="00F61B2A" w:rsidP="00F61B2A">
      <w:pPr>
        <w:pStyle w:val="ListParagraph"/>
        <w:ind w:left="0"/>
      </w:pPr>
      <w:r w:rsidRPr="00125846">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p>
    <w:p w14:paraId="2CF45741"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34C41D8C" w14:textId="77777777" w:rsidR="00F61B2A" w:rsidRPr="00125846" w:rsidRDefault="00F61B2A" w:rsidP="00ED4777">
      <w:pPr>
        <w:pStyle w:val="ListParagraph"/>
        <w:widowControl/>
        <w:numPr>
          <w:ilvl w:val="0"/>
          <w:numId w:val="162"/>
        </w:numPr>
        <w:autoSpaceDE/>
        <w:autoSpaceDN/>
        <w:adjustRightInd/>
        <w:spacing w:after="0" w:line="276" w:lineRule="auto"/>
      </w:pPr>
      <w:r w:rsidRPr="00125846">
        <w:t>Ensure that the power supply is reliable.</w:t>
      </w:r>
    </w:p>
    <w:p w14:paraId="62AE61E5" w14:textId="77777777" w:rsidR="00F61B2A" w:rsidRPr="00125846" w:rsidRDefault="00F61B2A" w:rsidP="00F61B2A">
      <w:pPr>
        <w:pStyle w:val="ListParagraph"/>
        <w:ind w:left="0"/>
      </w:pPr>
    </w:p>
    <w:p w14:paraId="56EE6675" w14:textId="77777777" w:rsidR="00F61B2A" w:rsidRPr="00125846" w:rsidRDefault="00F61B2A" w:rsidP="006C6FF1">
      <w:pPr>
        <w:pStyle w:val="Heading2"/>
        <w:ind w:right="0"/>
      </w:pPr>
      <w:bookmarkStart w:id="749" w:name="_Toc105064508"/>
      <w:bookmarkStart w:id="750" w:name="_Toc114475761"/>
      <w:bookmarkStart w:id="751" w:name="_Toc126250154"/>
      <w:bookmarkStart w:id="752" w:name="_Toc141348457"/>
      <w:bookmarkStart w:id="753" w:name="_Toc148537190"/>
      <w:r w:rsidRPr="00125846">
        <w:t>Negative impacts – Operation phase</w:t>
      </w:r>
      <w:bookmarkEnd w:id="749"/>
      <w:bookmarkEnd w:id="750"/>
      <w:bookmarkEnd w:id="751"/>
      <w:bookmarkEnd w:id="752"/>
      <w:bookmarkEnd w:id="753"/>
    </w:p>
    <w:p w14:paraId="12DD6F4C" w14:textId="77777777" w:rsidR="00F61B2A" w:rsidRPr="00125846" w:rsidRDefault="00F61B2A" w:rsidP="006C6FF1">
      <w:pPr>
        <w:pStyle w:val="Heading3"/>
        <w:widowControl/>
        <w:autoSpaceDE/>
        <w:autoSpaceDN/>
        <w:adjustRightInd/>
        <w:spacing w:line="276" w:lineRule="auto"/>
        <w:ind w:right="0"/>
        <w:rPr>
          <w:sz w:val="20"/>
        </w:rPr>
      </w:pPr>
      <w:bookmarkStart w:id="754" w:name="_Toc114475762"/>
      <w:bookmarkStart w:id="755" w:name="_Toc126250155"/>
      <w:bookmarkStart w:id="756" w:name="_Toc105064509"/>
      <w:bookmarkStart w:id="757" w:name="_Toc141348458"/>
      <w:bookmarkStart w:id="758" w:name="_Toc148537191"/>
      <w:r w:rsidRPr="00125846">
        <w:rPr>
          <w:sz w:val="20"/>
        </w:rPr>
        <w:t>Impact on Soil</w:t>
      </w:r>
      <w:bookmarkEnd w:id="754"/>
      <w:bookmarkEnd w:id="755"/>
      <w:bookmarkEnd w:id="756"/>
      <w:bookmarkEnd w:id="757"/>
      <w:bookmarkEnd w:id="758"/>
    </w:p>
    <w:p w14:paraId="54037373" w14:textId="77777777" w:rsidR="00F61B2A" w:rsidRPr="00125846" w:rsidRDefault="00F61B2A" w:rsidP="006C6FF1">
      <w:pPr>
        <w:pStyle w:val="Heading4"/>
        <w:widowControl/>
        <w:autoSpaceDE/>
        <w:autoSpaceDN/>
        <w:adjustRightInd/>
        <w:spacing w:after="0" w:line="276" w:lineRule="auto"/>
        <w:ind w:left="0" w:firstLine="0"/>
        <w:jc w:val="both"/>
      </w:pPr>
      <w:r w:rsidRPr="00125846">
        <w:t>Soil compaction and Erosion</w:t>
      </w:r>
    </w:p>
    <w:p w14:paraId="2370EF80"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In the operation phase, soil compaction and erosion may occur due to vehicle movement, which only happens during the occasional maintenance activities. Soil compaction for the operation phase has therefore been considered to be infrequent and low. Since the chances of soil compaction and erosion during the O&amp;M phase are less, the impact magnitude is assessed to be small.</w:t>
      </w:r>
    </w:p>
    <w:p w14:paraId="3EA0CA7B" w14:textId="77777777" w:rsidR="00F61B2A" w:rsidRPr="00125846" w:rsidRDefault="00F61B2A" w:rsidP="00ED4777">
      <w:pPr>
        <w:pStyle w:val="Heading5"/>
        <w:widowControl/>
        <w:numPr>
          <w:ilvl w:val="4"/>
          <w:numId w:val="50"/>
        </w:numPr>
        <w:autoSpaceDE/>
        <w:autoSpaceDN/>
        <w:adjustRightInd/>
        <w:spacing w:after="0" w:line="276" w:lineRule="auto"/>
      </w:pPr>
      <w:r w:rsidRPr="00125846">
        <w:t>Embedded/in-built control</w:t>
      </w:r>
    </w:p>
    <w:p w14:paraId="3984A760"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Vehicles will utilise the existing access road to undertake maintenance activities at the solar plant.</w:t>
      </w:r>
    </w:p>
    <w:p w14:paraId="3115EDC9" w14:textId="77777777" w:rsidR="00F61B2A" w:rsidRPr="00125846" w:rsidRDefault="00F61B2A" w:rsidP="00ED4777">
      <w:pPr>
        <w:pStyle w:val="Heading5"/>
        <w:widowControl/>
        <w:numPr>
          <w:ilvl w:val="4"/>
          <w:numId w:val="50"/>
        </w:numPr>
        <w:autoSpaceDE/>
        <w:autoSpaceDN/>
        <w:adjustRightInd/>
        <w:spacing w:after="0" w:line="276" w:lineRule="auto"/>
      </w:pPr>
      <w:r w:rsidRPr="00125846">
        <w:t>Significance of Impact</w:t>
      </w:r>
    </w:p>
    <w:p w14:paraId="314FFEAE"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overall impact significance on soil erosion and compaction has been assessed as negligible. Both the receptor sensitivity and the impact magnitude will be low.</w:t>
      </w:r>
    </w:p>
    <w:p w14:paraId="64EA17B3" w14:textId="77777777" w:rsidR="00F61B2A" w:rsidRPr="00125846" w:rsidRDefault="00F61B2A" w:rsidP="00ED4777">
      <w:pPr>
        <w:pStyle w:val="Heading5"/>
        <w:widowControl/>
        <w:numPr>
          <w:ilvl w:val="4"/>
          <w:numId w:val="50"/>
        </w:numPr>
        <w:autoSpaceDE/>
        <w:autoSpaceDN/>
        <w:adjustRightInd/>
        <w:spacing w:after="0" w:line="276" w:lineRule="auto"/>
      </w:pPr>
      <w:r w:rsidRPr="00125846">
        <w:t>Additional Mitigation Measures</w:t>
      </w:r>
    </w:p>
    <w:p w14:paraId="039C1A9A"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No further mitigation measures are suggested as embedded/in-built control will be sufficient to reduce the impact on soil environment.</w:t>
      </w:r>
    </w:p>
    <w:p w14:paraId="16B540FE" w14:textId="77777777" w:rsidR="00F61B2A" w:rsidRPr="00125846" w:rsidRDefault="00F61B2A" w:rsidP="006C6FF1">
      <w:pPr>
        <w:pStyle w:val="Heading3"/>
        <w:widowControl/>
        <w:autoSpaceDE/>
        <w:autoSpaceDN/>
        <w:adjustRightInd/>
        <w:spacing w:line="276" w:lineRule="auto"/>
        <w:ind w:right="0"/>
        <w:rPr>
          <w:sz w:val="20"/>
        </w:rPr>
      </w:pPr>
      <w:bookmarkStart w:id="759" w:name="_Toc105064510"/>
      <w:bookmarkStart w:id="760" w:name="_Toc114475763"/>
      <w:bookmarkStart w:id="761" w:name="_Toc126250156"/>
      <w:bookmarkStart w:id="762" w:name="_Toc141348459"/>
      <w:bookmarkStart w:id="763" w:name="_Toc148537192"/>
      <w:r w:rsidRPr="00125846">
        <w:rPr>
          <w:sz w:val="20"/>
        </w:rPr>
        <w:t>Waste Generation and management</w:t>
      </w:r>
      <w:bookmarkEnd w:id="759"/>
      <w:bookmarkEnd w:id="760"/>
      <w:bookmarkEnd w:id="761"/>
      <w:bookmarkEnd w:id="762"/>
      <w:bookmarkEnd w:id="763"/>
    </w:p>
    <w:p w14:paraId="428B08D8" w14:textId="77777777" w:rsidR="00F61B2A" w:rsidRPr="00125846" w:rsidRDefault="00F61B2A" w:rsidP="00F61B2A">
      <w:pPr>
        <w:pStyle w:val="PPStandardReport"/>
        <w:ind w:left="0"/>
      </w:pPr>
      <w:r w:rsidRPr="00125846">
        <w:t>During operation phase, the waste generated from project includes domestic solid waste building and hazardous waste like waste oil and lubricants and oil containing jutes and rags will be generated during maintenance activities.</w:t>
      </w:r>
    </w:p>
    <w:p w14:paraId="6ADF25A0" w14:textId="77777777" w:rsidR="00F61B2A" w:rsidRPr="00125846" w:rsidRDefault="00F61B2A" w:rsidP="00F61B2A">
      <w:pPr>
        <w:pStyle w:val="PPStandardReport"/>
        <w:ind w:left="0"/>
      </w:pPr>
    </w:p>
    <w:p w14:paraId="0DB35F31" w14:textId="77777777" w:rsidR="00F61B2A" w:rsidRPr="00125846" w:rsidRDefault="00F61B2A" w:rsidP="00F61B2A">
      <w:pPr>
        <w:pStyle w:val="PPStandardReport"/>
        <w:ind w:left="0"/>
      </w:pPr>
      <w:r w:rsidRPr="00125846">
        <w:t>The quantity of hazardous and non-hazardous waste generated will be much lesser quantity than during the construction phase. Thus, the receptor sensitivity Impact magnitude has been assessed too small.</w:t>
      </w:r>
    </w:p>
    <w:p w14:paraId="35579C37" w14:textId="77777777" w:rsidR="00F61B2A" w:rsidRPr="00125846" w:rsidRDefault="00F61B2A" w:rsidP="00F61B2A">
      <w:pPr>
        <w:pStyle w:val="PPStandardReport"/>
      </w:pPr>
    </w:p>
    <w:p w14:paraId="7D10B368"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04BF9D4A" w14:textId="77777777" w:rsidR="00F61B2A" w:rsidRPr="00125846" w:rsidRDefault="00F61B2A" w:rsidP="00F61B2A">
      <w:pPr>
        <w:pStyle w:val="PPStandardReport"/>
        <w:ind w:left="0"/>
      </w:pPr>
      <w:r w:rsidRPr="00125846">
        <w:t>The waste generated will be disposed of through approved NEMA waste handlers.</w:t>
      </w:r>
    </w:p>
    <w:p w14:paraId="4601C0C7" w14:textId="77777777" w:rsidR="00F61B2A" w:rsidRPr="00125846" w:rsidRDefault="00F61B2A" w:rsidP="00F61B2A">
      <w:pPr>
        <w:pStyle w:val="PPStandardReport"/>
        <w:ind w:left="0"/>
      </w:pPr>
      <w:r w:rsidRPr="00125846">
        <w:t>The hazardous wastes will be stored onsite at separate designated covered area provided with impervious flooring and disposed through NEMA approved hazardous waste handler.</w:t>
      </w:r>
    </w:p>
    <w:p w14:paraId="4C4D622B" w14:textId="77777777" w:rsidR="00F61B2A" w:rsidRPr="00125846" w:rsidRDefault="00F61B2A" w:rsidP="00F61B2A">
      <w:pPr>
        <w:pStyle w:val="PPStandardReport"/>
        <w:ind w:left="0"/>
      </w:pPr>
      <w:r w:rsidRPr="00125846">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4FBBD739" w14:textId="77777777" w:rsidR="00F61B2A" w:rsidRPr="00125846" w:rsidRDefault="00F61B2A" w:rsidP="00ED4777">
      <w:pPr>
        <w:pStyle w:val="Heading5"/>
        <w:widowControl/>
        <w:numPr>
          <w:ilvl w:val="4"/>
          <w:numId w:val="50"/>
        </w:numPr>
        <w:autoSpaceDE/>
        <w:autoSpaceDN/>
        <w:adjustRightInd/>
        <w:spacing w:after="0" w:line="276" w:lineRule="auto"/>
      </w:pPr>
      <w:r w:rsidRPr="00125846">
        <w:t>Additional Mitigation measures</w:t>
      </w:r>
    </w:p>
    <w:p w14:paraId="743C8A1C"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The Contractor shall develop a Solid Waste Management Plan in accordance with the guidelines.</w:t>
      </w:r>
    </w:p>
    <w:p w14:paraId="518B3D4C"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All Project staff will be trained on this plan and attendance will be recorded.</w:t>
      </w:r>
    </w:p>
    <w:p w14:paraId="65BB6074"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Preparation and implementation of a Waste Management Plan (WMP) will be done.</w:t>
      </w:r>
    </w:p>
    <w:p w14:paraId="607025CB"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Fuel shall be stored on site in temporary above ground storage tanks.</w:t>
      </w:r>
    </w:p>
    <w:p w14:paraId="4966CCEA"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Adhere to Kenyan laws and regulations applicable to waste management and the MSDS.</w:t>
      </w:r>
    </w:p>
    <w:p w14:paraId="07D003A1"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Proper waste segregation and colour coding of the waste receptacles.</w:t>
      </w:r>
    </w:p>
    <w:p w14:paraId="5227EA10"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Provision of temporary ablution facilities and ensure treatment and/or removal of sewage wastes off site.</w:t>
      </w:r>
    </w:p>
    <w:p w14:paraId="604B58F4"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45A06D1F"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Any Solar Panel or batteries removed from the array for disposal will first be collected and stored in the covered 10ft container before being disposed off.</w:t>
      </w:r>
    </w:p>
    <w:p w14:paraId="368707FE"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Hazardous waste shall be shipped offshore to a facility licensed by NEMA to handle hazardous waste.</w:t>
      </w:r>
    </w:p>
    <w:p w14:paraId="754A6AEB"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Maintain all waste tracking documents (Transportation, treatment and disposal)</w:t>
      </w:r>
    </w:p>
    <w:p w14:paraId="42F4BCCC" w14:textId="77777777" w:rsidR="00F61B2A" w:rsidRPr="00125846" w:rsidRDefault="00F61B2A" w:rsidP="00ED4777">
      <w:pPr>
        <w:pStyle w:val="ListParagraph"/>
        <w:widowControl/>
        <w:numPr>
          <w:ilvl w:val="0"/>
          <w:numId w:val="57"/>
        </w:numPr>
        <w:autoSpaceDE/>
        <w:autoSpaceDN/>
        <w:adjustRightInd/>
        <w:spacing w:after="0" w:line="276" w:lineRule="auto"/>
        <w:rPr>
          <w:lang w:val="de-DE" w:eastAsia="ja-JP"/>
        </w:rPr>
      </w:pPr>
      <w:r w:rsidRPr="00125846">
        <w:rPr>
          <w:lang w:val="de-DE" w:eastAsia="ja-JP"/>
        </w:rPr>
        <w:t>Solid Waste Management Code of Practice will be integrated into SOP</w:t>
      </w:r>
    </w:p>
    <w:p w14:paraId="41FBA8AA" w14:textId="77777777" w:rsidR="00F61B2A" w:rsidRPr="00125846" w:rsidRDefault="00F61B2A" w:rsidP="00F61B2A">
      <w:pPr>
        <w:pStyle w:val="PPStandardReport"/>
      </w:pPr>
    </w:p>
    <w:p w14:paraId="6E825154"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1876FFF9" w14:textId="77777777" w:rsidR="00F61B2A" w:rsidRPr="00125846" w:rsidRDefault="00F61B2A" w:rsidP="00F61B2A">
      <w:pPr>
        <w:pStyle w:val="CM155"/>
        <w:spacing w:line="276" w:lineRule="auto"/>
        <w:jc w:val="both"/>
        <w:rPr>
          <w:rFonts w:ascii="Tahoma" w:hAnsi="Tahoma" w:cs="Tahoma"/>
          <w:sz w:val="20"/>
          <w:szCs w:val="20"/>
        </w:rPr>
      </w:pPr>
      <w:r w:rsidRPr="00125846">
        <w:rPr>
          <w:rFonts w:ascii="Tahoma" w:hAnsi="Tahoma" w:cs="Tahoma"/>
          <w:sz w:val="20"/>
          <w:szCs w:val="20"/>
        </w:rPr>
        <w:t>The overall impact significance on land due to waste disposal during O&amp;M phase has been assessed as minor due to medium sensitivity and low magnitude.</w:t>
      </w:r>
    </w:p>
    <w:p w14:paraId="2846C20F"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3D8F81AE" w14:textId="77777777" w:rsidR="00F61B2A" w:rsidRPr="00125846" w:rsidRDefault="00F61B2A" w:rsidP="00ED4777">
      <w:pPr>
        <w:pStyle w:val="PPStandardReport"/>
        <w:widowControl/>
        <w:numPr>
          <w:ilvl w:val="0"/>
          <w:numId w:val="143"/>
        </w:numPr>
        <w:autoSpaceDE/>
        <w:autoSpaceDN/>
        <w:adjustRightInd/>
        <w:spacing w:after="0" w:line="276" w:lineRule="auto"/>
      </w:pPr>
      <w:r w:rsidRPr="00125846">
        <w:t>Municipal domestic waste generated at site to be segregated onsite;</w:t>
      </w:r>
    </w:p>
    <w:p w14:paraId="456ECDF2" w14:textId="77777777" w:rsidR="00F61B2A" w:rsidRPr="00125846" w:rsidRDefault="00F61B2A" w:rsidP="00ED4777">
      <w:pPr>
        <w:pStyle w:val="PPStandardReport"/>
        <w:widowControl/>
        <w:numPr>
          <w:ilvl w:val="0"/>
          <w:numId w:val="143"/>
        </w:numPr>
        <w:autoSpaceDE/>
        <w:autoSpaceDN/>
        <w:adjustRightInd/>
        <w:spacing w:after="0" w:line="276" w:lineRule="auto"/>
      </w:pPr>
      <w:r w:rsidRPr="00125846">
        <w:t>Ensure hazardous waste containers are properly labelled and stored onsite provided with impervious surface, shed and secondary containment system;</w:t>
      </w:r>
    </w:p>
    <w:p w14:paraId="46DF9FAB" w14:textId="77777777" w:rsidR="00F61B2A" w:rsidRPr="00125846" w:rsidRDefault="00F61B2A" w:rsidP="00ED4777">
      <w:pPr>
        <w:pStyle w:val="PPStandardReport"/>
        <w:widowControl/>
        <w:numPr>
          <w:ilvl w:val="0"/>
          <w:numId w:val="143"/>
        </w:numPr>
        <w:autoSpaceDE/>
        <w:autoSpaceDN/>
        <w:adjustRightInd/>
        <w:spacing w:after="0" w:line="276" w:lineRule="auto"/>
      </w:pPr>
      <w:r w:rsidRPr="00125846">
        <w:t>Ensure routinely disposal of hazardous waste through NEMA approved waste Handlers and records are properly documented; and</w:t>
      </w:r>
    </w:p>
    <w:p w14:paraId="0BFD4C66" w14:textId="77777777" w:rsidR="00F61B2A" w:rsidRPr="00125846" w:rsidRDefault="00F61B2A" w:rsidP="00ED4777">
      <w:pPr>
        <w:pStyle w:val="PPStandardReport"/>
        <w:widowControl/>
        <w:numPr>
          <w:ilvl w:val="0"/>
          <w:numId w:val="143"/>
        </w:numPr>
        <w:autoSpaceDE/>
        <w:autoSpaceDN/>
        <w:adjustRightInd/>
        <w:spacing w:after="0" w:line="276" w:lineRule="auto"/>
      </w:pPr>
      <w:r w:rsidRPr="00125846">
        <w:t>Maintain all the waste tracking documents (Transport, treatment and disposal)</w:t>
      </w:r>
    </w:p>
    <w:p w14:paraId="0F68A067" w14:textId="77777777" w:rsidR="00F61B2A" w:rsidRPr="00125846" w:rsidRDefault="00F61B2A" w:rsidP="00ED4777">
      <w:pPr>
        <w:pStyle w:val="PPStandardReport"/>
        <w:widowControl/>
        <w:numPr>
          <w:ilvl w:val="0"/>
          <w:numId w:val="143"/>
        </w:numPr>
        <w:autoSpaceDE/>
        <w:autoSpaceDN/>
        <w:adjustRightInd/>
        <w:spacing w:after="0" w:line="276" w:lineRule="auto"/>
      </w:pPr>
      <w:r w:rsidRPr="00125846">
        <w:t>The overall impact significance on land due to waste disposal during O&amp;M phase has been assessed as minor.</w:t>
      </w:r>
    </w:p>
    <w:p w14:paraId="3BDE3D80" w14:textId="77777777" w:rsidR="00F61B2A" w:rsidRPr="00125846" w:rsidRDefault="00F61B2A" w:rsidP="00ED4777">
      <w:pPr>
        <w:pStyle w:val="PPStandardReport"/>
        <w:widowControl/>
        <w:numPr>
          <w:ilvl w:val="0"/>
          <w:numId w:val="143"/>
        </w:numPr>
        <w:autoSpaceDE/>
        <w:autoSpaceDN/>
        <w:adjustRightInd/>
        <w:spacing w:after="0" w:line="276" w:lineRule="auto"/>
      </w:pPr>
      <w:r w:rsidRPr="00125846">
        <w:t>Disposal of hazardous wastes shall be done strictly as per the conditions of authorisation granted by NEMA.</w:t>
      </w:r>
    </w:p>
    <w:p w14:paraId="57EA262C" w14:textId="77777777" w:rsidR="00F61B2A" w:rsidRPr="00125846" w:rsidRDefault="00F61B2A" w:rsidP="00ED4777">
      <w:pPr>
        <w:pStyle w:val="PPStandardReport"/>
        <w:widowControl/>
        <w:numPr>
          <w:ilvl w:val="0"/>
          <w:numId w:val="143"/>
        </w:numPr>
        <w:autoSpaceDE/>
        <w:autoSpaceDN/>
        <w:adjustRightInd/>
        <w:spacing w:after="0" w:line="276" w:lineRule="auto"/>
      </w:pPr>
      <w:r w:rsidRPr="00125846">
        <w:t>Ensure hazardous waste is properly labelled, stored onsite at a location provided with impervious surface, shed and secondary containment system.</w:t>
      </w:r>
    </w:p>
    <w:p w14:paraId="4CC75B8C" w14:textId="77777777" w:rsidR="00F61B2A" w:rsidRPr="00125846" w:rsidRDefault="00F61B2A" w:rsidP="00F61B2A">
      <w:pPr>
        <w:pStyle w:val="PPStandardReport"/>
      </w:pPr>
    </w:p>
    <w:p w14:paraId="170FE37A" w14:textId="77777777" w:rsidR="00F61B2A" w:rsidRPr="00125846" w:rsidRDefault="00F61B2A" w:rsidP="006C6FF1">
      <w:pPr>
        <w:pStyle w:val="Heading3"/>
        <w:widowControl/>
        <w:autoSpaceDE/>
        <w:autoSpaceDN/>
        <w:adjustRightInd/>
        <w:spacing w:line="276" w:lineRule="auto"/>
        <w:ind w:right="0"/>
        <w:rPr>
          <w:sz w:val="20"/>
        </w:rPr>
      </w:pPr>
      <w:bookmarkStart w:id="764" w:name="_Toc105064511"/>
      <w:bookmarkStart w:id="765" w:name="_Toc114475764"/>
      <w:bookmarkStart w:id="766" w:name="_Toc126250157"/>
      <w:bookmarkStart w:id="767" w:name="_Toc141348460"/>
      <w:bookmarkStart w:id="768" w:name="_Toc148537193"/>
      <w:r w:rsidRPr="00125846">
        <w:rPr>
          <w:sz w:val="20"/>
        </w:rPr>
        <w:t xml:space="preserve">Impact on Water </w:t>
      </w:r>
      <w:bookmarkEnd w:id="764"/>
      <w:r w:rsidRPr="00125846">
        <w:rPr>
          <w:sz w:val="20"/>
        </w:rPr>
        <w:t>Quality and Scarcity</w:t>
      </w:r>
      <w:bookmarkEnd w:id="765"/>
      <w:bookmarkEnd w:id="766"/>
      <w:bookmarkEnd w:id="767"/>
      <w:bookmarkEnd w:id="768"/>
    </w:p>
    <w:p w14:paraId="57967C16"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w:t>
      </w:r>
    </w:p>
    <w:p w14:paraId="43233DBF" w14:textId="355E30C9"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 xml:space="preserve">Discussions with the residents in </w:t>
      </w:r>
      <w:r w:rsidR="005572B5">
        <w:rPr>
          <w:rFonts w:ascii="Tahoma" w:hAnsi="Tahoma" w:cs="Tahoma"/>
          <w:sz w:val="20"/>
          <w:szCs w:val="20"/>
        </w:rPr>
        <w:t>Ole Sere</w:t>
      </w:r>
      <w:r w:rsidRPr="00125846">
        <w:rPr>
          <w:rFonts w:ascii="Tahoma" w:hAnsi="Tahoma" w:cs="Tahoma"/>
          <w:sz w:val="20"/>
          <w:szCs w:val="20"/>
        </w:rPr>
        <w:t xml:space="preserve"> confirmed that water is a major concern in the area. As noted earlier, the local community rely on ground water sources; borehole, with no feasible alternative. Therefore, the receptor (water resource) sensitive is assessed as high.</w:t>
      </w:r>
    </w:p>
    <w:p w14:paraId="3A04957D"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Since the project is likely to generate very little or negligible amount of wastewater during the O&amp;M phase, the impact on water resources will be negligible as there will be n</w:t>
      </w:r>
      <w:r w:rsidRPr="00125846">
        <w:rPr>
          <w:rFonts w:ascii="Tahoma" w:eastAsia="Calibri" w:hAnsi="Tahoma" w:cs="Tahoma"/>
          <w:sz w:val="20"/>
          <w:szCs w:val="20"/>
        </w:rPr>
        <w:t>o perceptible or readily measurable change from baseline conditions</w:t>
      </w:r>
      <w:r w:rsidRPr="00125846">
        <w:rPr>
          <w:rFonts w:ascii="Tahoma" w:hAnsi="Tahoma" w:cs="Tahoma"/>
          <w:sz w:val="20"/>
          <w:szCs w:val="20"/>
        </w:rPr>
        <w:t>.</w:t>
      </w:r>
    </w:p>
    <w:p w14:paraId="5CE7B2BA"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3FC06D00" w14:textId="77777777" w:rsidR="00F61B2A" w:rsidRPr="00125846" w:rsidRDefault="00F61B2A" w:rsidP="00F61B2A">
      <w:pPr>
        <w:pStyle w:val="CM147"/>
        <w:spacing w:line="276" w:lineRule="auto"/>
        <w:ind w:left="360" w:hanging="360"/>
        <w:jc w:val="both"/>
        <w:rPr>
          <w:rFonts w:ascii="Tahoma" w:hAnsi="Tahoma" w:cs="Tahoma"/>
          <w:sz w:val="20"/>
          <w:szCs w:val="20"/>
        </w:rPr>
      </w:pPr>
      <w:r w:rsidRPr="00125846">
        <w:rPr>
          <w:rFonts w:ascii="Tahoma" w:hAnsi="Tahoma" w:cs="Tahoma"/>
          <w:sz w:val="20"/>
          <w:szCs w:val="20"/>
        </w:rPr>
        <w:t>Planning of toilets and waste collection areas should be away from natural drainage channels.</w:t>
      </w:r>
    </w:p>
    <w:p w14:paraId="54227443"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48D31152" w14:textId="77777777" w:rsidR="00F61B2A" w:rsidRPr="00125846" w:rsidRDefault="00F61B2A" w:rsidP="00F61B2A">
      <w:pPr>
        <w:pStyle w:val="CM155"/>
        <w:spacing w:line="276" w:lineRule="auto"/>
        <w:jc w:val="both"/>
        <w:rPr>
          <w:rFonts w:ascii="Tahoma" w:hAnsi="Tahoma" w:cs="Tahoma"/>
          <w:sz w:val="20"/>
          <w:szCs w:val="20"/>
        </w:rPr>
      </w:pPr>
      <w:r w:rsidRPr="00125846">
        <w:rPr>
          <w:rFonts w:ascii="Tahoma" w:hAnsi="Tahoma" w:cs="Tahoma"/>
          <w:sz w:val="20"/>
          <w:szCs w:val="20"/>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644C4E9A"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5E7065A6" w14:textId="77777777" w:rsidR="00F61B2A" w:rsidRPr="00125846" w:rsidRDefault="00F61B2A" w:rsidP="00ED4777">
      <w:pPr>
        <w:pStyle w:val="CM147"/>
        <w:numPr>
          <w:ilvl w:val="0"/>
          <w:numId w:val="23"/>
        </w:numPr>
        <w:spacing w:after="0" w:line="276" w:lineRule="auto"/>
        <w:jc w:val="both"/>
        <w:rPr>
          <w:rFonts w:ascii="Tahoma" w:hAnsi="Tahoma" w:cs="Tahoma"/>
          <w:sz w:val="20"/>
          <w:szCs w:val="20"/>
        </w:rPr>
      </w:pPr>
      <w:r w:rsidRPr="00125846">
        <w:rPr>
          <w:rFonts w:ascii="Tahoma" w:hAnsi="Tahoma" w:cs="Tahoma"/>
          <w:sz w:val="20"/>
          <w:szCs w:val="20"/>
        </w:rPr>
        <w:t>The workforce will be given training towards proactive use of designated areas/bins for waste disposal and encouraged to use toilets. Open defecation and random disposal of sewage shall be strictly restricted;</w:t>
      </w:r>
    </w:p>
    <w:p w14:paraId="18F88D3D" w14:textId="77777777" w:rsidR="00F61B2A" w:rsidRPr="00125846" w:rsidRDefault="00F61B2A" w:rsidP="00ED4777">
      <w:pPr>
        <w:pStyle w:val="CM147"/>
        <w:numPr>
          <w:ilvl w:val="0"/>
          <w:numId w:val="23"/>
        </w:numPr>
        <w:spacing w:after="0" w:line="276" w:lineRule="auto"/>
        <w:jc w:val="both"/>
        <w:rPr>
          <w:rFonts w:ascii="Tahoma" w:hAnsi="Tahoma" w:cs="Tahoma"/>
          <w:sz w:val="20"/>
          <w:szCs w:val="20"/>
        </w:rPr>
      </w:pPr>
      <w:r w:rsidRPr="00125846">
        <w:rPr>
          <w:rFonts w:ascii="Tahoma" w:hAnsi="Tahoma" w:cs="Tahoma"/>
          <w:sz w:val="20"/>
          <w:szCs w:val="20"/>
        </w:rPr>
        <w:t>Workers to be sensitised about water conservation and encouraged use of water optimally;</w:t>
      </w:r>
    </w:p>
    <w:p w14:paraId="124F2146" w14:textId="77777777" w:rsidR="00F61B2A" w:rsidRPr="00125846" w:rsidRDefault="00F61B2A" w:rsidP="00ED4777">
      <w:pPr>
        <w:pStyle w:val="CM147"/>
        <w:numPr>
          <w:ilvl w:val="0"/>
          <w:numId w:val="23"/>
        </w:numPr>
        <w:spacing w:after="0" w:line="276" w:lineRule="auto"/>
        <w:jc w:val="both"/>
        <w:rPr>
          <w:rFonts w:ascii="Tahoma" w:hAnsi="Tahoma" w:cs="Tahoma"/>
          <w:sz w:val="20"/>
          <w:szCs w:val="20"/>
        </w:rPr>
      </w:pPr>
      <w:r w:rsidRPr="00125846">
        <w:rPr>
          <w:rFonts w:ascii="Tahoma" w:hAnsi="Tahoma" w:cs="Tahoma"/>
          <w:sz w:val="20"/>
          <w:szCs w:val="20"/>
        </w:rPr>
        <w:t>Recycling/reusing water to the extent possible.</w:t>
      </w:r>
    </w:p>
    <w:p w14:paraId="00BC322E" w14:textId="77777777" w:rsidR="00F61B2A" w:rsidRPr="00125846" w:rsidRDefault="00F61B2A" w:rsidP="00ED4777">
      <w:pPr>
        <w:pStyle w:val="BodyText2"/>
        <w:widowControl/>
        <w:numPr>
          <w:ilvl w:val="0"/>
          <w:numId w:val="23"/>
        </w:numPr>
        <w:autoSpaceDE/>
        <w:autoSpaceDN/>
        <w:adjustRightInd/>
        <w:spacing w:after="0" w:line="276" w:lineRule="auto"/>
        <w:jc w:val="both"/>
        <w:rPr>
          <w:rFonts w:ascii="Tahoma" w:hAnsi="Tahoma"/>
          <w:color w:val="000000"/>
        </w:rPr>
      </w:pPr>
      <w:r w:rsidRPr="00125846">
        <w:rPr>
          <w:rFonts w:ascii="Tahoma" w:hAnsi="Tahoma"/>
          <w:color w:val="000000"/>
        </w:rPr>
        <w:t>There is need to source for a sustainable water source for use</w:t>
      </w:r>
    </w:p>
    <w:p w14:paraId="4EDDC795" w14:textId="77777777" w:rsidR="00F61B2A" w:rsidRPr="00125846" w:rsidRDefault="00F61B2A" w:rsidP="00ED4777">
      <w:pPr>
        <w:pStyle w:val="BodyText2"/>
        <w:widowControl/>
        <w:numPr>
          <w:ilvl w:val="0"/>
          <w:numId w:val="23"/>
        </w:numPr>
        <w:autoSpaceDE/>
        <w:autoSpaceDN/>
        <w:adjustRightInd/>
        <w:spacing w:after="0" w:line="276" w:lineRule="auto"/>
        <w:jc w:val="both"/>
        <w:rPr>
          <w:rFonts w:ascii="Tahoma" w:hAnsi="Tahoma"/>
        </w:rPr>
      </w:pPr>
      <w:r w:rsidRPr="00125846">
        <w:rPr>
          <w:rFonts w:ascii="Tahoma" w:hAnsi="Tahoma"/>
          <w:color w:val="000000"/>
        </w:rPr>
        <w:t>Install water-conserving automatic taps</w:t>
      </w:r>
    </w:p>
    <w:p w14:paraId="2D3E73CD" w14:textId="77777777" w:rsidR="00F61B2A" w:rsidRPr="00125846" w:rsidRDefault="00F61B2A" w:rsidP="00ED4777">
      <w:pPr>
        <w:pStyle w:val="BodyText2"/>
        <w:widowControl/>
        <w:numPr>
          <w:ilvl w:val="0"/>
          <w:numId w:val="23"/>
        </w:numPr>
        <w:autoSpaceDE/>
        <w:autoSpaceDN/>
        <w:adjustRightInd/>
        <w:spacing w:after="0" w:line="276" w:lineRule="auto"/>
        <w:jc w:val="both"/>
        <w:rPr>
          <w:rFonts w:ascii="Tahoma" w:hAnsi="Tahoma"/>
        </w:rPr>
      </w:pPr>
      <w:r w:rsidRPr="00125846">
        <w:rPr>
          <w:rFonts w:ascii="Tahoma" w:hAnsi="Tahoma"/>
          <w:color w:val="000000"/>
        </w:rPr>
        <w:t>Encourage water harvesting from rooftops and storage for cleaning purposes (washing the panels off dust)</w:t>
      </w:r>
    </w:p>
    <w:p w14:paraId="4FED4827" w14:textId="77777777" w:rsidR="00F61B2A" w:rsidRPr="00125846" w:rsidRDefault="00F61B2A" w:rsidP="00ED4777">
      <w:pPr>
        <w:pStyle w:val="BodyText2"/>
        <w:widowControl/>
        <w:numPr>
          <w:ilvl w:val="0"/>
          <w:numId w:val="23"/>
        </w:numPr>
        <w:autoSpaceDE/>
        <w:autoSpaceDN/>
        <w:adjustRightInd/>
        <w:spacing w:after="0" w:line="276" w:lineRule="auto"/>
        <w:jc w:val="both"/>
        <w:rPr>
          <w:rFonts w:ascii="Tahoma" w:hAnsi="Tahoma"/>
        </w:rPr>
      </w:pPr>
      <w:r w:rsidRPr="00125846">
        <w:rPr>
          <w:rFonts w:ascii="Tahoma" w:hAnsi="Tahoma"/>
          <w:color w:val="000000"/>
        </w:rPr>
        <w:t>Any water leaks through damaged pipes and faulty taps should be fixed promptly.</w:t>
      </w:r>
    </w:p>
    <w:p w14:paraId="5CF5E159" w14:textId="77777777" w:rsidR="00F61B2A" w:rsidRPr="00125846" w:rsidRDefault="00F61B2A" w:rsidP="00F61B2A">
      <w:pPr>
        <w:pStyle w:val="BodyText2"/>
        <w:spacing w:after="0" w:line="276" w:lineRule="auto"/>
        <w:jc w:val="both"/>
        <w:rPr>
          <w:rFonts w:ascii="Tahoma" w:hAnsi="Tahoma"/>
        </w:rPr>
      </w:pPr>
    </w:p>
    <w:p w14:paraId="5FD303B9" w14:textId="77777777" w:rsidR="00F61B2A" w:rsidRPr="00125846" w:rsidRDefault="00F61B2A" w:rsidP="006C6FF1">
      <w:pPr>
        <w:pStyle w:val="Heading3"/>
        <w:widowControl/>
        <w:autoSpaceDE/>
        <w:autoSpaceDN/>
        <w:adjustRightInd/>
        <w:spacing w:line="276" w:lineRule="auto"/>
        <w:ind w:right="0"/>
        <w:rPr>
          <w:sz w:val="20"/>
        </w:rPr>
      </w:pPr>
      <w:bookmarkStart w:id="769" w:name="_Toc105064512"/>
      <w:bookmarkStart w:id="770" w:name="_Toc114475765"/>
      <w:bookmarkStart w:id="771" w:name="_Toc126250158"/>
      <w:bookmarkStart w:id="772" w:name="_Toc141348461"/>
      <w:bookmarkStart w:id="773" w:name="_Toc148537194"/>
      <w:r w:rsidRPr="00125846">
        <w:rPr>
          <w:sz w:val="20"/>
        </w:rPr>
        <w:t>Landscape and Visual Impacts</w:t>
      </w:r>
      <w:bookmarkEnd w:id="769"/>
      <w:bookmarkEnd w:id="770"/>
      <w:bookmarkEnd w:id="771"/>
      <w:bookmarkEnd w:id="772"/>
      <w:bookmarkEnd w:id="773"/>
    </w:p>
    <w:p w14:paraId="3D42BBBB" w14:textId="77777777" w:rsidR="00F61B2A" w:rsidRPr="00125846" w:rsidRDefault="00F61B2A" w:rsidP="00F61B2A">
      <w:r w:rsidRPr="00125846">
        <w:t>The solar panels will be spread over a horizontal form with a maximum height of 2m above the ground level.  The current use of land surrounding site is grazing, mixed commercial and residential. The permanent change of current landscape to area spread with solar panels will have potential visual impact for nearest habitations and passers.</w:t>
      </w:r>
    </w:p>
    <w:p w14:paraId="4428C183" w14:textId="77777777" w:rsidR="00F61B2A" w:rsidRPr="00125846" w:rsidRDefault="00F61B2A" w:rsidP="00F61B2A"/>
    <w:p w14:paraId="6A948A7D"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Impacts</w:t>
      </w:r>
    </w:p>
    <w:p w14:paraId="5F91DDB0" w14:textId="77777777" w:rsidR="00F61B2A" w:rsidRPr="00125846" w:rsidRDefault="00F61B2A" w:rsidP="00F61B2A">
      <w:r w:rsidRPr="00125846">
        <w:t>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79F28193" w14:textId="77777777" w:rsidR="00F61B2A" w:rsidRPr="00125846" w:rsidRDefault="00F61B2A" w:rsidP="006C6FF1">
      <w:pPr>
        <w:pStyle w:val="Heading4"/>
        <w:widowControl/>
        <w:autoSpaceDE/>
        <w:autoSpaceDN/>
        <w:adjustRightInd/>
        <w:spacing w:after="0" w:line="276" w:lineRule="auto"/>
        <w:ind w:left="0" w:firstLine="0"/>
        <w:jc w:val="both"/>
      </w:pPr>
      <w:r w:rsidRPr="00125846">
        <w:t>Suggested mitigation measures</w:t>
      </w:r>
    </w:p>
    <w:p w14:paraId="6761E008" w14:textId="77777777" w:rsidR="00F61B2A" w:rsidRPr="00125846" w:rsidRDefault="00F61B2A" w:rsidP="00F61B2A">
      <w:r w:rsidRPr="00125846">
        <w:t>The following mitigation measures are proposed to reduce the visual impacts on the surroundings during operational phase:</w:t>
      </w:r>
    </w:p>
    <w:p w14:paraId="30DC8805" w14:textId="77777777" w:rsidR="00F61B2A" w:rsidRPr="00125846" w:rsidRDefault="00F61B2A" w:rsidP="00ED4777">
      <w:pPr>
        <w:pStyle w:val="ListParagraph"/>
        <w:widowControl/>
        <w:numPr>
          <w:ilvl w:val="0"/>
          <w:numId w:val="24"/>
        </w:numPr>
        <w:autoSpaceDE/>
        <w:autoSpaceDN/>
        <w:adjustRightInd/>
        <w:spacing w:after="0" w:line="276" w:lineRule="auto"/>
      </w:pPr>
      <w:r w:rsidRPr="00125846">
        <w:t>Signage related to the mini-grid must be discrete and confined to entrance gates.</w:t>
      </w:r>
    </w:p>
    <w:p w14:paraId="175AFDFD" w14:textId="77777777" w:rsidR="00F61B2A" w:rsidRPr="00125846" w:rsidRDefault="00F61B2A" w:rsidP="00ED4777">
      <w:pPr>
        <w:pStyle w:val="ListParagraph"/>
        <w:widowControl/>
        <w:numPr>
          <w:ilvl w:val="0"/>
          <w:numId w:val="24"/>
        </w:numPr>
        <w:autoSpaceDE/>
        <w:autoSpaceDN/>
        <w:adjustRightInd/>
        <w:spacing w:after="0" w:line="276" w:lineRule="auto"/>
      </w:pPr>
      <w:r w:rsidRPr="00125846">
        <w:t>The footprint of the operations and maintenance facilities, as well as parking and vehicular circulation, should be clearly defined, and not be allowed to spill over into other areas of the site;</w:t>
      </w:r>
    </w:p>
    <w:p w14:paraId="18CE820B" w14:textId="77777777" w:rsidR="00F61B2A" w:rsidRPr="00125846" w:rsidRDefault="00F61B2A" w:rsidP="00ED4777">
      <w:pPr>
        <w:pStyle w:val="ListParagraph"/>
        <w:widowControl/>
        <w:numPr>
          <w:ilvl w:val="0"/>
          <w:numId w:val="24"/>
        </w:numPr>
        <w:autoSpaceDE/>
        <w:autoSpaceDN/>
        <w:adjustRightInd/>
        <w:spacing w:after="0" w:line="276" w:lineRule="auto"/>
      </w:pPr>
      <w:r w:rsidRPr="00125846">
        <w:t>Construction of fencing or compound wall around the project boundary;</w:t>
      </w:r>
    </w:p>
    <w:p w14:paraId="455F9D23" w14:textId="77777777" w:rsidR="00F61B2A" w:rsidRPr="00125846" w:rsidRDefault="00F61B2A" w:rsidP="00ED4777">
      <w:pPr>
        <w:pStyle w:val="ListParagraph"/>
        <w:widowControl/>
        <w:numPr>
          <w:ilvl w:val="0"/>
          <w:numId w:val="24"/>
        </w:numPr>
        <w:autoSpaceDE/>
        <w:autoSpaceDN/>
        <w:adjustRightInd/>
        <w:spacing w:after="0" w:line="276" w:lineRule="auto"/>
      </w:pPr>
      <w:r w:rsidRPr="00125846">
        <w:t>Landscaping area around the site with the participation of the local community.</w:t>
      </w:r>
    </w:p>
    <w:p w14:paraId="001C29F3" w14:textId="77777777" w:rsidR="00F61B2A" w:rsidRPr="00125846" w:rsidRDefault="00F61B2A" w:rsidP="006C6FF1">
      <w:pPr>
        <w:pStyle w:val="Heading3"/>
        <w:widowControl/>
        <w:autoSpaceDE/>
        <w:autoSpaceDN/>
        <w:adjustRightInd/>
        <w:spacing w:line="276" w:lineRule="auto"/>
        <w:ind w:right="0"/>
        <w:rPr>
          <w:sz w:val="20"/>
        </w:rPr>
      </w:pPr>
      <w:bookmarkStart w:id="774" w:name="_Toc103782314"/>
      <w:bookmarkStart w:id="775" w:name="_Toc105058641"/>
      <w:bookmarkStart w:id="776" w:name="_Toc110585822"/>
      <w:bookmarkStart w:id="777" w:name="_Toc110586030"/>
      <w:bookmarkStart w:id="778" w:name="_Toc114475766"/>
      <w:bookmarkStart w:id="779" w:name="_Toc126250159"/>
      <w:bookmarkStart w:id="780" w:name="_Toc141348462"/>
      <w:bookmarkStart w:id="781" w:name="_Toc148537195"/>
      <w:r w:rsidRPr="00125846">
        <w:rPr>
          <w:sz w:val="20"/>
        </w:rPr>
        <w:t>Increased oil Consumption</w:t>
      </w:r>
      <w:bookmarkEnd w:id="774"/>
      <w:bookmarkEnd w:id="775"/>
      <w:bookmarkEnd w:id="776"/>
      <w:bookmarkEnd w:id="777"/>
      <w:bookmarkEnd w:id="778"/>
      <w:bookmarkEnd w:id="779"/>
      <w:bookmarkEnd w:id="780"/>
      <w:bookmarkEnd w:id="781"/>
    </w:p>
    <w:p w14:paraId="538207C6" w14:textId="77777777" w:rsidR="00F61B2A" w:rsidRPr="00125846" w:rsidRDefault="00F61B2A" w:rsidP="00F61B2A">
      <w:pPr>
        <w:rPr>
          <w:color w:val="000000"/>
        </w:rPr>
      </w:pPr>
      <w:r w:rsidRPr="00125846">
        <w:rPr>
          <w:color w:val="000000"/>
        </w:rPr>
        <w:t>The proposed Mini-grid shall consume fuel/oil in the process of backing up the solar energy required. The fuel is produced mainly through non-renewable resources, implying this will have adverse impacts on these non-renewable resources base and their sustainability.</w:t>
      </w:r>
    </w:p>
    <w:p w14:paraId="3E710F1F"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125DF879" w14:textId="77777777" w:rsidR="00F61B2A" w:rsidRPr="00125846" w:rsidRDefault="00F61B2A" w:rsidP="00F61B2A">
      <w:pPr>
        <w:rPr>
          <w:color w:val="000000"/>
        </w:rPr>
      </w:pPr>
      <w:r w:rsidRPr="00125846">
        <w:rPr>
          <w:color w:val="000000"/>
        </w:rPr>
        <w:t>The impact will be of  minor significance.</w:t>
      </w:r>
    </w:p>
    <w:p w14:paraId="3A11F620"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5E1BFDFE" w14:textId="77777777" w:rsidR="00F61B2A" w:rsidRPr="00125846" w:rsidRDefault="00F61B2A" w:rsidP="00F61B2A">
      <w:pPr>
        <w:pStyle w:val="BodyText2"/>
        <w:tabs>
          <w:tab w:val="left" w:pos="3780"/>
        </w:tabs>
        <w:spacing w:after="0" w:line="276" w:lineRule="auto"/>
        <w:jc w:val="both"/>
        <w:rPr>
          <w:rFonts w:ascii="Tahoma" w:hAnsi="Tahoma"/>
          <w:color w:val="000000"/>
        </w:rPr>
      </w:pPr>
      <w:r w:rsidRPr="00125846">
        <w:rPr>
          <w:rFonts w:ascii="Tahoma" w:hAnsi="Tahoma"/>
          <w:color w:val="000000"/>
        </w:rPr>
        <w:t>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w:t>
      </w:r>
    </w:p>
    <w:p w14:paraId="72EBE757" w14:textId="77777777" w:rsidR="00F61B2A" w:rsidRPr="00125846" w:rsidRDefault="00F61B2A" w:rsidP="00F61B2A">
      <w:pPr>
        <w:pStyle w:val="BodyText2"/>
        <w:tabs>
          <w:tab w:val="left" w:pos="3780"/>
        </w:tabs>
        <w:spacing w:after="0" w:line="276" w:lineRule="auto"/>
        <w:jc w:val="both"/>
        <w:rPr>
          <w:rFonts w:ascii="Tahoma" w:hAnsi="Tahoma"/>
          <w:color w:val="000000"/>
        </w:rPr>
      </w:pPr>
    </w:p>
    <w:p w14:paraId="5F16EE4A" w14:textId="77777777" w:rsidR="00F61B2A" w:rsidRPr="00125846" w:rsidRDefault="00F61B2A" w:rsidP="006C6FF1">
      <w:pPr>
        <w:pStyle w:val="Heading3"/>
        <w:widowControl/>
        <w:autoSpaceDE/>
        <w:autoSpaceDN/>
        <w:adjustRightInd/>
        <w:spacing w:line="276" w:lineRule="auto"/>
        <w:rPr>
          <w:sz w:val="20"/>
        </w:rPr>
      </w:pPr>
      <w:bookmarkStart w:id="782" w:name="_Toc103782316"/>
      <w:bookmarkStart w:id="783" w:name="_Toc105058642"/>
      <w:bookmarkStart w:id="784" w:name="_Toc110585823"/>
      <w:bookmarkStart w:id="785" w:name="_Toc110586031"/>
      <w:bookmarkStart w:id="786" w:name="_Toc114475767"/>
      <w:bookmarkStart w:id="787" w:name="_Toc126250160"/>
      <w:bookmarkStart w:id="788" w:name="_Toc141348463"/>
      <w:bookmarkStart w:id="789" w:name="_Toc148537196"/>
      <w:r w:rsidRPr="00125846">
        <w:rPr>
          <w:sz w:val="20"/>
        </w:rPr>
        <w:t>Increased Storm Water Flow</w:t>
      </w:r>
      <w:bookmarkEnd w:id="782"/>
      <w:bookmarkEnd w:id="783"/>
      <w:bookmarkEnd w:id="784"/>
      <w:bookmarkEnd w:id="785"/>
      <w:bookmarkEnd w:id="786"/>
      <w:bookmarkEnd w:id="787"/>
      <w:bookmarkEnd w:id="788"/>
      <w:bookmarkEnd w:id="789"/>
    </w:p>
    <w:p w14:paraId="0DC06620" w14:textId="77777777" w:rsidR="00F61B2A" w:rsidRPr="00125846" w:rsidRDefault="00F61B2A" w:rsidP="00F61B2A">
      <w:pPr>
        <w:pStyle w:val="BodyText2"/>
        <w:spacing w:line="276" w:lineRule="auto"/>
        <w:jc w:val="both"/>
        <w:rPr>
          <w:rFonts w:ascii="Tahoma" w:hAnsi="Tahoma"/>
          <w:color w:val="000000"/>
        </w:rPr>
      </w:pPr>
      <w:r w:rsidRPr="00125846">
        <w:rPr>
          <w:rFonts w:ascii="Tahoma" w:hAnsi="Tahoma"/>
          <w:color w:val="000000"/>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w:t>
      </w:r>
    </w:p>
    <w:p w14:paraId="291A99EA"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7C8F7A00" w14:textId="77777777" w:rsidR="00F61B2A" w:rsidRPr="00125846" w:rsidRDefault="00F61B2A" w:rsidP="00F61B2A">
      <w:pPr>
        <w:pStyle w:val="BodyText2"/>
        <w:spacing w:line="276" w:lineRule="auto"/>
        <w:jc w:val="both"/>
        <w:rPr>
          <w:rFonts w:ascii="Tahoma" w:hAnsi="Tahoma"/>
          <w:color w:val="000000"/>
        </w:rPr>
      </w:pPr>
      <w:r w:rsidRPr="00125846">
        <w:rPr>
          <w:rFonts w:ascii="Tahoma" w:hAnsi="Tahoma"/>
          <w:color w:val="000000"/>
        </w:rPr>
        <w:t>The impact will be of minor significance.</w:t>
      </w:r>
    </w:p>
    <w:p w14:paraId="27484398"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1A55DFC9" w14:textId="77777777" w:rsidR="00F61B2A" w:rsidRPr="00125846" w:rsidRDefault="00F61B2A" w:rsidP="00ED4777">
      <w:pPr>
        <w:pStyle w:val="BodyText2"/>
        <w:widowControl/>
        <w:numPr>
          <w:ilvl w:val="0"/>
          <w:numId w:val="163"/>
        </w:numPr>
        <w:autoSpaceDE/>
        <w:autoSpaceDN/>
        <w:adjustRightInd/>
        <w:spacing w:line="276" w:lineRule="auto"/>
        <w:jc w:val="both"/>
        <w:rPr>
          <w:rFonts w:ascii="Tahoma" w:hAnsi="Tahoma"/>
          <w:color w:val="000000"/>
        </w:rPr>
      </w:pPr>
      <w:r w:rsidRPr="00125846">
        <w:rPr>
          <w:rFonts w:ascii="Tahoma" w:hAnsi="Tahoma"/>
          <w:color w:val="000000"/>
        </w:rPr>
        <w:t>Construct the drainage system in a way to follow natural drain of the water</w:t>
      </w:r>
    </w:p>
    <w:p w14:paraId="6B76D305" w14:textId="77777777" w:rsidR="00F61B2A" w:rsidRPr="00125846" w:rsidRDefault="00F61B2A" w:rsidP="00ED4777">
      <w:pPr>
        <w:pStyle w:val="BodyText2"/>
        <w:widowControl/>
        <w:numPr>
          <w:ilvl w:val="0"/>
          <w:numId w:val="163"/>
        </w:numPr>
        <w:autoSpaceDE/>
        <w:autoSpaceDN/>
        <w:adjustRightInd/>
        <w:spacing w:line="276" w:lineRule="auto"/>
        <w:jc w:val="both"/>
        <w:rPr>
          <w:rFonts w:ascii="Tahoma" w:hAnsi="Tahoma"/>
          <w:color w:val="000000"/>
        </w:rPr>
      </w:pPr>
      <w:r w:rsidRPr="00125846">
        <w:rPr>
          <w:rFonts w:ascii="Tahoma" w:hAnsi="Tahoma"/>
          <w:color w:val="000000"/>
        </w:rPr>
        <w:t>Concrete only the required area and leave the rest of the land with vegetation like grass</w:t>
      </w:r>
    </w:p>
    <w:p w14:paraId="488A5F13" w14:textId="77777777" w:rsidR="00F61B2A" w:rsidRPr="00125846" w:rsidRDefault="00F61B2A" w:rsidP="00ED4777">
      <w:pPr>
        <w:pStyle w:val="BodyText2"/>
        <w:widowControl/>
        <w:numPr>
          <w:ilvl w:val="0"/>
          <w:numId w:val="163"/>
        </w:numPr>
        <w:autoSpaceDE/>
        <w:autoSpaceDN/>
        <w:adjustRightInd/>
        <w:spacing w:line="276" w:lineRule="auto"/>
        <w:jc w:val="both"/>
        <w:rPr>
          <w:rFonts w:ascii="Tahoma" w:hAnsi="Tahoma"/>
          <w:color w:val="000000"/>
        </w:rPr>
      </w:pPr>
      <w:r w:rsidRPr="00125846">
        <w:rPr>
          <w:rFonts w:ascii="Tahoma" w:hAnsi="Tahoma"/>
          <w:color w:val="000000"/>
        </w:rPr>
        <w:t>Construct rain harvesting system on the control buildings/office and harness into storage tanks for use</w:t>
      </w:r>
    </w:p>
    <w:p w14:paraId="7F6E4A45" w14:textId="77777777" w:rsidR="00F61B2A" w:rsidRPr="00125846" w:rsidRDefault="00F61B2A" w:rsidP="006C6FF1">
      <w:pPr>
        <w:pStyle w:val="Heading3"/>
        <w:widowControl/>
        <w:autoSpaceDE/>
        <w:autoSpaceDN/>
        <w:adjustRightInd/>
        <w:spacing w:line="276" w:lineRule="auto"/>
        <w:rPr>
          <w:sz w:val="20"/>
        </w:rPr>
      </w:pPr>
      <w:bookmarkStart w:id="790" w:name="_Toc103782317"/>
      <w:bookmarkStart w:id="791" w:name="_Toc105058643"/>
      <w:bookmarkStart w:id="792" w:name="_Toc110585824"/>
      <w:bookmarkStart w:id="793" w:name="_Toc110586032"/>
      <w:bookmarkStart w:id="794" w:name="_Toc114475768"/>
      <w:bookmarkStart w:id="795" w:name="_Toc126250161"/>
      <w:bookmarkStart w:id="796" w:name="_Toc141348464"/>
      <w:bookmarkStart w:id="797" w:name="_Toc148537197"/>
      <w:r w:rsidRPr="00125846">
        <w:rPr>
          <w:sz w:val="20"/>
        </w:rPr>
        <w:t>Fire Outbreaks</w:t>
      </w:r>
      <w:bookmarkEnd w:id="790"/>
      <w:bookmarkEnd w:id="791"/>
      <w:bookmarkEnd w:id="792"/>
      <w:bookmarkEnd w:id="793"/>
      <w:bookmarkEnd w:id="794"/>
      <w:bookmarkEnd w:id="795"/>
      <w:bookmarkEnd w:id="796"/>
      <w:bookmarkEnd w:id="797"/>
    </w:p>
    <w:p w14:paraId="45242843" w14:textId="77777777" w:rsidR="00F61B2A" w:rsidRPr="00125846" w:rsidRDefault="00F61B2A" w:rsidP="00F61B2A">
      <w:pPr>
        <w:rPr>
          <w:color w:val="000000"/>
        </w:rPr>
      </w:pPr>
      <w:r w:rsidRPr="00125846">
        <w:rPr>
          <w:color w:val="000000"/>
        </w:rPr>
        <w:t>Carelessness and negligence both at the solar mini-grid and by the PAPs of electricity may cause fires.</w:t>
      </w:r>
    </w:p>
    <w:p w14:paraId="17295B19"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28988FDF" w14:textId="77777777" w:rsidR="00F61B2A" w:rsidRPr="00125846" w:rsidRDefault="00F61B2A" w:rsidP="00F61B2A">
      <w:pPr>
        <w:rPr>
          <w:color w:val="000000"/>
        </w:rPr>
      </w:pPr>
      <w:r w:rsidRPr="00125846">
        <w:t>With the mitigation measures in place the impact is evaluated to be of moderate significance due to high sensitivity and low magnitude.</w:t>
      </w:r>
    </w:p>
    <w:p w14:paraId="7FD423EB"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0872DA46" w14:textId="77777777" w:rsidR="00F61B2A" w:rsidRPr="00125846" w:rsidRDefault="00F61B2A" w:rsidP="00ED4777">
      <w:pPr>
        <w:widowControl/>
        <w:numPr>
          <w:ilvl w:val="0"/>
          <w:numId w:val="164"/>
        </w:numPr>
        <w:spacing w:after="0" w:line="276" w:lineRule="auto"/>
        <w:ind w:left="720"/>
        <w:rPr>
          <w:color w:val="000000"/>
        </w:rPr>
      </w:pPr>
      <w:r w:rsidRPr="00125846">
        <w:rPr>
          <w:color w:val="000000"/>
        </w:rPr>
        <w:t>The power plant must contain firefighting equipment (Portable fire extinguishers) of recommended standards and in key strategic points</w:t>
      </w:r>
    </w:p>
    <w:p w14:paraId="392C521F" w14:textId="77777777" w:rsidR="00F61B2A" w:rsidRPr="00125846" w:rsidRDefault="00F61B2A" w:rsidP="00ED4777">
      <w:pPr>
        <w:widowControl/>
        <w:numPr>
          <w:ilvl w:val="0"/>
          <w:numId w:val="164"/>
        </w:numPr>
        <w:spacing w:after="0" w:line="276" w:lineRule="auto"/>
        <w:ind w:left="720"/>
        <w:rPr>
          <w:color w:val="000000"/>
        </w:rPr>
      </w:pPr>
      <w:r w:rsidRPr="00125846">
        <w:rPr>
          <w:color w:val="000000"/>
        </w:rPr>
        <w:t>Detection/alarm systems that can detect fire should be considered and installed</w:t>
      </w:r>
    </w:p>
    <w:p w14:paraId="74574CEB" w14:textId="77777777" w:rsidR="00F61B2A" w:rsidRPr="00125846" w:rsidRDefault="00F61B2A" w:rsidP="00ED4777">
      <w:pPr>
        <w:widowControl/>
        <w:numPr>
          <w:ilvl w:val="0"/>
          <w:numId w:val="164"/>
        </w:numPr>
        <w:spacing w:after="0" w:line="276" w:lineRule="auto"/>
        <w:ind w:left="720"/>
        <w:rPr>
          <w:color w:val="000000"/>
        </w:rPr>
      </w:pPr>
      <w:r w:rsidRPr="00125846">
        <w:rPr>
          <w:color w:val="000000"/>
        </w:rPr>
        <w:t>A fire risk assessment and evacuation plan should be prepared and posted at strategic points and should include procedures to take when a fire is reported.</w:t>
      </w:r>
    </w:p>
    <w:p w14:paraId="542ED585" w14:textId="77777777" w:rsidR="00F61B2A" w:rsidRPr="00125846" w:rsidRDefault="00F61B2A" w:rsidP="00ED4777">
      <w:pPr>
        <w:widowControl/>
        <w:numPr>
          <w:ilvl w:val="0"/>
          <w:numId w:val="164"/>
        </w:numPr>
        <w:spacing w:after="0" w:line="276" w:lineRule="auto"/>
        <w:ind w:left="720"/>
        <w:rPr>
          <w:color w:val="000000"/>
        </w:rPr>
      </w:pPr>
      <w:r w:rsidRPr="00125846">
        <w:rPr>
          <w:color w:val="000000"/>
        </w:rPr>
        <w:t>Workers especially operators of the plant must be trained on fire fighting and management</w:t>
      </w:r>
    </w:p>
    <w:p w14:paraId="23C23CCA" w14:textId="77777777" w:rsidR="00F61B2A" w:rsidRPr="00125846" w:rsidRDefault="00F61B2A" w:rsidP="00ED4777">
      <w:pPr>
        <w:widowControl/>
        <w:numPr>
          <w:ilvl w:val="0"/>
          <w:numId w:val="164"/>
        </w:numPr>
        <w:spacing w:after="0" w:line="276" w:lineRule="auto"/>
        <w:ind w:left="720"/>
      </w:pPr>
      <w:r w:rsidRPr="00125846">
        <w:t>‘No smoking’ signs shall be posted within the Mini-grid area</w:t>
      </w:r>
    </w:p>
    <w:p w14:paraId="6DA2D351" w14:textId="77777777" w:rsidR="00F61B2A" w:rsidRPr="00125846" w:rsidRDefault="00F61B2A" w:rsidP="00ED4777">
      <w:pPr>
        <w:widowControl/>
        <w:numPr>
          <w:ilvl w:val="0"/>
          <w:numId w:val="164"/>
        </w:numPr>
        <w:spacing w:after="0" w:line="276" w:lineRule="auto"/>
        <w:ind w:left="720"/>
      </w:pPr>
      <w:r w:rsidRPr="00125846">
        <w:t>A fire Assembly point should be identified and marked</w:t>
      </w:r>
    </w:p>
    <w:p w14:paraId="1A91C4A3" w14:textId="77777777" w:rsidR="00F61B2A" w:rsidRPr="00125846" w:rsidRDefault="00F61B2A" w:rsidP="00F61B2A">
      <w:pPr>
        <w:pStyle w:val="BodyText2"/>
        <w:spacing w:after="0" w:line="276" w:lineRule="auto"/>
        <w:ind w:left="720"/>
        <w:jc w:val="both"/>
        <w:rPr>
          <w:rFonts w:ascii="Tahoma" w:hAnsi="Tahoma"/>
          <w:color w:val="000000"/>
        </w:rPr>
      </w:pPr>
    </w:p>
    <w:p w14:paraId="65315E94" w14:textId="77777777" w:rsidR="00F61B2A" w:rsidRPr="00125846" w:rsidRDefault="00F61B2A" w:rsidP="006C6FF1">
      <w:pPr>
        <w:pStyle w:val="Heading3"/>
        <w:widowControl/>
        <w:autoSpaceDE/>
        <w:autoSpaceDN/>
        <w:adjustRightInd/>
        <w:spacing w:line="276" w:lineRule="auto"/>
        <w:rPr>
          <w:sz w:val="20"/>
        </w:rPr>
      </w:pPr>
      <w:bookmarkStart w:id="798" w:name="_Toc103157975"/>
      <w:bookmarkStart w:id="799" w:name="_Toc103761399"/>
      <w:bookmarkStart w:id="800" w:name="_Toc103763090"/>
      <w:bookmarkStart w:id="801" w:name="_Toc103782322"/>
      <w:bookmarkStart w:id="802" w:name="_Toc103848026"/>
      <w:bookmarkStart w:id="803" w:name="_Toc103782323"/>
      <w:bookmarkStart w:id="804" w:name="_Toc105058646"/>
      <w:bookmarkStart w:id="805" w:name="_Toc110585826"/>
      <w:bookmarkStart w:id="806" w:name="_Toc110586034"/>
      <w:bookmarkStart w:id="807" w:name="_Toc114475769"/>
      <w:bookmarkStart w:id="808" w:name="_Toc126250162"/>
      <w:bookmarkStart w:id="809" w:name="_Toc141348465"/>
      <w:bookmarkStart w:id="810" w:name="_Toc148537198"/>
      <w:bookmarkEnd w:id="798"/>
      <w:bookmarkEnd w:id="799"/>
      <w:bookmarkEnd w:id="800"/>
      <w:bookmarkEnd w:id="801"/>
      <w:bookmarkEnd w:id="802"/>
      <w:r w:rsidRPr="00125846">
        <w:rPr>
          <w:sz w:val="20"/>
        </w:rPr>
        <w:t>Sanita</w:t>
      </w:r>
      <w:bookmarkEnd w:id="803"/>
      <w:bookmarkEnd w:id="804"/>
      <w:bookmarkEnd w:id="805"/>
      <w:bookmarkEnd w:id="806"/>
      <w:r w:rsidRPr="00125846">
        <w:rPr>
          <w:sz w:val="20"/>
        </w:rPr>
        <w:t>tion</w:t>
      </w:r>
      <w:bookmarkEnd w:id="807"/>
      <w:bookmarkEnd w:id="808"/>
      <w:bookmarkEnd w:id="809"/>
      <w:bookmarkEnd w:id="810"/>
    </w:p>
    <w:p w14:paraId="32064AE7" w14:textId="77777777" w:rsidR="00F61B2A" w:rsidRPr="00125846" w:rsidRDefault="00F61B2A" w:rsidP="00F61B2A">
      <w:pPr>
        <w:rPr>
          <w:color w:val="000000"/>
        </w:rPr>
      </w:pPr>
      <w:r w:rsidRPr="00125846">
        <w:rPr>
          <w:color w:val="000000"/>
        </w:rPr>
        <w:t>Although there are few people who will be running the Mini-grid during operation phase provision for disposal of waste must be put in place through septic tanks.</w:t>
      </w:r>
    </w:p>
    <w:p w14:paraId="3674526A"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278A85D3" w14:textId="77777777" w:rsidR="00F61B2A" w:rsidRPr="00125846" w:rsidRDefault="00F61B2A" w:rsidP="00F61B2A">
      <w:pPr>
        <w:rPr>
          <w:color w:val="000000"/>
        </w:rPr>
      </w:pPr>
      <w:r w:rsidRPr="00125846">
        <w:t>The impact is assessed to be negligible due to very low magnitude of the impact.</w:t>
      </w:r>
    </w:p>
    <w:p w14:paraId="083CB6EA"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1C41D885" w14:textId="77777777" w:rsidR="00F61B2A" w:rsidRPr="00125846" w:rsidRDefault="00F61B2A" w:rsidP="00F61B2A">
      <w:pPr>
        <w:rPr>
          <w:color w:val="000000"/>
        </w:rPr>
      </w:pPr>
      <w:r w:rsidRPr="00125846">
        <w:rPr>
          <w:color w:val="000000"/>
        </w:rPr>
        <w:t>The area is not served by a sewer system and the waste will be drained through use of septic tanks.</w:t>
      </w:r>
    </w:p>
    <w:p w14:paraId="251C31EC" w14:textId="77777777" w:rsidR="00F61B2A" w:rsidRPr="00125846" w:rsidRDefault="00F61B2A" w:rsidP="00F61B2A">
      <w:pPr>
        <w:rPr>
          <w:b/>
          <w:color w:val="000000"/>
        </w:rPr>
      </w:pPr>
    </w:p>
    <w:p w14:paraId="45B3E8C6" w14:textId="77777777" w:rsidR="00F61B2A" w:rsidRPr="00125846" w:rsidRDefault="00F61B2A" w:rsidP="006C6FF1">
      <w:pPr>
        <w:pStyle w:val="Heading3"/>
        <w:widowControl/>
        <w:autoSpaceDE/>
        <w:autoSpaceDN/>
        <w:adjustRightInd/>
        <w:spacing w:line="276" w:lineRule="auto"/>
        <w:rPr>
          <w:sz w:val="20"/>
        </w:rPr>
      </w:pPr>
      <w:bookmarkStart w:id="811" w:name="_Toc103782324"/>
      <w:bookmarkStart w:id="812" w:name="_Toc105058647"/>
      <w:bookmarkStart w:id="813" w:name="_Toc110585827"/>
      <w:bookmarkStart w:id="814" w:name="_Toc110586035"/>
      <w:bookmarkStart w:id="815" w:name="_Toc114475770"/>
      <w:bookmarkStart w:id="816" w:name="_Toc126250163"/>
      <w:bookmarkStart w:id="817" w:name="_Toc141348466"/>
      <w:bookmarkStart w:id="818" w:name="_Toc148537199"/>
      <w:r w:rsidRPr="00125846">
        <w:rPr>
          <w:sz w:val="20"/>
        </w:rPr>
        <w:t>Flooding</w:t>
      </w:r>
      <w:bookmarkEnd w:id="811"/>
      <w:bookmarkEnd w:id="812"/>
      <w:bookmarkEnd w:id="813"/>
      <w:bookmarkEnd w:id="814"/>
      <w:bookmarkEnd w:id="815"/>
      <w:bookmarkEnd w:id="816"/>
      <w:bookmarkEnd w:id="817"/>
      <w:bookmarkEnd w:id="818"/>
    </w:p>
    <w:p w14:paraId="21F5DD0E" w14:textId="77777777" w:rsidR="00F61B2A" w:rsidRPr="00125846" w:rsidRDefault="00F61B2A" w:rsidP="00F61B2A">
      <w:pPr>
        <w:rPr>
          <w:color w:val="000000"/>
        </w:rPr>
      </w:pPr>
      <w:r w:rsidRPr="00125846">
        <w:rPr>
          <w:color w:val="000000"/>
        </w:rPr>
        <w:t>Flooding may occur and cause damage to the plant and other associated infrastructure but the risk of occurrence is low since the area is not known for regular flooding.</w:t>
      </w:r>
    </w:p>
    <w:p w14:paraId="702E35DA"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37D4EF3F" w14:textId="77777777" w:rsidR="00F61B2A" w:rsidRPr="00125846" w:rsidRDefault="00F61B2A" w:rsidP="00F61B2A">
      <w:pPr>
        <w:rPr>
          <w:color w:val="000000"/>
        </w:rPr>
      </w:pPr>
      <w:r w:rsidRPr="00125846">
        <w:t>The impact is assessed to be negligible due to very low magnitude of the impact.</w:t>
      </w:r>
    </w:p>
    <w:p w14:paraId="7EEB11E2" w14:textId="77777777" w:rsidR="00F61B2A" w:rsidRPr="00125846" w:rsidRDefault="00F61B2A" w:rsidP="00F61B2A">
      <w:pPr>
        <w:rPr>
          <w:color w:val="000000"/>
        </w:rPr>
      </w:pPr>
    </w:p>
    <w:p w14:paraId="1B1A0EAE"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51B1DB30" w14:textId="77777777" w:rsidR="00F61B2A" w:rsidRPr="00125846" w:rsidRDefault="00F61B2A" w:rsidP="00ED4777">
      <w:pPr>
        <w:widowControl/>
        <w:numPr>
          <w:ilvl w:val="0"/>
          <w:numId w:val="165"/>
        </w:numPr>
        <w:spacing w:after="0" w:line="276" w:lineRule="auto"/>
        <w:rPr>
          <w:color w:val="000000"/>
        </w:rPr>
      </w:pPr>
      <w:r w:rsidRPr="00125846">
        <w:rPr>
          <w:color w:val="000000"/>
        </w:rPr>
        <w:t>Ensure drainage channels are free of any obstruction at all times i.e., not blocked</w:t>
      </w:r>
    </w:p>
    <w:p w14:paraId="2F32A032" w14:textId="77777777" w:rsidR="00F61B2A" w:rsidRPr="00125846" w:rsidRDefault="00F61B2A" w:rsidP="00ED4777">
      <w:pPr>
        <w:widowControl/>
        <w:numPr>
          <w:ilvl w:val="0"/>
          <w:numId w:val="165"/>
        </w:numPr>
        <w:spacing w:after="0" w:line="276" w:lineRule="auto"/>
        <w:rPr>
          <w:color w:val="000000"/>
        </w:rPr>
      </w:pPr>
      <w:r w:rsidRPr="00125846">
        <w:rPr>
          <w:color w:val="000000"/>
        </w:rPr>
        <w:t>Construct more channels and or expand existing ones</w:t>
      </w:r>
    </w:p>
    <w:p w14:paraId="44387D40" w14:textId="77777777" w:rsidR="00F61B2A" w:rsidRPr="00125846" w:rsidRDefault="00F61B2A" w:rsidP="00ED4777">
      <w:pPr>
        <w:widowControl/>
        <w:numPr>
          <w:ilvl w:val="0"/>
          <w:numId w:val="165"/>
        </w:numPr>
        <w:spacing w:after="0" w:line="276" w:lineRule="auto"/>
        <w:rPr>
          <w:color w:val="000000"/>
        </w:rPr>
      </w:pPr>
      <w:r w:rsidRPr="00125846">
        <w:rPr>
          <w:color w:val="000000"/>
        </w:rPr>
        <w:t>Raise foundations of the solar panels and ensure a proper and firm concrete base</w:t>
      </w:r>
    </w:p>
    <w:p w14:paraId="4629C6FB" w14:textId="77777777" w:rsidR="00F61B2A" w:rsidRPr="00125846" w:rsidRDefault="00F61B2A" w:rsidP="00ED4777">
      <w:pPr>
        <w:widowControl/>
        <w:numPr>
          <w:ilvl w:val="0"/>
          <w:numId w:val="165"/>
        </w:numPr>
        <w:spacing w:after="0" w:line="276" w:lineRule="auto"/>
        <w:rPr>
          <w:color w:val="000000"/>
        </w:rPr>
      </w:pPr>
      <w:r w:rsidRPr="00125846">
        <w:rPr>
          <w:color w:val="000000"/>
        </w:rPr>
        <w:t>Create flooding diversions and or spill ways to divert water from getting into the solar power facility</w:t>
      </w:r>
    </w:p>
    <w:p w14:paraId="4BC37701" w14:textId="77777777" w:rsidR="00F61B2A" w:rsidRPr="00125846" w:rsidRDefault="00F61B2A" w:rsidP="006C6FF1">
      <w:pPr>
        <w:pStyle w:val="Heading3"/>
        <w:widowControl/>
        <w:autoSpaceDE/>
        <w:autoSpaceDN/>
        <w:adjustRightInd/>
        <w:spacing w:line="276" w:lineRule="auto"/>
        <w:rPr>
          <w:sz w:val="20"/>
        </w:rPr>
      </w:pPr>
      <w:bookmarkStart w:id="819" w:name="_Toc103782328"/>
      <w:bookmarkStart w:id="820" w:name="_Toc105058650"/>
      <w:bookmarkStart w:id="821" w:name="_Toc110585828"/>
      <w:bookmarkStart w:id="822" w:name="_Toc110586036"/>
      <w:bookmarkStart w:id="823" w:name="_Toc114475771"/>
      <w:bookmarkStart w:id="824" w:name="_Toc126250164"/>
      <w:bookmarkStart w:id="825" w:name="_Toc141348467"/>
      <w:bookmarkStart w:id="826" w:name="_Toc148537200"/>
      <w:r w:rsidRPr="00125846">
        <w:rPr>
          <w:sz w:val="20"/>
        </w:rPr>
        <w:t>Noise and Vibration</w:t>
      </w:r>
      <w:bookmarkEnd w:id="819"/>
      <w:bookmarkEnd w:id="820"/>
      <w:bookmarkEnd w:id="821"/>
      <w:bookmarkEnd w:id="822"/>
      <w:bookmarkEnd w:id="823"/>
      <w:bookmarkEnd w:id="824"/>
      <w:bookmarkEnd w:id="825"/>
      <w:bookmarkEnd w:id="826"/>
    </w:p>
    <w:p w14:paraId="24B949D1" w14:textId="77777777" w:rsidR="00F61B2A" w:rsidRPr="00125846" w:rsidRDefault="00F61B2A" w:rsidP="00F61B2A">
      <w:pPr>
        <w:rPr>
          <w:color w:val="000000"/>
        </w:rPr>
      </w:pPr>
      <w:r w:rsidRPr="00125846">
        <w:rPr>
          <w:color w:val="000000"/>
        </w:rPr>
        <w:t>Negligible noise and vibration will be produced during operation phase of the project and would be from the backup generator.</w:t>
      </w:r>
    </w:p>
    <w:p w14:paraId="73519257"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1B681562" w14:textId="77777777" w:rsidR="00F61B2A" w:rsidRPr="00125846" w:rsidRDefault="00F61B2A" w:rsidP="00F61B2A">
      <w:pPr>
        <w:rPr>
          <w:color w:val="000000"/>
        </w:rPr>
      </w:pPr>
      <w:r w:rsidRPr="00125846">
        <w:rPr>
          <w:color w:val="000000"/>
        </w:rPr>
        <w:t>The generator room should be made sound proof to ensure no noise of a nuisance level will be produced. The contractor should also monitor noise levels by taking tests and putting in appropriate measures.</w:t>
      </w:r>
    </w:p>
    <w:p w14:paraId="03091B29" w14:textId="77777777" w:rsidR="00F61B2A" w:rsidRPr="00125846" w:rsidRDefault="00F61B2A" w:rsidP="00F61B2A">
      <w:pPr>
        <w:rPr>
          <w:color w:val="000000"/>
        </w:rPr>
      </w:pPr>
    </w:p>
    <w:p w14:paraId="0F639D1C" w14:textId="77777777" w:rsidR="00F61B2A" w:rsidRPr="00125846" w:rsidRDefault="00F61B2A" w:rsidP="006C6FF1">
      <w:pPr>
        <w:pStyle w:val="Heading3"/>
        <w:widowControl/>
        <w:autoSpaceDE/>
        <w:autoSpaceDN/>
        <w:adjustRightInd/>
        <w:spacing w:line="276" w:lineRule="auto"/>
        <w:rPr>
          <w:sz w:val="20"/>
        </w:rPr>
      </w:pPr>
      <w:bookmarkStart w:id="827" w:name="_Toc103782329"/>
      <w:bookmarkStart w:id="828" w:name="_Toc105058651"/>
      <w:bookmarkStart w:id="829" w:name="_Toc110585829"/>
      <w:bookmarkStart w:id="830" w:name="_Toc110586037"/>
      <w:bookmarkStart w:id="831" w:name="_Toc114475772"/>
      <w:bookmarkStart w:id="832" w:name="_Toc126250165"/>
      <w:bookmarkStart w:id="833" w:name="_Toc141348468"/>
      <w:bookmarkStart w:id="834" w:name="_Toc148537201"/>
      <w:r w:rsidRPr="00125846">
        <w:rPr>
          <w:sz w:val="20"/>
        </w:rPr>
        <w:t>Electric and magnetic fields (EMFs)</w:t>
      </w:r>
      <w:bookmarkEnd w:id="827"/>
      <w:bookmarkEnd w:id="828"/>
      <w:bookmarkEnd w:id="829"/>
      <w:bookmarkEnd w:id="830"/>
      <w:bookmarkEnd w:id="831"/>
      <w:bookmarkEnd w:id="832"/>
      <w:bookmarkEnd w:id="833"/>
      <w:bookmarkEnd w:id="834"/>
    </w:p>
    <w:p w14:paraId="7B8EEAE6" w14:textId="77777777" w:rsidR="00F61B2A" w:rsidRPr="00125846" w:rsidRDefault="00F61B2A" w:rsidP="00F61B2A">
      <w:r w:rsidRPr="00125846">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34D68572" w14:textId="77777777" w:rsidR="00F61B2A" w:rsidRPr="00125846" w:rsidRDefault="00F61B2A" w:rsidP="00F61B2A"/>
    <w:p w14:paraId="24CA450D" w14:textId="77777777" w:rsidR="00F61B2A" w:rsidRPr="00125846" w:rsidRDefault="00F61B2A" w:rsidP="006C6FF1">
      <w:pPr>
        <w:pStyle w:val="Heading3"/>
        <w:widowControl/>
        <w:autoSpaceDE/>
        <w:autoSpaceDN/>
        <w:adjustRightInd/>
        <w:spacing w:line="276" w:lineRule="auto"/>
        <w:rPr>
          <w:sz w:val="20"/>
        </w:rPr>
      </w:pPr>
      <w:bookmarkStart w:id="835" w:name="_Toc103782336"/>
      <w:bookmarkStart w:id="836" w:name="_Toc105058658"/>
      <w:bookmarkStart w:id="837" w:name="_Toc110585830"/>
      <w:bookmarkStart w:id="838" w:name="_Toc110586038"/>
      <w:bookmarkStart w:id="839" w:name="_Toc114475773"/>
      <w:bookmarkStart w:id="840" w:name="_Toc126250166"/>
      <w:bookmarkStart w:id="841" w:name="_Toc141348469"/>
      <w:bookmarkStart w:id="842" w:name="_Toc148537202"/>
      <w:r w:rsidRPr="00125846">
        <w:rPr>
          <w:sz w:val="20"/>
        </w:rPr>
        <w:t>Dust emissions</w:t>
      </w:r>
      <w:bookmarkEnd w:id="835"/>
      <w:bookmarkEnd w:id="836"/>
      <w:bookmarkEnd w:id="837"/>
      <w:bookmarkEnd w:id="838"/>
      <w:bookmarkEnd w:id="839"/>
      <w:bookmarkEnd w:id="840"/>
      <w:bookmarkEnd w:id="841"/>
      <w:bookmarkEnd w:id="842"/>
    </w:p>
    <w:p w14:paraId="7EC7C701" w14:textId="77777777" w:rsidR="00F61B2A" w:rsidRPr="00125846" w:rsidRDefault="00F61B2A" w:rsidP="00F61B2A">
      <w:pPr>
        <w:rPr>
          <w:color w:val="000000"/>
        </w:rPr>
      </w:pPr>
      <w:r w:rsidRPr="00125846">
        <w:rPr>
          <w:color w:val="000000"/>
        </w:rPr>
        <w:t>During operation phase not much dust will be generated from the facility but wind and dust storms are potential impacts. This impact will be negligible because there will be no activities on site that will have the potential to generate dust.</w:t>
      </w:r>
    </w:p>
    <w:p w14:paraId="512A75E9"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64FA51EB" w14:textId="77777777" w:rsidR="00F61B2A" w:rsidRPr="00125846" w:rsidRDefault="00F61B2A" w:rsidP="00ED4777">
      <w:pPr>
        <w:pStyle w:val="ListParagraph"/>
        <w:widowControl/>
        <w:numPr>
          <w:ilvl w:val="0"/>
          <w:numId w:val="166"/>
        </w:numPr>
        <w:spacing w:after="0" w:line="276" w:lineRule="auto"/>
        <w:rPr>
          <w:b/>
        </w:rPr>
      </w:pPr>
      <w:r w:rsidRPr="00125846">
        <w:rPr>
          <w:iCs/>
        </w:rPr>
        <w:t>Trees can be planted around the plant/facility provided they do not cast shadows to the solar panels to act as wind breakers and hence decrease dust pollution</w:t>
      </w:r>
    </w:p>
    <w:p w14:paraId="7225A23F" w14:textId="77777777" w:rsidR="00F61B2A" w:rsidRPr="00125846" w:rsidRDefault="00F61B2A" w:rsidP="00ED4777">
      <w:pPr>
        <w:pStyle w:val="ListParagraph"/>
        <w:widowControl/>
        <w:numPr>
          <w:ilvl w:val="0"/>
          <w:numId w:val="166"/>
        </w:numPr>
        <w:spacing w:after="0" w:line="276" w:lineRule="auto"/>
      </w:pPr>
      <w:r w:rsidRPr="00125846">
        <w:t>Ensure planting of grass around and within the facility compound</w:t>
      </w:r>
    </w:p>
    <w:p w14:paraId="28CE5116" w14:textId="77777777" w:rsidR="00F61B2A" w:rsidRPr="00125846" w:rsidRDefault="00F61B2A" w:rsidP="00F61B2A">
      <w:pPr>
        <w:pStyle w:val="ListParagraph"/>
        <w:ind w:left="360"/>
      </w:pPr>
    </w:p>
    <w:p w14:paraId="0E0978C2" w14:textId="77777777" w:rsidR="00F61B2A" w:rsidRPr="00125846" w:rsidRDefault="00F61B2A" w:rsidP="006C6FF1">
      <w:pPr>
        <w:pStyle w:val="Heading3"/>
        <w:widowControl/>
        <w:autoSpaceDE/>
        <w:autoSpaceDN/>
        <w:adjustRightInd/>
        <w:spacing w:line="276" w:lineRule="auto"/>
        <w:rPr>
          <w:sz w:val="20"/>
        </w:rPr>
      </w:pPr>
      <w:bookmarkStart w:id="843" w:name="_Toc103782337"/>
      <w:bookmarkStart w:id="844" w:name="_Toc105058659"/>
      <w:bookmarkStart w:id="845" w:name="_Toc110585831"/>
      <w:bookmarkStart w:id="846" w:name="_Toc110586039"/>
      <w:bookmarkStart w:id="847" w:name="_Toc114475774"/>
      <w:bookmarkStart w:id="848" w:name="_Toc126250167"/>
      <w:bookmarkStart w:id="849" w:name="_Toc141348470"/>
      <w:bookmarkStart w:id="850" w:name="_Toc148537203"/>
      <w:r w:rsidRPr="00125846">
        <w:rPr>
          <w:sz w:val="20"/>
        </w:rPr>
        <w:t>Vehicle exhaust emissions</w:t>
      </w:r>
      <w:bookmarkEnd w:id="843"/>
      <w:bookmarkEnd w:id="844"/>
      <w:bookmarkEnd w:id="845"/>
      <w:bookmarkEnd w:id="846"/>
      <w:bookmarkEnd w:id="847"/>
      <w:bookmarkEnd w:id="848"/>
      <w:bookmarkEnd w:id="849"/>
      <w:bookmarkEnd w:id="850"/>
    </w:p>
    <w:p w14:paraId="1C6A740F" w14:textId="77777777" w:rsidR="00F61B2A" w:rsidRPr="00125846" w:rsidRDefault="00F61B2A" w:rsidP="00F61B2A">
      <w:pPr>
        <w:rPr>
          <w:color w:val="000000"/>
        </w:rPr>
      </w:pPr>
      <w:r w:rsidRPr="00125846">
        <w:rPr>
          <w:color w:val="000000"/>
        </w:rPr>
        <w:t>Exhaust emissions are likely to be generated by the vehicles coming to the facility though on a low risk.</w:t>
      </w:r>
    </w:p>
    <w:p w14:paraId="3AF32529"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1CE57B33" w14:textId="77777777" w:rsidR="00F61B2A" w:rsidRPr="00125846" w:rsidRDefault="00F61B2A" w:rsidP="00F61B2A">
      <w:pPr>
        <w:rPr>
          <w:color w:val="000000"/>
        </w:rPr>
      </w:pPr>
      <w:r w:rsidRPr="00125846">
        <w:rPr>
          <w:color w:val="000000"/>
        </w:rPr>
        <w:t>Due to the low magnitude of the impact and the low sensitivity, the significance will be minor.</w:t>
      </w:r>
    </w:p>
    <w:p w14:paraId="2AB41D2F"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5AD05CC1" w14:textId="77777777" w:rsidR="00F61B2A" w:rsidRPr="00125846" w:rsidRDefault="00F61B2A" w:rsidP="00ED4777">
      <w:pPr>
        <w:pStyle w:val="ListParagraph"/>
        <w:widowControl/>
        <w:numPr>
          <w:ilvl w:val="0"/>
          <w:numId w:val="167"/>
        </w:numPr>
        <w:spacing w:after="0" w:line="276" w:lineRule="auto"/>
        <w:rPr>
          <w:iCs/>
        </w:rPr>
      </w:pPr>
      <w:r w:rsidRPr="00125846">
        <w:rPr>
          <w:iCs/>
        </w:rPr>
        <w:t>Drivers of the vehicles must be sensitized so that they do not leave vehicles idling so that exhaust emissions are lowered.</w:t>
      </w:r>
    </w:p>
    <w:p w14:paraId="0683394D" w14:textId="77777777" w:rsidR="00F61B2A" w:rsidRPr="00125846" w:rsidRDefault="00F61B2A" w:rsidP="00ED4777">
      <w:pPr>
        <w:pStyle w:val="ListParagraph"/>
        <w:widowControl/>
        <w:numPr>
          <w:ilvl w:val="0"/>
          <w:numId w:val="167"/>
        </w:numPr>
        <w:spacing w:after="0" w:line="276" w:lineRule="auto"/>
        <w:rPr>
          <w:iCs/>
        </w:rPr>
      </w:pPr>
      <w:r w:rsidRPr="00125846">
        <w:rPr>
          <w:iCs/>
        </w:rPr>
        <w:t>Company vehicles should be well maintained</w:t>
      </w:r>
    </w:p>
    <w:p w14:paraId="7339E2A3" w14:textId="77777777" w:rsidR="00F61B2A" w:rsidRPr="00125846" w:rsidRDefault="00F61B2A" w:rsidP="00F61B2A"/>
    <w:p w14:paraId="0EB872BE" w14:textId="77777777" w:rsidR="00F61B2A" w:rsidRPr="00125846" w:rsidRDefault="00F61B2A" w:rsidP="006C6FF1">
      <w:pPr>
        <w:pStyle w:val="Heading3"/>
        <w:widowControl/>
        <w:autoSpaceDE/>
        <w:autoSpaceDN/>
        <w:adjustRightInd/>
        <w:spacing w:line="276" w:lineRule="auto"/>
        <w:ind w:right="0"/>
        <w:rPr>
          <w:sz w:val="20"/>
        </w:rPr>
      </w:pPr>
      <w:bookmarkStart w:id="851" w:name="_Toc105064514"/>
      <w:bookmarkStart w:id="852" w:name="_Toc114475775"/>
      <w:bookmarkStart w:id="853" w:name="_Toc126250168"/>
      <w:bookmarkStart w:id="854" w:name="_Toc141348471"/>
      <w:bookmarkStart w:id="855" w:name="_Toc148537204"/>
      <w:r w:rsidRPr="00125846">
        <w:rPr>
          <w:sz w:val="20"/>
        </w:rPr>
        <w:t>Collision and Electrical hazards from Distribution Infrastructure</w:t>
      </w:r>
      <w:bookmarkEnd w:id="851"/>
      <w:bookmarkEnd w:id="852"/>
      <w:bookmarkEnd w:id="853"/>
      <w:bookmarkEnd w:id="854"/>
      <w:bookmarkEnd w:id="855"/>
    </w:p>
    <w:p w14:paraId="55168950" w14:textId="77777777" w:rsidR="00F61B2A" w:rsidRPr="00125846" w:rsidRDefault="00F61B2A" w:rsidP="00F61B2A">
      <w:r w:rsidRPr="00125846">
        <w:t>A number of birds’ species were identified during the impact assessment. These include Speckled Pigeon, Purple-crested Turaco, Common Swift, Black-headed Heron, Speckled Mousebird, European Roller, Cardinal Woodpecker, Black-crowned Tchagra, Red-backed Shrike, Hunter's Sunbird among others.</w:t>
      </w:r>
    </w:p>
    <w:p w14:paraId="5C9E94EF" w14:textId="77777777" w:rsidR="00F61B2A" w:rsidRPr="00125846" w:rsidRDefault="00F61B2A" w:rsidP="00F61B2A">
      <w:r w:rsidRPr="00125846">
        <w:t>The distribution lines and poles can potentially constitute an electrocution and collision hazard to birds. Some birds also utilize the distribution towers for nesting.</w:t>
      </w:r>
    </w:p>
    <w:p w14:paraId="4AC46A9E" w14:textId="77777777" w:rsidR="00F61B2A" w:rsidRPr="00125846" w:rsidRDefault="00F61B2A" w:rsidP="00F61B2A"/>
    <w:p w14:paraId="6C3B0869"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 in-built Control</w:t>
      </w:r>
    </w:p>
    <w:p w14:paraId="2FBE9C42"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There are no embedded controls to prevent birds from roosting/nesting on distribution poles and colliding with distribution wires.</w:t>
      </w:r>
    </w:p>
    <w:p w14:paraId="3E7D4A0C"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Impacts</w:t>
      </w:r>
    </w:p>
    <w:p w14:paraId="678E7F6E"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receptor sensitivity is low and the impact magnitude will be medium hence the minor impact significance.</w:t>
      </w:r>
    </w:p>
    <w:p w14:paraId="60BB8D54"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1629BEB6"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following mitigation measures will further reduce the impact significance on avifaunal species:</w:t>
      </w:r>
    </w:p>
    <w:p w14:paraId="5A8614DF" w14:textId="77777777" w:rsidR="00F61B2A" w:rsidRPr="00125846" w:rsidRDefault="00F61B2A" w:rsidP="00ED4777">
      <w:pPr>
        <w:pStyle w:val="CM147"/>
        <w:numPr>
          <w:ilvl w:val="0"/>
          <w:numId w:val="147"/>
        </w:numPr>
        <w:spacing w:after="0" w:line="276" w:lineRule="auto"/>
        <w:jc w:val="both"/>
        <w:rPr>
          <w:rFonts w:ascii="Tahoma" w:hAnsi="Tahoma" w:cs="Tahoma"/>
          <w:sz w:val="20"/>
          <w:szCs w:val="20"/>
        </w:rPr>
      </w:pPr>
      <w:r w:rsidRPr="00125846">
        <w:rPr>
          <w:rFonts w:ascii="Tahoma" w:hAnsi="Tahoma" w:cs="Tahoma"/>
          <w:sz w:val="20"/>
          <w:szCs w:val="20"/>
        </w:rPr>
        <w:t>Design of distribution towers should be such so as to minimize the risks of electrocution of birds;</w:t>
      </w:r>
    </w:p>
    <w:p w14:paraId="64DB9729" w14:textId="77777777" w:rsidR="00F61B2A" w:rsidRPr="00125846" w:rsidRDefault="00F61B2A" w:rsidP="00ED4777">
      <w:pPr>
        <w:pStyle w:val="CM147"/>
        <w:numPr>
          <w:ilvl w:val="0"/>
          <w:numId w:val="147"/>
        </w:numPr>
        <w:spacing w:after="0" w:line="276" w:lineRule="auto"/>
        <w:jc w:val="both"/>
        <w:rPr>
          <w:rFonts w:ascii="Tahoma" w:hAnsi="Tahoma" w:cs="Tahoma"/>
          <w:sz w:val="20"/>
          <w:szCs w:val="20"/>
        </w:rPr>
      </w:pPr>
      <w:r w:rsidRPr="00125846">
        <w:rPr>
          <w:rFonts w:ascii="Tahoma" w:hAnsi="Tahoma" w:cs="Tahoma"/>
          <w:sz w:val="20"/>
          <w:szCs w:val="20"/>
        </w:rPr>
        <w:t>The distribution poles should be raised with suspended insulators in order to reduce the electrocution of bird species; and</w:t>
      </w:r>
    </w:p>
    <w:p w14:paraId="5742EC2A" w14:textId="77777777" w:rsidR="00F61B2A" w:rsidRPr="00125846" w:rsidRDefault="00F61B2A" w:rsidP="00ED4777">
      <w:pPr>
        <w:pStyle w:val="CM147"/>
        <w:numPr>
          <w:ilvl w:val="0"/>
          <w:numId w:val="147"/>
        </w:numPr>
        <w:spacing w:after="0" w:line="276" w:lineRule="auto"/>
        <w:jc w:val="both"/>
        <w:rPr>
          <w:rFonts w:ascii="Tahoma" w:hAnsi="Tahoma" w:cs="Tahoma"/>
          <w:sz w:val="20"/>
          <w:szCs w:val="20"/>
        </w:rPr>
      </w:pPr>
      <w:r w:rsidRPr="00125846">
        <w:rPr>
          <w:rFonts w:ascii="Tahoma" w:hAnsi="Tahoma" w:cs="Tahoma"/>
          <w:sz w:val="20"/>
          <w:szCs w:val="20"/>
        </w:rPr>
        <w:t>Marking overhead cables using bird-flight deterrents and avoiding use in areas of high bird concentrations of species vulnerable to collision.</w:t>
      </w:r>
    </w:p>
    <w:p w14:paraId="3D6AF328" w14:textId="77777777" w:rsidR="00F61B2A" w:rsidRPr="00125846" w:rsidRDefault="00F61B2A" w:rsidP="006C6FF1">
      <w:pPr>
        <w:pStyle w:val="Heading3"/>
        <w:widowControl/>
        <w:autoSpaceDE/>
        <w:autoSpaceDN/>
        <w:adjustRightInd/>
        <w:spacing w:line="276" w:lineRule="auto"/>
        <w:rPr>
          <w:sz w:val="20"/>
        </w:rPr>
      </w:pPr>
      <w:bookmarkStart w:id="856" w:name="_Toc105064516"/>
      <w:bookmarkStart w:id="857" w:name="_Toc114475776"/>
      <w:bookmarkStart w:id="858" w:name="_Toc126250169"/>
      <w:bookmarkStart w:id="859" w:name="_Toc141348472"/>
      <w:bookmarkStart w:id="860" w:name="_Toc148537205"/>
      <w:bookmarkStart w:id="861" w:name="_Hlk97728307"/>
      <w:r w:rsidRPr="00125846">
        <w:rPr>
          <w:sz w:val="20"/>
        </w:rPr>
        <w:t>Impact on Occupational Safety and Health</w:t>
      </w:r>
      <w:bookmarkEnd w:id="856"/>
      <w:bookmarkEnd w:id="857"/>
      <w:bookmarkEnd w:id="858"/>
      <w:bookmarkEnd w:id="859"/>
      <w:bookmarkEnd w:id="860"/>
    </w:p>
    <w:p w14:paraId="4AFF0E96" w14:textId="77777777" w:rsidR="00F61B2A" w:rsidRPr="00125846" w:rsidRDefault="00F61B2A" w:rsidP="00F61B2A">
      <w:pPr>
        <w:pStyle w:val="PPStandardReport"/>
        <w:ind w:left="0"/>
        <w:rPr>
          <w:lang w:val="en-US" w:eastAsia="en-US"/>
        </w:rPr>
      </w:pPr>
      <w:r w:rsidRPr="00125846">
        <w:rPr>
          <w:lang w:val="en-US" w:eastAsia="en-US"/>
        </w:rPr>
        <w:t>During the operation phase, maintenance and repair will be done on the site. Therefore, there will be potential impacts on workers’ health and safety due to exposure to risks through such activities that lead to accidents causing injuries and death. The most probable risks cause of accidental death and injury are:</w:t>
      </w:r>
    </w:p>
    <w:p w14:paraId="35DF6E27" w14:textId="77777777" w:rsidR="00F61B2A" w:rsidRPr="00125846" w:rsidRDefault="00F61B2A" w:rsidP="00ED4777">
      <w:pPr>
        <w:pStyle w:val="PPStandardReport"/>
        <w:numPr>
          <w:ilvl w:val="0"/>
          <w:numId w:val="25"/>
        </w:numPr>
        <w:spacing w:after="0"/>
        <w:rPr>
          <w:lang w:val="en-US" w:eastAsia="en-US"/>
        </w:rPr>
      </w:pPr>
      <w:r w:rsidRPr="00125846">
        <w:rPr>
          <w:lang w:val="en-US" w:eastAsia="en-US"/>
        </w:rPr>
        <w:t>Safety risks such as: tripping; falling due to working at heights; potential fire due to hot work, smoking, failure in electrical installations; electric shocks.</w:t>
      </w:r>
    </w:p>
    <w:p w14:paraId="5791A9F4" w14:textId="77777777" w:rsidR="00F61B2A" w:rsidRPr="00125846" w:rsidRDefault="00F61B2A" w:rsidP="00ED4777">
      <w:pPr>
        <w:pStyle w:val="PPStandardReport"/>
        <w:numPr>
          <w:ilvl w:val="0"/>
          <w:numId w:val="25"/>
        </w:numPr>
        <w:spacing w:after="0"/>
        <w:rPr>
          <w:lang w:val="en-US" w:eastAsia="en-US"/>
        </w:rPr>
      </w:pPr>
      <w:r w:rsidRPr="00125846">
        <w:rPr>
          <w:lang w:val="en-US" w:eastAsia="en-US"/>
        </w:rPr>
        <w:t>Health risks: Injuries such as: lifting, lowering, pushing, pulling and carrying; heat stress and working during high temperatures</w:t>
      </w:r>
    </w:p>
    <w:p w14:paraId="0A31E30A" w14:textId="77777777" w:rsidR="00F61B2A" w:rsidRPr="00125846" w:rsidRDefault="00F61B2A" w:rsidP="00ED4777">
      <w:pPr>
        <w:pStyle w:val="PPStandardReport"/>
        <w:numPr>
          <w:ilvl w:val="0"/>
          <w:numId w:val="25"/>
        </w:numPr>
        <w:spacing w:after="0"/>
        <w:rPr>
          <w:lang w:val="en-US" w:eastAsia="en-US"/>
        </w:rPr>
      </w:pPr>
      <w:r w:rsidRPr="00125846">
        <w:rPr>
          <w:lang w:val="en-US" w:eastAsia="en-US"/>
        </w:rPr>
        <w:t>Safety risk due to working at heights during installation of power lines</w:t>
      </w:r>
    </w:p>
    <w:p w14:paraId="36DFB19A" w14:textId="77777777" w:rsidR="00F61B2A" w:rsidRPr="00125846" w:rsidRDefault="00F61B2A" w:rsidP="00ED4777">
      <w:pPr>
        <w:pStyle w:val="PPStandardReport"/>
        <w:numPr>
          <w:ilvl w:val="0"/>
          <w:numId w:val="25"/>
        </w:numPr>
        <w:spacing w:after="0"/>
        <w:rPr>
          <w:lang w:val="en-US" w:eastAsia="en-US"/>
        </w:rPr>
      </w:pPr>
      <w:r w:rsidRPr="00125846">
        <w:rPr>
          <w:lang w:val="en-US" w:eastAsia="en-US"/>
        </w:rPr>
        <w:t>Exposure of workers to electro-magnetic field (EMF) during operation and maintenance of the mini-grids</w:t>
      </w:r>
    </w:p>
    <w:p w14:paraId="3EAD38E9" w14:textId="77777777" w:rsidR="00F61B2A" w:rsidRPr="00125846" w:rsidRDefault="00F61B2A" w:rsidP="006C6FF1">
      <w:pPr>
        <w:pStyle w:val="Heading4"/>
        <w:widowControl/>
        <w:autoSpaceDE/>
        <w:autoSpaceDN/>
        <w:adjustRightInd/>
        <w:spacing w:after="0" w:line="276" w:lineRule="auto"/>
        <w:ind w:left="810" w:hanging="810"/>
        <w:jc w:val="both"/>
      </w:pPr>
      <w:r w:rsidRPr="00125846">
        <w:t>Embedded/in-built control</w:t>
      </w:r>
    </w:p>
    <w:p w14:paraId="166D25ED" w14:textId="77777777" w:rsidR="00F61B2A" w:rsidRPr="00125846" w:rsidRDefault="00F61B2A" w:rsidP="00ED4777">
      <w:pPr>
        <w:pStyle w:val="PPStandardReport"/>
        <w:numPr>
          <w:ilvl w:val="0"/>
          <w:numId w:val="58"/>
        </w:numPr>
        <w:spacing w:after="0"/>
        <w:rPr>
          <w:lang w:val="en-US" w:eastAsia="en-US"/>
        </w:rPr>
      </w:pPr>
      <w:r w:rsidRPr="00125846">
        <w:rPr>
          <w:lang w:val="en-US" w:eastAsia="en-US"/>
        </w:rPr>
        <w:t>All maintenance activities will be carried out during daytime hours and vigilance should be maintained for any potential accidents;</w:t>
      </w:r>
    </w:p>
    <w:p w14:paraId="7454C26C" w14:textId="77777777" w:rsidR="00F61B2A" w:rsidRPr="00125846" w:rsidRDefault="00F61B2A" w:rsidP="00ED4777">
      <w:pPr>
        <w:pStyle w:val="PPStandardReport"/>
        <w:numPr>
          <w:ilvl w:val="0"/>
          <w:numId w:val="58"/>
        </w:numPr>
        <w:spacing w:after="0"/>
        <w:rPr>
          <w:lang w:val="en-US" w:eastAsia="en-US"/>
        </w:rPr>
      </w:pPr>
      <w:r w:rsidRPr="00125846">
        <w:rPr>
          <w:lang w:val="en-US" w:eastAsia="en-US"/>
        </w:rPr>
        <w:t>Personal Protective Equipment (PPEs) including safety shoes, helmet, goggles, ear muffs and face masks;</w:t>
      </w:r>
    </w:p>
    <w:p w14:paraId="72B39474" w14:textId="77777777" w:rsidR="00F61B2A" w:rsidRPr="00125846" w:rsidRDefault="00F61B2A" w:rsidP="00ED4777">
      <w:pPr>
        <w:pStyle w:val="PPStandardReport"/>
        <w:numPr>
          <w:ilvl w:val="0"/>
          <w:numId w:val="58"/>
        </w:numPr>
        <w:spacing w:after="0"/>
        <w:rPr>
          <w:lang w:val="en-US" w:eastAsia="en-US"/>
        </w:rPr>
      </w:pPr>
      <w:r w:rsidRPr="00125846">
        <w:rPr>
          <w:lang w:val="en-US" w:eastAsia="en-US"/>
        </w:rPr>
        <w:t>Lifting equipment should be operated by trained and authorized persons;</w:t>
      </w:r>
    </w:p>
    <w:p w14:paraId="6E5323A5" w14:textId="77777777" w:rsidR="00F61B2A" w:rsidRPr="00125846" w:rsidRDefault="00F61B2A" w:rsidP="00ED4777">
      <w:pPr>
        <w:pStyle w:val="PPStandardReport"/>
        <w:numPr>
          <w:ilvl w:val="0"/>
          <w:numId w:val="58"/>
        </w:numPr>
        <w:spacing w:after="0"/>
        <w:rPr>
          <w:lang w:val="en-US" w:eastAsia="en-US"/>
        </w:rPr>
      </w:pPr>
      <w:r w:rsidRPr="00125846">
        <w:rPr>
          <w:lang w:val="en-US" w:eastAsia="en-US"/>
        </w:rPr>
        <w:t>Training of the workers on climbing techniques, and rescue of fall-arrested workers;</w:t>
      </w:r>
    </w:p>
    <w:p w14:paraId="068B5460" w14:textId="77777777" w:rsidR="00F61B2A" w:rsidRPr="00125846" w:rsidRDefault="00F61B2A" w:rsidP="00F61B2A">
      <w:pPr>
        <w:pStyle w:val="PPStandardReport"/>
        <w:rPr>
          <w:lang w:val="en-US" w:eastAsia="en-US"/>
        </w:rPr>
      </w:pPr>
    </w:p>
    <w:p w14:paraId="2A309BDA" w14:textId="77777777" w:rsidR="00F61B2A" w:rsidRPr="00125846" w:rsidRDefault="00F61B2A" w:rsidP="006C6FF1">
      <w:pPr>
        <w:pStyle w:val="Heading4"/>
        <w:widowControl/>
        <w:autoSpaceDE/>
        <w:autoSpaceDN/>
        <w:adjustRightInd/>
        <w:spacing w:after="0" w:line="276" w:lineRule="auto"/>
        <w:ind w:left="810" w:hanging="810"/>
        <w:jc w:val="both"/>
      </w:pPr>
      <w:r w:rsidRPr="00125846">
        <w:t>Significance of Impacts</w:t>
      </w:r>
    </w:p>
    <w:p w14:paraId="25D7BDC8" w14:textId="77777777" w:rsidR="00F61B2A" w:rsidRPr="00125846" w:rsidRDefault="00F61B2A" w:rsidP="00F61B2A">
      <w:pPr>
        <w:pStyle w:val="PPStandardReport"/>
        <w:ind w:left="0"/>
        <w:rPr>
          <w:lang w:val="en-US" w:eastAsia="en-US"/>
        </w:rPr>
      </w:pPr>
      <w:r w:rsidRPr="00125846">
        <w:rPr>
          <w:lang w:val="en-US" w:eastAsia="en-US"/>
        </w:rPr>
        <w:t>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60987559" w14:textId="77777777" w:rsidR="00F61B2A" w:rsidRPr="00125846" w:rsidRDefault="00F61B2A" w:rsidP="006C6FF1">
      <w:pPr>
        <w:pStyle w:val="Heading4"/>
        <w:widowControl/>
        <w:autoSpaceDE/>
        <w:autoSpaceDN/>
        <w:adjustRightInd/>
        <w:spacing w:after="0" w:line="276" w:lineRule="auto"/>
        <w:ind w:left="810" w:hanging="810"/>
        <w:jc w:val="both"/>
      </w:pPr>
      <w:r w:rsidRPr="00125846">
        <w:t>Additional mitigation measures</w:t>
      </w:r>
    </w:p>
    <w:p w14:paraId="53DAD36A" w14:textId="77777777" w:rsidR="00F61B2A" w:rsidRPr="00125846" w:rsidRDefault="00F61B2A" w:rsidP="00ED4777">
      <w:pPr>
        <w:pStyle w:val="PPStandardReport"/>
        <w:numPr>
          <w:ilvl w:val="0"/>
          <w:numId w:val="58"/>
        </w:numPr>
        <w:spacing w:after="0" w:line="276" w:lineRule="auto"/>
        <w:rPr>
          <w:lang w:val="en-US" w:eastAsia="en-US"/>
        </w:rPr>
      </w:pPr>
      <w:r w:rsidRPr="00125846">
        <w:rPr>
          <w:lang w:val="en-US" w:eastAsia="en-US"/>
        </w:rPr>
        <w:t>All workers (regular and contracted) should be provided with training on Health and Safety management system of the contractor during construction stage and EHS policies and procedures during the operation stage;</w:t>
      </w:r>
    </w:p>
    <w:p w14:paraId="0CED5B8F" w14:textId="77777777" w:rsidR="00F61B2A" w:rsidRPr="00125846" w:rsidRDefault="00F61B2A" w:rsidP="00ED4777">
      <w:pPr>
        <w:pStyle w:val="PPStandardReport"/>
        <w:numPr>
          <w:ilvl w:val="0"/>
          <w:numId w:val="58"/>
        </w:numPr>
        <w:spacing w:after="0" w:line="276" w:lineRule="auto"/>
        <w:rPr>
          <w:lang w:val="en-US" w:eastAsia="en-US"/>
        </w:rPr>
      </w:pPr>
      <w:r w:rsidRPr="00125846">
        <w:rPr>
          <w:lang w:val="en-US" w:eastAsia="en-US"/>
        </w:rPr>
        <w:t>Obtain and check safety method statements from contractors;</w:t>
      </w:r>
    </w:p>
    <w:p w14:paraId="08DE2C75" w14:textId="77777777" w:rsidR="00F61B2A" w:rsidRPr="00125846" w:rsidRDefault="00F61B2A" w:rsidP="00ED4777">
      <w:pPr>
        <w:pStyle w:val="PPStandardReport"/>
        <w:numPr>
          <w:ilvl w:val="0"/>
          <w:numId w:val="58"/>
        </w:numPr>
        <w:spacing w:after="0" w:line="276" w:lineRule="auto"/>
        <w:rPr>
          <w:lang w:val="en-US" w:eastAsia="en-US"/>
        </w:rPr>
      </w:pPr>
      <w:r w:rsidRPr="00125846">
        <w:rPr>
          <w:lang w:val="en-US" w:eastAsia="en-US"/>
        </w:rPr>
        <w:t>Monitor health and safety performance and have an operating audit system; and</w:t>
      </w:r>
    </w:p>
    <w:p w14:paraId="4E5C3E20" w14:textId="77777777" w:rsidR="00F61B2A" w:rsidRPr="00125846" w:rsidRDefault="00F61B2A" w:rsidP="00ED4777">
      <w:pPr>
        <w:pStyle w:val="PPStandardReport"/>
        <w:numPr>
          <w:ilvl w:val="0"/>
          <w:numId w:val="58"/>
        </w:numPr>
        <w:spacing w:after="0" w:line="276" w:lineRule="auto"/>
        <w:rPr>
          <w:lang w:val="en-US" w:eastAsia="en-US"/>
        </w:rPr>
      </w:pPr>
      <w:r w:rsidRPr="00125846">
        <w:rPr>
          <w:lang w:val="en-US" w:eastAsia="en-US"/>
        </w:rPr>
        <w:t>Permitting system should be implemented to ensure that the lifting equipment is operated by trained and authorized persons only;</w:t>
      </w:r>
    </w:p>
    <w:p w14:paraId="43C81F40" w14:textId="77777777" w:rsidR="00F61B2A" w:rsidRPr="00125846" w:rsidRDefault="00F61B2A" w:rsidP="00ED4777">
      <w:pPr>
        <w:pStyle w:val="PPStandardReport"/>
        <w:numPr>
          <w:ilvl w:val="0"/>
          <w:numId w:val="58"/>
        </w:numPr>
        <w:spacing w:after="0" w:line="276" w:lineRule="auto"/>
        <w:rPr>
          <w:lang w:val="en-US" w:eastAsia="en-US"/>
        </w:rPr>
      </w:pPr>
      <w:r w:rsidRPr="00125846">
        <w:rPr>
          <w:lang w:val="en-US" w:eastAsia="en-US"/>
        </w:rPr>
        <w:t>Appropriate safety harnesses and lowering/raising tools should be used for working at heights;</w:t>
      </w:r>
    </w:p>
    <w:p w14:paraId="6F63BAFB" w14:textId="77777777" w:rsidR="00F61B2A" w:rsidRPr="00125846" w:rsidRDefault="00F61B2A" w:rsidP="00ED4777">
      <w:pPr>
        <w:pStyle w:val="PPStandardReport"/>
        <w:numPr>
          <w:ilvl w:val="0"/>
          <w:numId w:val="58"/>
        </w:numPr>
        <w:spacing w:after="0" w:line="276" w:lineRule="auto"/>
        <w:rPr>
          <w:lang w:val="en-US" w:eastAsia="en-US"/>
        </w:rPr>
      </w:pPr>
      <w:r w:rsidRPr="00125846">
        <w:rPr>
          <w:lang w:val="en-US" w:eastAsia="en-US"/>
        </w:rPr>
        <w:t>All equipment should be turned off and checked when not in use; and</w:t>
      </w:r>
    </w:p>
    <w:p w14:paraId="60091C21" w14:textId="77777777" w:rsidR="00F61B2A" w:rsidRPr="00125846" w:rsidRDefault="00F61B2A" w:rsidP="00ED4777">
      <w:pPr>
        <w:pStyle w:val="PPStandardReport"/>
        <w:numPr>
          <w:ilvl w:val="0"/>
          <w:numId w:val="58"/>
        </w:numPr>
        <w:spacing w:after="0" w:line="276" w:lineRule="auto"/>
        <w:rPr>
          <w:lang w:val="en-US" w:eastAsia="en-US"/>
        </w:rPr>
      </w:pPr>
      <w:r w:rsidRPr="00125846">
        <w:rPr>
          <w:lang w:val="en-US" w:eastAsia="en-US"/>
        </w:rPr>
        <w:t>A safety or emergency management plan should be in place to account for natural disasters, accidents and any emergency situations.</w:t>
      </w:r>
    </w:p>
    <w:p w14:paraId="5888FC06" w14:textId="77777777" w:rsidR="00F61B2A" w:rsidRPr="00125846" w:rsidRDefault="00F61B2A" w:rsidP="00F61B2A">
      <w:pPr>
        <w:pStyle w:val="PPStandardReport"/>
        <w:ind w:left="720"/>
        <w:rPr>
          <w:lang w:val="en-US" w:eastAsia="en-US"/>
        </w:rPr>
      </w:pPr>
    </w:p>
    <w:p w14:paraId="1A394A73" w14:textId="77777777" w:rsidR="00F61B2A" w:rsidRPr="00125846" w:rsidRDefault="00F61B2A" w:rsidP="006C6FF1">
      <w:pPr>
        <w:pStyle w:val="Heading3"/>
        <w:widowControl/>
        <w:autoSpaceDE/>
        <w:autoSpaceDN/>
        <w:adjustRightInd/>
        <w:spacing w:line="276" w:lineRule="auto"/>
        <w:rPr>
          <w:sz w:val="20"/>
        </w:rPr>
      </w:pPr>
      <w:bookmarkStart w:id="862" w:name="_Toc105064517"/>
      <w:bookmarkStart w:id="863" w:name="_Toc114475777"/>
      <w:bookmarkStart w:id="864" w:name="_Toc126250170"/>
      <w:bookmarkStart w:id="865" w:name="_Toc141348473"/>
      <w:bookmarkStart w:id="866" w:name="_Toc148537206"/>
      <w:r w:rsidRPr="00125846">
        <w:rPr>
          <w:sz w:val="20"/>
        </w:rPr>
        <w:t>Impact on Community Safety and Health</w:t>
      </w:r>
      <w:bookmarkEnd w:id="862"/>
      <w:bookmarkEnd w:id="863"/>
      <w:bookmarkEnd w:id="864"/>
      <w:bookmarkEnd w:id="865"/>
      <w:bookmarkEnd w:id="866"/>
    </w:p>
    <w:p w14:paraId="22E9D035" w14:textId="77777777" w:rsidR="00F61B2A" w:rsidRPr="00125846" w:rsidRDefault="00F61B2A" w:rsidP="00F61B2A">
      <w:pPr>
        <w:pStyle w:val="CM147"/>
        <w:spacing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receptors for impacts on community health and safety include settlements in the close proximity of the project which will be exposed to health impacts from the project activities. The operation phase activities that involve maintenance of the mini-grid components may result in impacts on the health and safety of the community.</w:t>
      </w:r>
    </w:p>
    <w:p w14:paraId="7EE53E18" w14:textId="77777777" w:rsidR="00F61B2A" w:rsidRPr="00125846" w:rsidRDefault="00F61B2A" w:rsidP="00F61B2A">
      <w:pPr>
        <w:pStyle w:val="CM147"/>
        <w:spacing w:line="276" w:lineRule="auto"/>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major community health and safety risks include electrocution, structural failure of project infrastructure e.g., power line, fire safety and management of emergency situations.</w:t>
      </w:r>
    </w:p>
    <w:p w14:paraId="3B8C0B71"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069FB71C" w14:textId="77777777" w:rsidR="00F61B2A" w:rsidRPr="00125846" w:rsidRDefault="00F61B2A" w:rsidP="00F61B2A">
      <w:pPr>
        <w:pStyle w:val="CM147"/>
        <w:spacing w:line="260" w:lineRule="atLeast"/>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38406478" w14:textId="77777777" w:rsidR="00F61B2A" w:rsidRPr="00125846" w:rsidRDefault="00F61B2A" w:rsidP="00ED4777">
      <w:pPr>
        <w:pStyle w:val="CM147"/>
        <w:numPr>
          <w:ilvl w:val="0"/>
          <w:numId w:val="71"/>
        </w:numPr>
        <w:spacing w:after="0" w:line="260" w:lineRule="atLeast"/>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mini-grid site will be properly fenced for safety and sign boards in local languages will be put up;</w:t>
      </w:r>
    </w:p>
    <w:p w14:paraId="195B2B62"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599C15A2" w14:textId="77777777" w:rsidR="00F61B2A" w:rsidRPr="00125846" w:rsidRDefault="00F61B2A" w:rsidP="00F61B2A">
      <w:r w:rsidRPr="00125846">
        <w:t>Impact significate is rated as moderate considering the high impact magnitude and low receptor sensitivity.</w:t>
      </w:r>
    </w:p>
    <w:p w14:paraId="53F6C92F"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3D90E80A" w14:textId="77777777" w:rsidR="00F61B2A" w:rsidRPr="00125846" w:rsidRDefault="00F61B2A" w:rsidP="00F61B2A">
      <w:pPr>
        <w:pStyle w:val="CM147"/>
        <w:spacing w:after="0" w:line="260" w:lineRule="atLeast"/>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The following risk mitigation measures are suggested to minimize the risks/ hazards of operation activities;</w:t>
      </w:r>
    </w:p>
    <w:p w14:paraId="7B22AAE9" w14:textId="77777777" w:rsidR="00F61B2A" w:rsidRPr="00125846" w:rsidRDefault="00F61B2A" w:rsidP="00ED4777">
      <w:pPr>
        <w:pStyle w:val="CM147"/>
        <w:numPr>
          <w:ilvl w:val="0"/>
          <w:numId w:val="27"/>
        </w:numPr>
        <w:spacing w:after="0" w:line="260" w:lineRule="atLeast"/>
        <w:jc w:val="both"/>
        <w:rPr>
          <w:rFonts w:ascii="Tahoma" w:eastAsia="Times New Roman" w:hAnsi="Tahoma" w:cs="Tahoma"/>
          <w:bCs/>
          <w:sz w:val="20"/>
          <w:szCs w:val="20"/>
          <w:lang w:eastAsia="de-DE"/>
        </w:rPr>
      </w:pPr>
      <w:r w:rsidRPr="00125846">
        <w:rPr>
          <w:rFonts w:ascii="Tahoma" w:eastAsia="Times New Roman" w:hAnsi="Tahoma" w:cs="Tahoma"/>
          <w:bCs/>
          <w:sz w:val="20"/>
          <w:szCs w:val="20"/>
          <w:lang w:eastAsia="de-DE"/>
        </w:rPr>
        <w:t>Implementing the existing grievance redress mechanism</w:t>
      </w:r>
    </w:p>
    <w:p w14:paraId="7C03A055" w14:textId="77777777" w:rsidR="00F61B2A" w:rsidRPr="00125846" w:rsidRDefault="00F61B2A" w:rsidP="00ED4777">
      <w:pPr>
        <w:pStyle w:val="Default"/>
        <w:numPr>
          <w:ilvl w:val="0"/>
          <w:numId w:val="27"/>
        </w:numPr>
        <w:rPr>
          <w:rFonts w:ascii="Tahoma" w:hAnsi="Tahoma" w:cs="Tahoma"/>
          <w:sz w:val="20"/>
          <w:szCs w:val="20"/>
          <w:lang w:val="en-GB"/>
        </w:rPr>
      </w:pPr>
      <w:r w:rsidRPr="00125846">
        <w:rPr>
          <w:rFonts w:ascii="Tahoma" w:hAnsi="Tahoma" w:cs="Tahoma"/>
          <w:bCs/>
          <w:color w:val="auto"/>
          <w:sz w:val="20"/>
          <w:szCs w:val="20"/>
          <w:lang w:val="en-GB"/>
        </w:rPr>
        <w:t>The local community recommended that a technical operator should be stationed within or</w:t>
      </w:r>
      <w:r w:rsidRPr="00125846">
        <w:rPr>
          <w:rFonts w:ascii="Tahoma" w:hAnsi="Tahoma" w:cs="Tahoma"/>
          <w:sz w:val="20"/>
          <w:szCs w:val="20"/>
          <w:lang w:val="en-GB"/>
        </w:rPr>
        <w:t xml:space="preserve"> near the site in order to handle emergencies in the event that they occur</w:t>
      </w:r>
    </w:p>
    <w:p w14:paraId="322AC81A" w14:textId="77777777" w:rsidR="00F61B2A" w:rsidRPr="00125846" w:rsidRDefault="00F61B2A" w:rsidP="006C6FF1">
      <w:pPr>
        <w:pStyle w:val="Heading3"/>
        <w:widowControl/>
        <w:autoSpaceDE/>
        <w:autoSpaceDN/>
        <w:adjustRightInd/>
        <w:spacing w:line="276" w:lineRule="auto"/>
        <w:ind w:right="0"/>
        <w:rPr>
          <w:sz w:val="20"/>
        </w:rPr>
      </w:pPr>
      <w:bookmarkStart w:id="867" w:name="_Toc105064518"/>
      <w:bookmarkStart w:id="868" w:name="_Toc114475778"/>
      <w:bookmarkStart w:id="869" w:name="_Toc126250171"/>
      <w:bookmarkStart w:id="870" w:name="_Toc141348474"/>
      <w:bookmarkStart w:id="871" w:name="_Toc148537207"/>
      <w:r w:rsidRPr="00125846">
        <w:rPr>
          <w:sz w:val="20"/>
        </w:rPr>
        <w:t>Gender Based Violence, SEA &amp; SH</w:t>
      </w:r>
      <w:bookmarkEnd w:id="867"/>
      <w:bookmarkEnd w:id="868"/>
      <w:bookmarkEnd w:id="869"/>
      <w:bookmarkEnd w:id="870"/>
      <w:bookmarkEnd w:id="871"/>
    </w:p>
    <w:p w14:paraId="2E4B6497" w14:textId="77777777" w:rsidR="00F61B2A" w:rsidRPr="00125846" w:rsidRDefault="00F61B2A" w:rsidP="00F61B2A">
      <w:r w:rsidRPr="00125846">
        <w:t>Gender Based Violence (GBV), Sexual Exploitation and Abuse (SEA) may be committed against the communities by the staff during the operation and maintenance of the mini-grids. Incidences of Sexual Harassment (SH) may occur among the staff during operation and phase of the project. This may be experienced while the women are searching for jobs and those giving the jobs may ask for sexual favours.</w:t>
      </w:r>
    </w:p>
    <w:p w14:paraId="1D5EB1D9"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54D9A620"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GBV cannot be ruled out during project implementation. Thus, the significance of this impact is considered to be Minor considering low sensitivity of the receptor and low magnitude of the impact.</w:t>
      </w:r>
    </w:p>
    <w:p w14:paraId="3CC700BA"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3973B703"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Prepare an Awareness Raising Strategy, which describes how the staff and local communities will be sensitized to GBV risks, and the staff’s responsibilities;</w:t>
      </w:r>
    </w:p>
    <w:p w14:paraId="2740C6F5"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Identify GBV Services Providers to which GBV survivors will be referred, and the services which will be available;</w:t>
      </w:r>
    </w:p>
    <w:p w14:paraId="7B1D68D0"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Elaborate GBV Allegation Procedures i.e. How the project will provide information to employees and the community on how to report cases of GBV breaches to the grievance committee.</w:t>
      </w:r>
    </w:p>
    <w:p w14:paraId="324ADC2A"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An Accountability and Response Framework, to be finalized with input from the contractor, should include at minimum:</w:t>
      </w:r>
    </w:p>
    <w:p w14:paraId="7CED009C" w14:textId="77777777" w:rsidR="00F61B2A" w:rsidRPr="00125846" w:rsidRDefault="00F61B2A" w:rsidP="00ED4777">
      <w:pPr>
        <w:pStyle w:val="PPStandardReport"/>
        <w:widowControl/>
        <w:numPr>
          <w:ilvl w:val="2"/>
          <w:numId w:val="38"/>
        </w:numPr>
        <w:autoSpaceDE/>
        <w:autoSpaceDN/>
        <w:adjustRightInd/>
        <w:spacing w:after="0" w:line="276" w:lineRule="auto"/>
        <w:ind w:left="1260"/>
      </w:pPr>
      <w:r w:rsidRPr="00125846">
        <w:t>GBV Allegation Procedures to report GBV issues to service providers, and internally for case accountability procedures which should clearly lay out confidentiality requirements for dealing with cases; and,</w:t>
      </w:r>
    </w:p>
    <w:p w14:paraId="2B3D5A35" w14:textId="77777777" w:rsidR="00F61B2A" w:rsidRPr="00125846" w:rsidRDefault="00F61B2A" w:rsidP="00ED4777">
      <w:pPr>
        <w:pStyle w:val="PPStandardReport"/>
        <w:widowControl/>
        <w:numPr>
          <w:ilvl w:val="2"/>
          <w:numId w:val="38"/>
        </w:numPr>
        <w:autoSpaceDE/>
        <w:autoSpaceDN/>
        <w:adjustRightInd/>
        <w:spacing w:after="0" w:line="276" w:lineRule="auto"/>
        <w:ind w:left="1260"/>
      </w:pPr>
      <w:r w:rsidRPr="00125846">
        <w:t>A Response Framework which has:</w:t>
      </w:r>
    </w:p>
    <w:p w14:paraId="6BBA6EB4"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Mechanisms to hold accountable alleged perpetrators associated to the project;</w:t>
      </w:r>
    </w:p>
    <w:p w14:paraId="6A35EC38"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The GM process for capturing disclosure of GBV;</w:t>
      </w:r>
    </w:p>
    <w:p w14:paraId="31B411DC"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A referral pathway to refer survivors to appropriate support services.</w:t>
      </w:r>
    </w:p>
    <w:p w14:paraId="641E05E1" w14:textId="77777777" w:rsidR="00F61B2A" w:rsidRPr="00125846" w:rsidRDefault="00F61B2A" w:rsidP="006C6FF1">
      <w:pPr>
        <w:pStyle w:val="Heading3"/>
        <w:widowControl/>
        <w:autoSpaceDE/>
        <w:autoSpaceDN/>
        <w:adjustRightInd/>
        <w:spacing w:line="276" w:lineRule="auto"/>
        <w:ind w:right="0"/>
        <w:rPr>
          <w:sz w:val="20"/>
        </w:rPr>
      </w:pPr>
      <w:bookmarkStart w:id="872" w:name="_Toc105064519"/>
      <w:bookmarkStart w:id="873" w:name="_Toc114475779"/>
      <w:bookmarkStart w:id="874" w:name="_Toc126250172"/>
      <w:bookmarkStart w:id="875" w:name="_Toc141348475"/>
      <w:bookmarkStart w:id="876" w:name="_Toc148537208"/>
      <w:r w:rsidRPr="00125846">
        <w:rPr>
          <w:sz w:val="20"/>
        </w:rPr>
        <w:t>Exclusion of VMGs, Vulnerable Individuals and Households</w:t>
      </w:r>
      <w:bookmarkEnd w:id="872"/>
      <w:bookmarkEnd w:id="873"/>
      <w:bookmarkEnd w:id="874"/>
      <w:bookmarkEnd w:id="875"/>
      <w:bookmarkEnd w:id="876"/>
    </w:p>
    <w:p w14:paraId="6ED46439" w14:textId="77777777" w:rsidR="00F61B2A" w:rsidRPr="00125846" w:rsidRDefault="00F61B2A" w:rsidP="00F61B2A">
      <w:r w:rsidRPr="00125846">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6515D697" w14:textId="77777777" w:rsidR="00F61B2A" w:rsidRPr="00125846" w:rsidRDefault="00F61B2A" w:rsidP="00F61B2A"/>
    <w:p w14:paraId="11D650AD" w14:textId="77777777" w:rsidR="00F61B2A" w:rsidRPr="00125846" w:rsidRDefault="00F61B2A" w:rsidP="00F61B2A">
      <w:r w:rsidRPr="00125846">
        <w:t>There is a high likelihood that the targeted PAPs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w:t>
      </w:r>
    </w:p>
    <w:p w14:paraId="65E1ACF3" w14:textId="77777777" w:rsidR="00F61B2A" w:rsidRPr="00125846" w:rsidRDefault="00F61B2A" w:rsidP="00F61B2A"/>
    <w:p w14:paraId="1DB4D7A5"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3DC1A7F6" w14:textId="77777777" w:rsidR="00F61B2A" w:rsidRPr="00125846" w:rsidRDefault="00F61B2A" w:rsidP="00F61B2A">
      <w:pPr>
        <w:pStyle w:val="PPStandardReport"/>
        <w:ind w:left="0"/>
      </w:pPr>
      <w:r w:rsidRPr="00125846">
        <w:t>Considering the high sensitivity of the VMGs identified in the project and high magnitude, the impact significance is considered to be major. However, it is important to put into account the project site inhabitants are predominantly the Somali community.</w:t>
      </w:r>
    </w:p>
    <w:p w14:paraId="49556C19" w14:textId="77777777" w:rsidR="00F61B2A" w:rsidRPr="00125846" w:rsidRDefault="00F61B2A" w:rsidP="00F61B2A">
      <w:pPr>
        <w:pStyle w:val="PPStandardReport"/>
        <w:ind w:left="0"/>
      </w:pPr>
    </w:p>
    <w:p w14:paraId="6D20CBDA"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1E39630F"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Participation will be through meetings with the different groups of the vulnerable people identified primarily to ensure that;</w:t>
      </w:r>
    </w:p>
    <w:p w14:paraId="1A99E97A"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The VMGs are aware of the project and its impacts</w:t>
      </w:r>
    </w:p>
    <w:p w14:paraId="1D9EBB8C"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The VMGs are Aware of any restrictions and negative impacts</w:t>
      </w:r>
    </w:p>
    <w:p w14:paraId="6D8DB59C"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Provide support to VMG participation arrangements in the project</w:t>
      </w:r>
    </w:p>
    <w:p w14:paraId="707D1403"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Commit to open and transparent communication and engagement from the beginning and have a considered approach in place</w:t>
      </w:r>
    </w:p>
    <w:p w14:paraId="09759820"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7F59BFCA"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Regularly monitor performance in engagement</w:t>
      </w:r>
    </w:p>
    <w:p w14:paraId="311FA31E"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Enlist the services of reputable advisers with good local knowledge</w:t>
      </w:r>
    </w:p>
    <w:p w14:paraId="25C17DC2"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Implement the existing grievance redress mechanism</w:t>
      </w:r>
    </w:p>
    <w:p w14:paraId="0B023660" w14:textId="77777777" w:rsidR="00F61B2A" w:rsidRPr="00125846" w:rsidRDefault="00F61B2A" w:rsidP="00F61B2A"/>
    <w:p w14:paraId="6EECAB82" w14:textId="77777777" w:rsidR="00F61B2A" w:rsidRPr="00125846" w:rsidRDefault="00F61B2A" w:rsidP="006C6FF1">
      <w:pPr>
        <w:pStyle w:val="Heading3"/>
        <w:widowControl/>
        <w:autoSpaceDE/>
        <w:autoSpaceDN/>
        <w:adjustRightInd/>
        <w:spacing w:line="276" w:lineRule="auto"/>
        <w:ind w:right="0"/>
        <w:rPr>
          <w:sz w:val="20"/>
        </w:rPr>
      </w:pPr>
      <w:bookmarkStart w:id="877" w:name="_Toc105064520"/>
      <w:bookmarkStart w:id="878" w:name="_Toc114475780"/>
      <w:bookmarkStart w:id="879" w:name="_Toc126250173"/>
      <w:bookmarkStart w:id="880" w:name="_Toc141348476"/>
      <w:bookmarkStart w:id="881" w:name="_Toc148537209"/>
      <w:r w:rsidRPr="00125846">
        <w:rPr>
          <w:sz w:val="20"/>
        </w:rPr>
        <w:t>Risk of Communicable Diseases</w:t>
      </w:r>
      <w:bookmarkEnd w:id="877"/>
      <w:bookmarkEnd w:id="878"/>
      <w:bookmarkEnd w:id="879"/>
      <w:bookmarkEnd w:id="880"/>
      <w:bookmarkEnd w:id="881"/>
    </w:p>
    <w:p w14:paraId="087C81A2" w14:textId="77777777" w:rsidR="00F61B2A" w:rsidRPr="00125846" w:rsidRDefault="00F61B2A" w:rsidP="00F61B2A">
      <w:r w:rsidRPr="00125846">
        <w:t>The operation and maintenance phase of 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2B85CA71"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46B4196E"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Based on the fact that the receptor sensitivity will be medium and the impact magnitude low, the impact significance will be Moderate pre-mitigation.</w:t>
      </w:r>
    </w:p>
    <w:p w14:paraId="06407CA3"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72FA2D5D"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w:t>
      </w:r>
    </w:p>
    <w:p w14:paraId="02AB32D0"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7CC909EF"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will make condoms available to employees</w:t>
      </w:r>
    </w:p>
    <w:p w14:paraId="478F14C1"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571C157D"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If workers are found to be in contravention of the Code of Conduct, which they will be required to sign at the commencement of their contract, they will face disciplinary action including dismissal from duty.</w:t>
      </w:r>
    </w:p>
    <w:p w14:paraId="6B715365" w14:textId="77777777" w:rsidR="00F61B2A" w:rsidRPr="00125846" w:rsidRDefault="00F61B2A" w:rsidP="00ED4777">
      <w:pPr>
        <w:pStyle w:val="ListParagraph"/>
        <w:widowControl/>
        <w:numPr>
          <w:ilvl w:val="0"/>
          <w:numId w:val="146"/>
        </w:numPr>
        <w:autoSpaceDE/>
        <w:autoSpaceDN/>
        <w:adjustRightInd/>
        <w:spacing w:after="0" w:line="276" w:lineRule="auto"/>
        <w:ind w:left="450"/>
        <w:rPr>
          <w:rFonts w:eastAsia="SimSun"/>
        </w:rPr>
      </w:pPr>
      <w:r w:rsidRPr="00125846">
        <w:rPr>
          <w:rFonts w:eastAsia="SimSun"/>
        </w:rPr>
        <w:t>Sensitize all community segments and project workers on Covid 19 and precautionary measures that need to be observed;</w:t>
      </w:r>
    </w:p>
    <w:p w14:paraId="7599349C"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Restrict site access to only Authorised persons; and</w:t>
      </w:r>
    </w:p>
    <w:p w14:paraId="11844CAB"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Continuously adhere to the MoH, WHO and World Bank guidelines on Covid-19 management.</w:t>
      </w:r>
    </w:p>
    <w:bookmarkEnd w:id="861"/>
    <w:p w14:paraId="1B7E09AD" w14:textId="77777777" w:rsidR="00F61B2A" w:rsidRPr="00125846" w:rsidRDefault="00F61B2A" w:rsidP="00F61B2A">
      <w:pPr>
        <w:pStyle w:val="Default"/>
        <w:rPr>
          <w:rFonts w:ascii="Tahoma" w:hAnsi="Tahoma" w:cs="Tahoma"/>
          <w:sz w:val="20"/>
          <w:szCs w:val="20"/>
          <w:lang w:val="en-GB" w:eastAsia="en-GB"/>
        </w:rPr>
      </w:pPr>
    </w:p>
    <w:p w14:paraId="4D45E53F" w14:textId="77777777" w:rsidR="00F61B2A" w:rsidRPr="00125846" w:rsidRDefault="00F61B2A" w:rsidP="006C6FF1">
      <w:pPr>
        <w:pStyle w:val="Heading3"/>
        <w:widowControl/>
        <w:autoSpaceDE/>
        <w:autoSpaceDN/>
        <w:adjustRightInd/>
        <w:spacing w:line="276" w:lineRule="auto"/>
        <w:rPr>
          <w:sz w:val="20"/>
        </w:rPr>
      </w:pPr>
      <w:bookmarkStart w:id="882" w:name="_Toc103782330"/>
      <w:bookmarkStart w:id="883" w:name="_Toc105058652"/>
      <w:bookmarkStart w:id="884" w:name="_Toc110585840"/>
      <w:bookmarkStart w:id="885" w:name="_Toc110586048"/>
      <w:bookmarkStart w:id="886" w:name="_Toc114475781"/>
      <w:bookmarkStart w:id="887" w:name="_Toc126250174"/>
      <w:bookmarkStart w:id="888" w:name="_Toc141348477"/>
      <w:bookmarkStart w:id="889" w:name="_Toc148537210"/>
      <w:r w:rsidRPr="00125846">
        <w:rPr>
          <w:sz w:val="20"/>
        </w:rPr>
        <w:t>Shocks and electrocutions to the PAPs</w:t>
      </w:r>
      <w:bookmarkEnd w:id="882"/>
      <w:bookmarkEnd w:id="883"/>
      <w:bookmarkEnd w:id="884"/>
      <w:bookmarkEnd w:id="885"/>
      <w:bookmarkEnd w:id="886"/>
      <w:bookmarkEnd w:id="887"/>
      <w:bookmarkEnd w:id="888"/>
      <w:bookmarkEnd w:id="889"/>
    </w:p>
    <w:p w14:paraId="0D7892F5" w14:textId="77777777" w:rsidR="00F61B2A" w:rsidRPr="00125846" w:rsidRDefault="00F61B2A" w:rsidP="00F61B2A">
      <w:r w:rsidRPr="00125846">
        <w:t>Majority of the PAPs who will be customers and users of the power have not used electricity before. Failure to take appropriate precaution while interacting with electricity can result in electric shocks, fires and even electrocution/death.</w:t>
      </w:r>
    </w:p>
    <w:p w14:paraId="65AA7826"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57D03E04" w14:textId="77777777" w:rsidR="00F61B2A" w:rsidRPr="00125846" w:rsidRDefault="00F61B2A" w:rsidP="00F61B2A">
      <w:r w:rsidRPr="00125846">
        <w:t>The Impact is rated as moderate considering the high impact magnitude and low receptor sensitivity.</w:t>
      </w:r>
    </w:p>
    <w:p w14:paraId="6AE81517"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647DF3F0" w14:textId="77777777" w:rsidR="00F61B2A" w:rsidRPr="00125846" w:rsidRDefault="00F61B2A" w:rsidP="00F61B2A">
      <w:r w:rsidRPr="00125846">
        <w:t>The following precaution/preventive measures need to be observed in order to prevent risk of electric shocks, fires and electrocutions.</w:t>
      </w:r>
    </w:p>
    <w:p w14:paraId="4F041D45" w14:textId="77777777" w:rsidR="00F61B2A" w:rsidRPr="00125846" w:rsidRDefault="00F61B2A" w:rsidP="00ED4777">
      <w:pPr>
        <w:pStyle w:val="ListParagraph"/>
        <w:numPr>
          <w:ilvl w:val="0"/>
          <w:numId w:val="168"/>
        </w:numPr>
        <w:autoSpaceDE/>
        <w:autoSpaceDN/>
        <w:adjustRightInd/>
        <w:spacing w:after="0" w:line="276" w:lineRule="auto"/>
      </w:pPr>
      <w:r w:rsidRPr="00125846">
        <w:t>Inspect the wiring of the houses before connecting power</w:t>
      </w:r>
    </w:p>
    <w:p w14:paraId="6BE3CD29" w14:textId="77777777" w:rsidR="00F61B2A" w:rsidRPr="00125846" w:rsidRDefault="00F61B2A" w:rsidP="00ED4777">
      <w:pPr>
        <w:pStyle w:val="ListParagraph"/>
        <w:numPr>
          <w:ilvl w:val="0"/>
          <w:numId w:val="168"/>
        </w:numPr>
        <w:autoSpaceDE/>
        <w:autoSpaceDN/>
        <w:adjustRightInd/>
        <w:spacing w:after="0" w:line="276" w:lineRule="auto"/>
      </w:pPr>
      <w:r w:rsidRPr="00125846">
        <w:t>Safety awareness campaigns to the community before connection of power on safety precautions such as</w:t>
      </w:r>
    </w:p>
    <w:p w14:paraId="1D4289B8" w14:textId="77777777" w:rsidR="00F61B2A" w:rsidRPr="00125846" w:rsidRDefault="00F61B2A" w:rsidP="00ED4777">
      <w:pPr>
        <w:pStyle w:val="ListParagraph"/>
        <w:numPr>
          <w:ilvl w:val="1"/>
          <w:numId w:val="168"/>
        </w:numPr>
        <w:autoSpaceDE/>
        <w:autoSpaceDN/>
        <w:adjustRightInd/>
        <w:spacing w:after="0" w:line="276" w:lineRule="auto"/>
      </w:pPr>
      <w:r w:rsidRPr="00125846">
        <w:t>Require community to engage a certified technician to do wiring in the premises</w:t>
      </w:r>
    </w:p>
    <w:p w14:paraId="1CAA1A02" w14:textId="77777777" w:rsidR="00F61B2A" w:rsidRPr="00125846" w:rsidRDefault="00F61B2A" w:rsidP="00ED4777">
      <w:pPr>
        <w:pStyle w:val="ListParagraph"/>
        <w:numPr>
          <w:ilvl w:val="1"/>
          <w:numId w:val="169"/>
        </w:numPr>
        <w:autoSpaceDE/>
        <w:autoSpaceDN/>
        <w:adjustRightInd/>
        <w:spacing w:after="0" w:line="276" w:lineRule="auto"/>
      </w:pPr>
      <w:r w:rsidRPr="00125846">
        <w:t>Use of quality materials while wiring</w:t>
      </w:r>
    </w:p>
    <w:p w14:paraId="44B4811D" w14:textId="77777777" w:rsidR="00F61B2A" w:rsidRPr="00125846" w:rsidRDefault="00F61B2A" w:rsidP="00ED4777">
      <w:pPr>
        <w:pStyle w:val="ListParagraph"/>
        <w:numPr>
          <w:ilvl w:val="1"/>
          <w:numId w:val="169"/>
        </w:numPr>
        <w:autoSpaceDE/>
        <w:autoSpaceDN/>
        <w:adjustRightInd/>
        <w:spacing w:after="0" w:line="276" w:lineRule="auto"/>
      </w:pPr>
      <w:r w:rsidRPr="00125846">
        <w:t>Refraining from individual illegal extensions of power lines to other houses</w:t>
      </w:r>
    </w:p>
    <w:p w14:paraId="5BCA0CD3" w14:textId="77777777" w:rsidR="00F61B2A" w:rsidRPr="00125846" w:rsidRDefault="00F61B2A" w:rsidP="00ED4777">
      <w:pPr>
        <w:pStyle w:val="ListParagraph"/>
        <w:numPr>
          <w:ilvl w:val="1"/>
          <w:numId w:val="169"/>
        </w:numPr>
        <w:autoSpaceDE/>
        <w:autoSpaceDN/>
        <w:adjustRightInd/>
        <w:spacing w:after="0" w:line="276" w:lineRule="auto"/>
      </w:pPr>
      <w:r w:rsidRPr="00125846">
        <w:t>Observing safety measures while using electricity such as not touching sockets and switches with wet hands or wiping with wet cloths</w:t>
      </w:r>
    </w:p>
    <w:p w14:paraId="715AEBF1" w14:textId="77777777" w:rsidR="00F61B2A" w:rsidRPr="00125846" w:rsidRDefault="00F61B2A" w:rsidP="00ED4777">
      <w:pPr>
        <w:pStyle w:val="ListParagraph"/>
        <w:numPr>
          <w:ilvl w:val="1"/>
          <w:numId w:val="169"/>
        </w:numPr>
        <w:autoSpaceDE/>
        <w:autoSpaceDN/>
        <w:adjustRightInd/>
        <w:spacing w:after="0" w:line="276" w:lineRule="auto"/>
      </w:pPr>
      <w:r w:rsidRPr="00125846">
        <w:t>Keeping off all electricity infrastructure e.g., not tying livestock on electric poles, no cutting earth wires that run along some electric poles, not interfering with sockets or switches</w:t>
      </w:r>
    </w:p>
    <w:p w14:paraId="481A6EF7" w14:textId="77777777" w:rsidR="00F61B2A" w:rsidRPr="00125846" w:rsidRDefault="00F61B2A" w:rsidP="00ED4777">
      <w:pPr>
        <w:pStyle w:val="ListParagraph"/>
        <w:numPr>
          <w:ilvl w:val="1"/>
          <w:numId w:val="169"/>
        </w:numPr>
        <w:autoSpaceDE/>
        <w:autoSpaceDN/>
        <w:adjustRightInd/>
        <w:spacing w:after="0" w:line="276" w:lineRule="auto"/>
      </w:pPr>
      <w:r w:rsidRPr="00125846">
        <w:t>Reporting any electric wire/conductors if found fallen on the ground</w:t>
      </w:r>
    </w:p>
    <w:p w14:paraId="391FE1A8" w14:textId="77777777" w:rsidR="00F61B2A" w:rsidRPr="00125846" w:rsidRDefault="00F61B2A" w:rsidP="00ED4777">
      <w:pPr>
        <w:pStyle w:val="ListParagraph"/>
        <w:numPr>
          <w:ilvl w:val="1"/>
          <w:numId w:val="169"/>
        </w:numPr>
        <w:autoSpaceDE/>
        <w:autoSpaceDN/>
        <w:adjustRightInd/>
        <w:spacing w:after="0" w:line="276" w:lineRule="auto"/>
      </w:pPr>
      <w:r w:rsidRPr="00125846">
        <w:t>Report any incident regarding electricity at the local office –staff in charge of operating the Mini-grid</w:t>
      </w:r>
    </w:p>
    <w:p w14:paraId="1720C167" w14:textId="77777777" w:rsidR="00F61B2A" w:rsidRPr="00125846" w:rsidRDefault="00F61B2A" w:rsidP="00F61B2A">
      <w:pPr>
        <w:pStyle w:val="ListParagraph"/>
        <w:ind w:left="1440"/>
      </w:pPr>
    </w:p>
    <w:p w14:paraId="5EA837F3" w14:textId="77777777" w:rsidR="00F61B2A" w:rsidRPr="00125846" w:rsidRDefault="00F61B2A" w:rsidP="006C6FF1">
      <w:pPr>
        <w:pStyle w:val="Heading3"/>
        <w:widowControl/>
        <w:autoSpaceDE/>
        <w:autoSpaceDN/>
        <w:adjustRightInd/>
        <w:spacing w:line="276" w:lineRule="auto"/>
        <w:rPr>
          <w:sz w:val="20"/>
        </w:rPr>
      </w:pPr>
      <w:bookmarkStart w:id="890" w:name="_Toc103782332"/>
      <w:bookmarkStart w:id="891" w:name="_Toc105058654"/>
      <w:bookmarkStart w:id="892" w:name="_Toc110585841"/>
      <w:bookmarkStart w:id="893" w:name="_Toc110586049"/>
      <w:bookmarkStart w:id="894" w:name="_Toc114475782"/>
      <w:bookmarkStart w:id="895" w:name="_Toc126250175"/>
      <w:bookmarkStart w:id="896" w:name="_Toc141348478"/>
      <w:bookmarkStart w:id="897" w:name="_Toc148537211"/>
      <w:r w:rsidRPr="00125846">
        <w:rPr>
          <w:sz w:val="20"/>
        </w:rPr>
        <w:t>Risks related to poor or inadequate stakeholder engagement (Conflict)</w:t>
      </w:r>
      <w:bookmarkEnd w:id="890"/>
      <w:bookmarkEnd w:id="891"/>
      <w:bookmarkEnd w:id="892"/>
      <w:bookmarkEnd w:id="893"/>
      <w:bookmarkEnd w:id="894"/>
      <w:bookmarkEnd w:id="895"/>
      <w:bookmarkEnd w:id="896"/>
      <w:bookmarkEnd w:id="897"/>
    </w:p>
    <w:p w14:paraId="76775392" w14:textId="77777777" w:rsidR="00F61B2A" w:rsidRPr="00125846" w:rsidRDefault="00F61B2A" w:rsidP="00F61B2A">
      <w:pPr>
        <w:rPr>
          <w:bCs/>
        </w:rPr>
      </w:pPr>
      <w:r w:rsidRPr="00125846">
        <w:rPr>
          <w:bCs/>
        </w:rPr>
        <w:t>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w:t>
      </w:r>
    </w:p>
    <w:p w14:paraId="5ACDF043"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29872DA8" w14:textId="77777777" w:rsidR="00F61B2A" w:rsidRPr="00125846" w:rsidRDefault="00F61B2A" w:rsidP="00F61B2A">
      <w:pPr>
        <w:rPr>
          <w:bCs/>
        </w:rPr>
      </w:pPr>
      <w:r w:rsidRPr="00125846">
        <w:t>With the implementation of  the mitigation measures the  impact significance is minor to negligible.</w:t>
      </w:r>
    </w:p>
    <w:p w14:paraId="41EF4E6A"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149FFDD2" w14:textId="77777777" w:rsidR="00F61B2A" w:rsidRPr="00125846" w:rsidRDefault="00F61B2A" w:rsidP="00ED4777">
      <w:pPr>
        <w:widowControl/>
        <w:numPr>
          <w:ilvl w:val="0"/>
          <w:numId w:val="170"/>
        </w:numPr>
        <w:spacing w:after="0" w:line="276" w:lineRule="auto"/>
        <w:rPr>
          <w:bCs/>
        </w:rPr>
      </w:pPr>
      <w:r w:rsidRPr="00125846">
        <w:rPr>
          <w:bCs/>
        </w:rPr>
        <w:t>Employ from the community to the extent possible</w:t>
      </w:r>
    </w:p>
    <w:p w14:paraId="58D91570" w14:textId="77777777" w:rsidR="00F61B2A" w:rsidRPr="00125846" w:rsidRDefault="00F61B2A" w:rsidP="00ED4777">
      <w:pPr>
        <w:widowControl/>
        <w:numPr>
          <w:ilvl w:val="0"/>
          <w:numId w:val="170"/>
        </w:numPr>
        <w:spacing w:after="0" w:line="276" w:lineRule="auto"/>
        <w:rPr>
          <w:bCs/>
        </w:rPr>
      </w:pPr>
      <w:r w:rsidRPr="00125846">
        <w:rPr>
          <w:bCs/>
        </w:rPr>
        <w:t>Engage the community members and other stakeholders in a timely manner</w:t>
      </w:r>
    </w:p>
    <w:p w14:paraId="1B1853B7" w14:textId="77777777" w:rsidR="00F61B2A" w:rsidRPr="00125846" w:rsidRDefault="00F61B2A" w:rsidP="00ED4777">
      <w:pPr>
        <w:widowControl/>
        <w:numPr>
          <w:ilvl w:val="0"/>
          <w:numId w:val="170"/>
        </w:numPr>
        <w:spacing w:after="0" w:line="276" w:lineRule="auto"/>
        <w:rPr>
          <w:bCs/>
        </w:rPr>
      </w:pPr>
      <w:r w:rsidRPr="00125846">
        <w:rPr>
          <w:bCs/>
        </w:rPr>
        <w:t>Work closely with the GRM committee members in solving the conflicts</w:t>
      </w:r>
    </w:p>
    <w:p w14:paraId="0F5047C9" w14:textId="77777777" w:rsidR="00F61B2A" w:rsidRPr="00125846" w:rsidRDefault="00F61B2A" w:rsidP="00ED4777">
      <w:pPr>
        <w:widowControl/>
        <w:numPr>
          <w:ilvl w:val="0"/>
          <w:numId w:val="170"/>
        </w:numPr>
        <w:spacing w:after="0" w:line="276" w:lineRule="auto"/>
        <w:rPr>
          <w:bCs/>
        </w:rPr>
      </w:pPr>
      <w:r w:rsidRPr="00125846">
        <w:rPr>
          <w:bCs/>
        </w:rPr>
        <w:t>Solve all conflicts/grievances at the earliest time possible</w:t>
      </w:r>
    </w:p>
    <w:p w14:paraId="15DE9542" w14:textId="77777777" w:rsidR="00F61B2A" w:rsidRPr="00125846" w:rsidRDefault="00F61B2A" w:rsidP="00ED4777">
      <w:pPr>
        <w:widowControl/>
        <w:numPr>
          <w:ilvl w:val="0"/>
          <w:numId w:val="170"/>
        </w:numPr>
        <w:spacing w:after="0" w:line="276" w:lineRule="auto"/>
        <w:rPr>
          <w:bCs/>
        </w:rPr>
      </w:pPr>
      <w:r w:rsidRPr="00125846">
        <w:rPr>
          <w:bCs/>
        </w:rPr>
        <w:t>Ensure all grievances are logged and closed</w:t>
      </w:r>
    </w:p>
    <w:p w14:paraId="1710B10A" w14:textId="77777777" w:rsidR="00F61B2A" w:rsidRPr="00125846" w:rsidRDefault="00F61B2A" w:rsidP="00ED4777">
      <w:pPr>
        <w:widowControl/>
        <w:numPr>
          <w:ilvl w:val="0"/>
          <w:numId w:val="170"/>
        </w:numPr>
        <w:spacing w:after="0" w:line="276" w:lineRule="auto"/>
        <w:rPr>
          <w:b/>
        </w:rPr>
      </w:pPr>
      <w:r w:rsidRPr="00125846">
        <w:rPr>
          <w:bCs/>
        </w:rPr>
        <w:t>Monitoring the pattern of grievances to come up will long term measures</w:t>
      </w:r>
    </w:p>
    <w:p w14:paraId="7664789D" w14:textId="77777777" w:rsidR="00F61B2A" w:rsidRPr="00125846" w:rsidRDefault="00F61B2A" w:rsidP="00F61B2A">
      <w:pPr>
        <w:ind w:left="720"/>
        <w:rPr>
          <w:b/>
        </w:rPr>
      </w:pPr>
    </w:p>
    <w:p w14:paraId="077410C8" w14:textId="77777777" w:rsidR="00F61B2A" w:rsidRPr="00125846" w:rsidRDefault="00F61B2A" w:rsidP="006C6FF1">
      <w:pPr>
        <w:pStyle w:val="Heading2"/>
        <w:ind w:right="0"/>
      </w:pPr>
      <w:bookmarkStart w:id="898" w:name="_Toc110585842"/>
      <w:bookmarkStart w:id="899" w:name="_Toc110586050"/>
      <w:bookmarkStart w:id="900" w:name="_Toc114475783"/>
      <w:bookmarkStart w:id="901" w:name="_Toc126250176"/>
      <w:bookmarkStart w:id="902" w:name="_Toc141348479"/>
      <w:bookmarkStart w:id="903" w:name="_Toc148537212"/>
      <w:r w:rsidRPr="00125846">
        <w:t>Decommissioning Phase</w:t>
      </w:r>
      <w:bookmarkEnd w:id="898"/>
      <w:bookmarkEnd w:id="899"/>
      <w:bookmarkEnd w:id="900"/>
      <w:bookmarkEnd w:id="901"/>
      <w:bookmarkEnd w:id="902"/>
      <w:bookmarkEnd w:id="903"/>
    </w:p>
    <w:p w14:paraId="0AB471F2" w14:textId="77777777" w:rsidR="00F61B2A" w:rsidRPr="00125846" w:rsidRDefault="00F61B2A" w:rsidP="006C6FF1">
      <w:pPr>
        <w:pStyle w:val="Heading3"/>
        <w:widowControl/>
        <w:autoSpaceDE/>
        <w:autoSpaceDN/>
        <w:adjustRightInd/>
        <w:spacing w:line="276" w:lineRule="auto"/>
        <w:rPr>
          <w:sz w:val="20"/>
        </w:rPr>
      </w:pPr>
      <w:bookmarkStart w:id="904" w:name="_Toc110585843"/>
      <w:bookmarkStart w:id="905" w:name="_Toc110586051"/>
      <w:bookmarkStart w:id="906" w:name="_Toc114475784"/>
      <w:bookmarkStart w:id="907" w:name="_Toc126250177"/>
      <w:bookmarkStart w:id="908" w:name="_Toc141348480"/>
      <w:bookmarkStart w:id="909" w:name="_Toc148537213"/>
      <w:bookmarkStart w:id="910" w:name="_Toc103782215"/>
      <w:bookmarkStart w:id="911" w:name="_Toc105058611"/>
      <w:r w:rsidRPr="00125846">
        <w:rPr>
          <w:sz w:val="20"/>
        </w:rPr>
        <w:t>Preparation for decommissioning</w:t>
      </w:r>
      <w:bookmarkEnd w:id="904"/>
      <w:bookmarkEnd w:id="905"/>
      <w:bookmarkEnd w:id="906"/>
      <w:bookmarkEnd w:id="907"/>
      <w:bookmarkEnd w:id="908"/>
      <w:bookmarkEnd w:id="909"/>
    </w:p>
    <w:p w14:paraId="4784079D" w14:textId="77777777" w:rsidR="00F61B2A" w:rsidRPr="00125846" w:rsidRDefault="00F61B2A" w:rsidP="00F61B2A">
      <w:pPr>
        <w:rPr>
          <w:color w:val="000000"/>
        </w:rPr>
      </w:pPr>
      <w:r w:rsidRPr="00125846">
        <w:rPr>
          <w:color w:val="000000"/>
        </w:rPr>
        <w:t>The solar power plant may be decommissioned due to various reasons and there are impacts that will need to be mitigated. Once the KPLC makes the decision for decommissioning the following will be required;</w:t>
      </w:r>
    </w:p>
    <w:p w14:paraId="2F24DC71" w14:textId="0D73E50E" w:rsidR="00F61B2A" w:rsidRPr="00125846" w:rsidRDefault="00F61B2A" w:rsidP="00ED4777">
      <w:pPr>
        <w:widowControl/>
        <w:numPr>
          <w:ilvl w:val="0"/>
          <w:numId w:val="116"/>
        </w:numPr>
        <w:spacing w:after="0" w:line="276" w:lineRule="auto"/>
        <w:rPr>
          <w:color w:val="000000"/>
        </w:rPr>
      </w:pPr>
      <w:r w:rsidRPr="00125846">
        <w:rPr>
          <w:iCs/>
          <w:color w:val="000000"/>
        </w:rPr>
        <w:t xml:space="preserve">Prepare a Decommissioning Plan and submit to NEMA and the County Governments of </w:t>
      </w:r>
      <w:r>
        <w:rPr>
          <w:iCs/>
          <w:color w:val="000000"/>
        </w:rPr>
        <w:t>Narok</w:t>
      </w:r>
      <w:r w:rsidRPr="00125846">
        <w:rPr>
          <w:iCs/>
          <w:color w:val="000000"/>
        </w:rPr>
        <w:t xml:space="preserve"> to obtain approval for implementation.</w:t>
      </w:r>
    </w:p>
    <w:p w14:paraId="34299CB0" w14:textId="77777777" w:rsidR="00F61B2A" w:rsidRPr="00125846" w:rsidRDefault="00F61B2A" w:rsidP="00ED4777">
      <w:pPr>
        <w:widowControl/>
        <w:numPr>
          <w:ilvl w:val="0"/>
          <w:numId w:val="116"/>
        </w:numPr>
        <w:spacing w:after="32" w:line="276" w:lineRule="auto"/>
        <w:rPr>
          <w:color w:val="000000"/>
        </w:rPr>
      </w:pPr>
      <w:r w:rsidRPr="00125846">
        <w:rPr>
          <w:iCs/>
          <w:color w:val="000000"/>
        </w:rPr>
        <w:t>Implement the decommissioning plan including backfilling, revegetation, disposal of waste material, recycling of recyclable material among others</w:t>
      </w:r>
    </w:p>
    <w:p w14:paraId="3B6CEA46" w14:textId="77777777" w:rsidR="00F61B2A" w:rsidRPr="00125846" w:rsidRDefault="00F61B2A" w:rsidP="00F61B2A">
      <w:pPr>
        <w:rPr>
          <w:color w:val="000000"/>
        </w:rPr>
      </w:pPr>
      <w:r w:rsidRPr="00125846">
        <w:rPr>
          <w:color w:val="000000"/>
        </w:rPr>
        <w:t>Some of the positive impacts associated with the proposed project during its decommissioning phase include;</w:t>
      </w:r>
    </w:p>
    <w:p w14:paraId="5C644D34" w14:textId="77777777" w:rsidR="00F61B2A" w:rsidRPr="00125846" w:rsidRDefault="00F61B2A" w:rsidP="006C6FF1">
      <w:pPr>
        <w:pStyle w:val="Heading3"/>
        <w:widowControl/>
        <w:autoSpaceDE/>
        <w:autoSpaceDN/>
        <w:adjustRightInd/>
        <w:spacing w:line="276" w:lineRule="auto"/>
        <w:rPr>
          <w:sz w:val="20"/>
        </w:rPr>
      </w:pPr>
      <w:bookmarkStart w:id="912" w:name="_Toc110585844"/>
      <w:bookmarkStart w:id="913" w:name="_Toc110586052"/>
      <w:bookmarkStart w:id="914" w:name="_Toc114475785"/>
      <w:bookmarkStart w:id="915" w:name="_Toc126250178"/>
      <w:bookmarkStart w:id="916" w:name="_Toc141348481"/>
      <w:bookmarkStart w:id="917" w:name="_Toc148537214"/>
      <w:r w:rsidRPr="00125846">
        <w:rPr>
          <w:sz w:val="20"/>
        </w:rPr>
        <w:t>Employment Opportunities</w:t>
      </w:r>
      <w:bookmarkEnd w:id="910"/>
      <w:bookmarkEnd w:id="911"/>
      <w:bookmarkEnd w:id="912"/>
      <w:bookmarkEnd w:id="913"/>
      <w:bookmarkEnd w:id="914"/>
      <w:bookmarkEnd w:id="915"/>
      <w:bookmarkEnd w:id="916"/>
      <w:bookmarkEnd w:id="917"/>
    </w:p>
    <w:p w14:paraId="0EF2B290" w14:textId="77777777" w:rsidR="00F61B2A" w:rsidRPr="00125846" w:rsidRDefault="00F61B2A" w:rsidP="00F61B2A">
      <w:pPr>
        <w:rPr>
          <w:rFonts w:eastAsia="TrebuchetMS"/>
        </w:rPr>
      </w:pPr>
      <w:r w:rsidRPr="00125846">
        <w:rPr>
          <w:rFonts w:eastAsia="TrebuchetMS"/>
        </w:rPr>
        <w:t>Once the project has served its purpose it will then be decommissioned. This will involve demolition and removal of the facility. During demolition, unskilled, semi-skilled and skilled employment opportunities will be available to the public.</w:t>
      </w:r>
    </w:p>
    <w:p w14:paraId="0FB8FCA8"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46C1714D"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Impact magnitude is considered to be small considering the decommissioning period to last for a short duration. The overall impact significance is envisaged to be Minor due to low sensitivity and medium magnitude.</w:t>
      </w:r>
    </w:p>
    <w:p w14:paraId="062480A0" w14:textId="77777777" w:rsidR="00F61B2A" w:rsidRPr="00125846" w:rsidRDefault="00F61B2A" w:rsidP="006C6FF1">
      <w:pPr>
        <w:pStyle w:val="Heading4"/>
        <w:widowControl/>
        <w:autoSpaceDE/>
        <w:autoSpaceDN/>
        <w:adjustRightInd/>
        <w:spacing w:after="0" w:line="276" w:lineRule="auto"/>
        <w:ind w:left="0" w:firstLine="0"/>
        <w:jc w:val="both"/>
      </w:pPr>
      <w:r w:rsidRPr="00125846">
        <w:t>Enhancement Measures</w:t>
      </w:r>
    </w:p>
    <w:p w14:paraId="416731F2"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Notify the GRC, Local leadership, the County Government reps of the specific jobs and the skills required for the work</w:t>
      </w:r>
    </w:p>
    <w:p w14:paraId="2EF3F71E"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Prioritize the employment of unskilled labour from the local communities.</w:t>
      </w:r>
    </w:p>
    <w:p w14:paraId="605C0A72" w14:textId="6011E577" w:rsidR="00F61B2A" w:rsidRPr="00125846" w:rsidRDefault="00F61B2A" w:rsidP="00ED4777">
      <w:pPr>
        <w:pStyle w:val="ListParagraph"/>
        <w:widowControl/>
        <w:numPr>
          <w:ilvl w:val="0"/>
          <w:numId w:val="25"/>
        </w:numPr>
        <w:autoSpaceDE/>
        <w:autoSpaceDN/>
        <w:adjustRightInd/>
        <w:spacing w:after="0" w:line="276" w:lineRule="auto"/>
      </w:pPr>
      <w:r w:rsidRPr="00125846">
        <w:t xml:space="preserve">Prioritize the procurement of goods and services from within </w:t>
      </w:r>
      <w:r>
        <w:t>Narok</w:t>
      </w:r>
      <w:r w:rsidRPr="00125846">
        <w:t>County.</w:t>
      </w:r>
    </w:p>
    <w:p w14:paraId="46099B5E"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Develop and implement a fair and transparent employment and procurement policy.</w:t>
      </w:r>
    </w:p>
    <w:p w14:paraId="799A4AD3"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Advertise all jobs and tenders. (The jobs can be advised through local administrative offices, GRC meetings)</w:t>
      </w:r>
    </w:p>
    <w:p w14:paraId="2F356D26"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Ensure gender mainstreaming during employment</w:t>
      </w:r>
    </w:p>
    <w:p w14:paraId="2FA9253F"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The contractor shall inform the workers and local community about the duration of work; and</w:t>
      </w:r>
    </w:p>
    <w:p w14:paraId="07069E95"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Reduction of worker will be done phase wise and corresponding to completion of each activity.</w:t>
      </w:r>
    </w:p>
    <w:p w14:paraId="23FE728D" w14:textId="77777777" w:rsidR="00F61B2A" w:rsidRPr="00125846" w:rsidRDefault="00F61B2A" w:rsidP="00F61B2A">
      <w:pPr>
        <w:pStyle w:val="ListParagraph"/>
        <w:ind w:left="0"/>
      </w:pPr>
    </w:p>
    <w:p w14:paraId="737D5C71" w14:textId="77777777" w:rsidR="00F61B2A" w:rsidRPr="00125846" w:rsidRDefault="00F61B2A" w:rsidP="006C6FF1">
      <w:pPr>
        <w:pStyle w:val="Heading3"/>
        <w:widowControl/>
        <w:autoSpaceDE/>
        <w:autoSpaceDN/>
        <w:adjustRightInd/>
        <w:spacing w:line="276" w:lineRule="auto"/>
        <w:rPr>
          <w:sz w:val="20"/>
        </w:rPr>
      </w:pPr>
      <w:bookmarkStart w:id="918" w:name="_Toc103782217"/>
      <w:bookmarkStart w:id="919" w:name="_Toc105058612"/>
      <w:bookmarkStart w:id="920" w:name="_Toc110585845"/>
      <w:bookmarkStart w:id="921" w:name="_Toc110586053"/>
      <w:bookmarkStart w:id="922" w:name="_Toc114475786"/>
      <w:bookmarkStart w:id="923" w:name="_Toc126250179"/>
      <w:bookmarkStart w:id="924" w:name="_Toc141348482"/>
      <w:bookmarkStart w:id="925" w:name="_Toc148537215"/>
      <w:r w:rsidRPr="00125846">
        <w:rPr>
          <w:sz w:val="20"/>
        </w:rPr>
        <w:t>Site Rehabilitation</w:t>
      </w:r>
      <w:bookmarkEnd w:id="918"/>
      <w:bookmarkEnd w:id="919"/>
      <w:bookmarkEnd w:id="920"/>
      <w:bookmarkEnd w:id="921"/>
      <w:bookmarkEnd w:id="922"/>
      <w:bookmarkEnd w:id="923"/>
      <w:bookmarkEnd w:id="924"/>
      <w:bookmarkEnd w:id="925"/>
    </w:p>
    <w:p w14:paraId="2B50575C" w14:textId="77777777" w:rsidR="00F61B2A" w:rsidRPr="00125846" w:rsidRDefault="00F61B2A" w:rsidP="00F61B2A">
      <w:pPr>
        <w:rPr>
          <w:rFonts w:eastAsia="TrebuchetMS"/>
          <w:color w:val="FF0000"/>
        </w:rPr>
      </w:pPr>
      <w:r w:rsidRPr="00125846">
        <w:rPr>
          <w:rFonts w:eastAsia="TrebuchetMS"/>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p>
    <w:p w14:paraId="44342516" w14:textId="77777777" w:rsidR="00F61B2A" w:rsidRPr="00125846" w:rsidRDefault="00F61B2A" w:rsidP="00F61B2A"/>
    <w:p w14:paraId="1F7F8D78" w14:textId="77777777" w:rsidR="00F61B2A" w:rsidRPr="00125846" w:rsidRDefault="00F61B2A" w:rsidP="006C6FF1">
      <w:pPr>
        <w:pStyle w:val="Heading2"/>
        <w:ind w:right="0"/>
      </w:pPr>
      <w:bookmarkStart w:id="926" w:name="_Toc105064521"/>
      <w:bookmarkStart w:id="927" w:name="_Toc114475787"/>
      <w:bookmarkStart w:id="928" w:name="_Toc126250180"/>
      <w:bookmarkStart w:id="929" w:name="_Toc141348483"/>
      <w:bookmarkStart w:id="930" w:name="_Toc148537216"/>
      <w:r w:rsidRPr="00125846">
        <w:t>Negative impacts – Decommissioning Phase</w:t>
      </w:r>
      <w:bookmarkEnd w:id="926"/>
      <w:bookmarkEnd w:id="927"/>
      <w:bookmarkEnd w:id="928"/>
      <w:bookmarkEnd w:id="929"/>
      <w:bookmarkEnd w:id="930"/>
    </w:p>
    <w:p w14:paraId="7B62EB37" w14:textId="77777777" w:rsidR="00F61B2A" w:rsidRPr="00125846" w:rsidRDefault="00F61B2A" w:rsidP="006C6FF1">
      <w:pPr>
        <w:pStyle w:val="Heading3"/>
        <w:widowControl/>
        <w:autoSpaceDE/>
        <w:autoSpaceDN/>
        <w:adjustRightInd/>
        <w:spacing w:line="276" w:lineRule="auto"/>
        <w:ind w:right="0"/>
        <w:rPr>
          <w:sz w:val="20"/>
        </w:rPr>
      </w:pPr>
      <w:bookmarkStart w:id="931" w:name="_Toc114475788"/>
      <w:bookmarkStart w:id="932" w:name="_Toc126250181"/>
      <w:bookmarkStart w:id="933" w:name="_Toc105064522"/>
      <w:bookmarkStart w:id="934" w:name="_Toc141348484"/>
      <w:bookmarkStart w:id="935" w:name="_Toc148537217"/>
      <w:bookmarkStart w:id="936" w:name="_Hlk97737033"/>
      <w:r w:rsidRPr="00125846">
        <w:rPr>
          <w:sz w:val="20"/>
        </w:rPr>
        <w:t>Impact on Soil</w:t>
      </w:r>
      <w:bookmarkEnd w:id="931"/>
      <w:bookmarkEnd w:id="932"/>
      <w:bookmarkEnd w:id="933"/>
      <w:bookmarkEnd w:id="934"/>
      <w:bookmarkEnd w:id="935"/>
    </w:p>
    <w:p w14:paraId="1CE686C8" w14:textId="77777777" w:rsidR="00F61B2A" w:rsidRPr="00125846" w:rsidRDefault="00F61B2A" w:rsidP="00F61B2A">
      <w:r w:rsidRPr="00125846">
        <w:t>The project activities that may impact the environment during the decommissioning phase are described include: removal of PV modules, and removal of associated infrastructure including battery and generators.</w:t>
      </w:r>
    </w:p>
    <w:p w14:paraId="52CD6C6A" w14:textId="77777777" w:rsidR="00F61B2A" w:rsidRPr="00125846" w:rsidRDefault="00F61B2A" w:rsidP="00F61B2A">
      <w:pPr>
        <w:ind w:left="720"/>
      </w:pPr>
    </w:p>
    <w:p w14:paraId="2DC4FC78"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Impacts</w:t>
      </w:r>
    </w:p>
    <w:p w14:paraId="791658E3" w14:textId="77777777" w:rsidR="00F61B2A" w:rsidRPr="00125846" w:rsidRDefault="00F61B2A" w:rsidP="00F61B2A">
      <w:r w:rsidRPr="00125846">
        <w:t>The significance of the impact to the soil will be minor due to the nature of the works and the fact that the decommissioning activities will be confined in the small project area.</w:t>
      </w:r>
    </w:p>
    <w:p w14:paraId="695CFFBD" w14:textId="77777777" w:rsidR="00F61B2A" w:rsidRPr="00125846" w:rsidRDefault="00F61B2A" w:rsidP="00F61B2A"/>
    <w:p w14:paraId="2FCBD87E"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Mitigations</w:t>
      </w:r>
    </w:p>
    <w:p w14:paraId="3A3D23A7"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Vehicles will utilize the existing roads to access the site;</w:t>
      </w:r>
    </w:p>
    <w:p w14:paraId="568D9B41"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No unauthorized dumping of used oil and other hazardous waste should be undertaken at site;</w:t>
      </w:r>
    </w:p>
    <w:p w14:paraId="1189E16F"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All waste should be stored in a shed that is protected from the elements (wind, rain, storms, etc.) and away from natural drainage channels;</w:t>
      </w:r>
    </w:p>
    <w:p w14:paraId="719A2A79"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Solid waste should be Segregated in color coded waste receptacles.</w:t>
      </w:r>
    </w:p>
    <w:p w14:paraId="425C6B47"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In case of accidental/unintended spillage on small area, the contaminated soil should be immediately collected and stored as hazardous waste;</w:t>
      </w:r>
    </w:p>
    <w:p w14:paraId="6E8C5E6E"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Compacting of loose soil in excavated areas.</w:t>
      </w:r>
    </w:p>
    <w:p w14:paraId="1A0F816C"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Enclose the demolition site and protect the soil to prevent the waste soils and other debris from being washed away by surface runoff and wind.</w:t>
      </w:r>
    </w:p>
    <w:p w14:paraId="5FE4CF98" w14:textId="77777777" w:rsidR="00F61B2A" w:rsidRPr="00125846" w:rsidRDefault="00F61B2A" w:rsidP="00ED4777">
      <w:pPr>
        <w:widowControl/>
        <w:numPr>
          <w:ilvl w:val="0"/>
          <w:numId w:val="57"/>
        </w:numPr>
        <w:spacing w:after="160" w:line="276" w:lineRule="auto"/>
        <w:contextualSpacing/>
        <w:rPr>
          <w:spacing w:val="-5"/>
          <w:lang w:val="en-US" w:bidi="es-ES"/>
        </w:rPr>
      </w:pPr>
      <w:r w:rsidRPr="00125846">
        <w:rPr>
          <w:spacing w:val="-5"/>
          <w:lang w:val="en-US" w:bidi="es-ES"/>
        </w:rPr>
        <w:t>Any soil potentially contaminated by chemicals, oils, fuels to be collected and disposed of by a NEMA authorized waste handler</w:t>
      </w:r>
    </w:p>
    <w:p w14:paraId="67FCDF5F" w14:textId="77777777" w:rsidR="00F61B2A" w:rsidRPr="00125846" w:rsidRDefault="00F61B2A" w:rsidP="006C6FF1">
      <w:pPr>
        <w:pStyle w:val="Heading3"/>
        <w:widowControl/>
        <w:autoSpaceDE/>
        <w:autoSpaceDN/>
        <w:adjustRightInd/>
        <w:spacing w:line="276" w:lineRule="auto"/>
        <w:ind w:right="0"/>
        <w:rPr>
          <w:sz w:val="20"/>
        </w:rPr>
      </w:pPr>
      <w:bookmarkStart w:id="937" w:name="_Toc105064523"/>
      <w:bookmarkStart w:id="938" w:name="_Toc114475789"/>
      <w:bookmarkStart w:id="939" w:name="_Toc126250182"/>
      <w:bookmarkStart w:id="940" w:name="_Toc141348485"/>
      <w:bookmarkStart w:id="941" w:name="_Toc148537218"/>
      <w:r w:rsidRPr="00125846">
        <w:rPr>
          <w:sz w:val="20"/>
        </w:rPr>
        <w:t>Impact on Air Quality</w:t>
      </w:r>
      <w:bookmarkEnd w:id="937"/>
      <w:bookmarkEnd w:id="938"/>
      <w:bookmarkEnd w:id="939"/>
      <w:bookmarkEnd w:id="940"/>
      <w:bookmarkEnd w:id="941"/>
    </w:p>
    <w:p w14:paraId="6B122197" w14:textId="77777777" w:rsidR="00F61B2A" w:rsidRPr="00125846" w:rsidRDefault="00F61B2A" w:rsidP="00F61B2A">
      <w:r w:rsidRPr="00125846">
        <w:t>The assessment with respect to air quality of the study area has been done for the following project activities:</w:t>
      </w:r>
    </w:p>
    <w:p w14:paraId="319F9524" w14:textId="77777777" w:rsidR="00F61B2A" w:rsidRPr="00125846" w:rsidRDefault="00F61B2A" w:rsidP="00ED4777">
      <w:pPr>
        <w:widowControl/>
        <w:numPr>
          <w:ilvl w:val="0"/>
          <w:numId w:val="72"/>
        </w:numPr>
        <w:autoSpaceDE/>
        <w:autoSpaceDN/>
        <w:adjustRightInd/>
        <w:spacing w:after="0" w:line="276" w:lineRule="auto"/>
      </w:pPr>
      <w:r w:rsidRPr="00125846">
        <w:t>Fugitive emissions from site demolitions and demolition waste handling etc.;</w:t>
      </w:r>
    </w:p>
    <w:p w14:paraId="52296683" w14:textId="77777777" w:rsidR="00F61B2A" w:rsidRPr="00125846" w:rsidRDefault="00F61B2A" w:rsidP="00ED4777">
      <w:pPr>
        <w:widowControl/>
        <w:numPr>
          <w:ilvl w:val="0"/>
          <w:numId w:val="72"/>
        </w:numPr>
        <w:autoSpaceDE/>
        <w:autoSpaceDN/>
        <w:adjustRightInd/>
        <w:spacing w:after="0" w:line="276" w:lineRule="auto"/>
      </w:pPr>
      <w:r w:rsidRPr="00125846">
        <w:t>Fugitive emission from traffic movement;</w:t>
      </w:r>
    </w:p>
    <w:p w14:paraId="194E80AA" w14:textId="77777777" w:rsidR="00F61B2A" w:rsidRPr="00125846" w:rsidRDefault="00F61B2A" w:rsidP="00ED4777">
      <w:pPr>
        <w:widowControl/>
        <w:numPr>
          <w:ilvl w:val="0"/>
          <w:numId w:val="72"/>
        </w:numPr>
        <w:autoSpaceDE/>
        <w:autoSpaceDN/>
        <w:adjustRightInd/>
        <w:spacing w:after="0" w:line="276" w:lineRule="auto"/>
      </w:pPr>
      <w:r w:rsidRPr="00125846">
        <w:t>Exhaust emission from operation of machineries like pile drivers, vehicles; and</w:t>
      </w:r>
    </w:p>
    <w:p w14:paraId="73AAC1C3" w14:textId="77777777" w:rsidR="00F61B2A" w:rsidRPr="00125846" w:rsidRDefault="00F61B2A" w:rsidP="00ED4777">
      <w:pPr>
        <w:widowControl/>
        <w:numPr>
          <w:ilvl w:val="0"/>
          <w:numId w:val="72"/>
        </w:numPr>
        <w:autoSpaceDE/>
        <w:autoSpaceDN/>
        <w:adjustRightInd/>
        <w:spacing w:after="0" w:line="276" w:lineRule="auto"/>
      </w:pPr>
      <w:r w:rsidRPr="00125846">
        <w:t>Point source emission from diesel generator.</w:t>
      </w:r>
    </w:p>
    <w:p w14:paraId="78D84508"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1BDD3307" w14:textId="77777777" w:rsidR="00F61B2A" w:rsidRPr="00125846" w:rsidRDefault="00F61B2A" w:rsidP="00F61B2A">
      <w:pPr>
        <w:pStyle w:val="CM95"/>
        <w:spacing w:line="276" w:lineRule="auto"/>
        <w:jc w:val="both"/>
        <w:rPr>
          <w:rFonts w:ascii="Tahoma" w:eastAsia="Calibri" w:hAnsi="Tahoma" w:cs="Tahoma"/>
          <w:sz w:val="20"/>
          <w:szCs w:val="20"/>
          <w:lang w:eastAsia="de-DE"/>
        </w:rPr>
      </w:pPr>
      <w:r w:rsidRPr="00125846">
        <w:rPr>
          <w:rFonts w:ascii="Tahoma" w:eastAsia="Calibri" w:hAnsi="Tahoma" w:cs="Tahoma"/>
          <w:sz w:val="20"/>
          <w:szCs w:val="20"/>
          <w:lang w:eastAsia="de-DE"/>
        </w:rPr>
        <w:t>Vehicle engines need to be properly maintained to ensure minimization in vehicular emissions.</w:t>
      </w:r>
    </w:p>
    <w:p w14:paraId="0FFB5568" w14:textId="77777777" w:rsidR="00F61B2A" w:rsidRPr="00125846" w:rsidRDefault="00F61B2A" w:rsidP="00F61B2A">
      <w:pPr>
        <w:pStyle w:val="Default"/>
        <w:rPr>
          <w:rFonts w:ascii="Tahoma" w:hAnsi="Tahoma" w:cs="Tahoma"/>
          <w:sz w:val="20"/>
          <w:szCs w:val="20"/>
          <w:lang w:val="en-GB" w:eastAsia="en-GB"/>
        </w:rPr>
      </w:pPr>
    </w:p>
    <w:p w14:paraId="380843A9"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30186BCF" w14:textId="77777777" w:rsidR="00F61B2A" w:rsidRPr="00125846" w:rsidRDefault="00F61B2A" w:rsidP="00F61B2A">
      <w:pPr>
        <w:spacing w:after="200"/>
      </w:pPr>
      <w:r w:rsidRPr="00125846">
        <w:rPr>
          <w:rFonts w:eastAsia="Calibri"/>
        </w:rPr>
        <w:t>There are few Receptors (settlements) within 500 m of the project site and the impact magnitude will be medium and sensitivity medium hence the impact significance will be moderate.</w:t>
      </w:r>
    </w:p>
    <w:p w14:paraId="33ECADA1"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19CDD3A1"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Periodic access road wetting to reduce nuisance dust levels.</w:t>
      </w:r>
    </w:p>
    <w:p w14:paraId="083C8EAD"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Visual inspection of dust pollution from roads and the demolition site and appropriate intervention if dust levels are high.</w:t>
      </w:r>
    </w:p>
    <w:p w14:paraId="163A2564"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 xml:space="preserve">Speed restriction of the vehicles to a speed of </w:t>
      </w:r>
      <w:r w:rsidRPr="00125846">
        <w:rPr>
          <w:spacing w:val="-5"/>
          <w:lang w:val="en-US" w:bidi="es-ES"/>
        </w:rPr>
        <w:t>10-15km/h</w:t>
      </w:r>
      <w:r w:rsidRPr="00125846">
        <w:t xml:space="preserve"> or less on the site and on the access roads to the site.</w:t>
      </w:r>
    </w:p>
    <w:p w14:paraId="4FB93D0D"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Maintenance and servicing of machines and engines off-site.</w:t>
      </w:r>
    </w:p>
    <w:p w14:paraId="1067FFC1"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Grievance procedure for dust complaints.</w:t>
      </w:r>
    </w:p>
    <w:p w14:paraId="00CB5566"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The use of appropriate Personal Protective Equipment (PPE) such as dust masks, in particular, for the site workers.</w:t>
      </w:r>
    </w:p>
    <w:p w14:paraId="1397EC12" w14:textId="77777777" w:rsidR="00F61B2A" w:rsidRPr="00125846" w:rsidRDefault="00F61B2A" w:rsidP="00ED4777">
      <w:pPr>
        <w:widowControl/>
        <w:numPr>
          <w:ilvl w:val="0"/>
          <w:numId w:val="15"/>
        </w:numPr>
        <w:autoSpaceDE/>
        <w:autoSpaceDN/>
        <w:adjustRightInd/>
        <w:spacing w:after="120" w:line="276" w:lineRule="auto"/>
        <w:ind w:left="121" w:hanging="180"/>
        <w:contextualSpacing/>
      </w:pPr>
      <w:r w:rsidRPr="00125846">
        <w:t>All demolition wastes will be transported in designated trucks which will be covered.</w:t>
      </w:r>
    </w:p>
    <w:p w14:paraId="464822FD" w14:textId="77777777" w:rsidR="00F61B2A" w:rsidRPr="00125846" w:rsidRDefault="00F61B2A" w:rsidP="006C6FF1">
      <w:pPr>
        <w:pStyle w:val="Heading3"/>
        <w:widowControl/>
        <w:autoSpaceDE/>
        <w:autoSpaceDN/>
        <w:adjustRightInd/>
        <w:spacing w:line="276" w:lineRule="auto"/>
        <w:ind w:right="0"/>
        <w:rPr>
          <w:sz w:val="20"/>
        </w:rPr>
      </w:pPr>
      <w:bookmarkStart w:id="942" w:name="_Toc105064524"/>
      <w:bookmarkStart w:id="943" w:name="_Toc114475790"/>
      <w:bookmarkStart w:id="944" w:name="_Toc126250183"/>
      <w:bookmarkStart w:id="945" w:name="_Toc141348486"/>
      <w:bookmarkStart w:id="946" w:name="_Toc148537219"/>
      <w:r w:rsidRPr="00125846">
        <w:rPr>
          <w:sz w:val="20"/>
        </w:rPr>
        <w:t>Impact on Ambient Noise</w:t>
      </w:r>
      <w:bookmarkEnd w:id="942"/>
      <w:bookmarkEnd w:id="943"/>
      <w:bookmarkEnd w:id="944"/>
      <w:bookmarkEnd w:id="945"/>
      <w:bookmarkEnd w:id="946"/>
    </w:p>
    <w:p w14:paraId="58732EF2" w14:textId="77777777" w:rsidR="00F61B2A" w:rsidRPr="00125846" w:rsidRDefault="00F61B2A" w:rsidP="00F61B2A">
      <w:r w:rsidRPr="00125846">
        <w:t>The sources of noise in the decommissioning phase include demolition activities, operation of generator sets and movement of vehicles. There will also be increased noise levels because of increased anthropogenic movement in the area.</w:t>
      </w:r>
    </w:p>
    <w:p w14:paraId="55DCD2C7" w14:textId="77777777" w:rsidR="00F61B2A" w:rsidRPr="00125846" w:rsidRDefault="00F61B2A" w:rsidP="006C6FF1">
      <w:pPr>
        <w:pStyle w:val="Heading4"/>
        <w:widowControl/>
        <w:autoSpaceDE/>
        <w:autoSpaceDN/>
        <w:adjustRightInd/>
        <w:spacing w:after="0" w:line="276" w:lineRule="auto"/>
        <w:ind w:left="0" w:firstLine="0"/>
        <w:jc w:val="both"/>
      </w:pPr>
      <w:r w:rsidRPr="00125846">
        <w:t>Assessment Criteria for Impact on Ambient Noise</w:t>
      </w:r>
    </w:p>
    <w:p w14:paraId="138F0678" w14:textId="77777777" w:rsidR="00F61B2A" w:rsidRPr="00125846" w:rsidRDefault="00F61B2A" w:rsidP="00F61B2A">
      <w:pPr>
        <w:keepNext/>
        <w:spacing w:before="60"/>
      </w:pPr>
      <w:r w:rsidRPr="00125846">
        <w:t>The assessment with respect to ambient noise quality of the study area has been done for the following project activities:</w:t>
      </w:r>
    </w:p>
    <w:p w14:paraId="70F7EBD4" w14:textId="77777777" w:rsidR="00F61B2A" w:rsidRPr="00125846" w:rsidRDefault="00F61B2A" w:rsidP="00ED4777">
      <w:pPr>
        <w:widowControl/>
        <w:numPr>
          <w:ilvl w:val="0"/>
          <w:numId w:val="74"/>
        </w:numPr>
        <w:autoSpaceDE/>
        <w:autoSpaceDN/>
        <w:adjustRightInd/>
        <w:spacing w:after="0" w:line="276" w:lineRule="auto"/>
        <w:ind w:left="1080"/>
      </w:pPr>
      <w:r w:rsidRPr="00125846">
        <w:t>Demolition activities;</w:t>
      </w:r>
    </w:p>
    <w:p w14:paraId="721F13BB" w14:textId="77777777" w:rsidR="00F61B2A" w:rsidRPr="00125846" w:rsidRDefault="00F61B2A" w:rsidP="00ED4777">
      <w:pPr>
        <w:keepNext/>
        <w:widowControl/>
        <w:numPr>
          <w:ilvl w:val="0"/>
          <w:numId w:val="74"/>
        </w:numPr>
        <w:autoSpaceDE/>
        <w:autoSpaceDN/>
        <w:adjustRightInd/>
        <w:spacing w:before="60" w:after="0" w:line="276" w:lineRule="auto"/>
        <w:ind w:left="1080"/>
      </w:pPr>
      <w:r w:rsidRPr="00125846">
        <w:t>Transportation of demolition wastes materials, machinery and personnel;</w:t>
      </w:r>
    </w:p>
    <w:p w14:paraId="2D44E68B" w14:textId="77777777" w:rsidR="00F61B2A" w:rsidRPr="00125846" w:rsidRDefault="00F61B2A" w:rsidP="00ED4777">
      <w:pPr>
        <w:widowControl/>
        <w:numPr>
          <w:ilvl w:val="0"/>
          <w:numId w:val="74"/>
        </w:numPr>
        <w:autoSpaceDE/>
        <w:autoSpaceDN/>
        <w:adjustRightInd/>
        <w:spacing w:after="0" w:line="276" w:lineRule="auto"/>
        <w:ind w:left="1080"/>
      </w:pPr>
      <w:r w:rsidRPr="00125846">
        <w:t>Operation of generator sets; and</w:t>
      </w:r>
    </w:p>
    <w:p w14:paraId="474D34D8"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77F10DD8" w14:textId="77777777" w:rsidR="00F61B2A" w:rsidRPr="00125846" w:rsidRDefault="00F61B2A" w:rsidP="00F61B2A">
      <w:pPr>
        <w:pStyle w:val="CM147"/>
        <w:spacing w:line="276" w:lineRule="auto"/>
        <w:jc w:val="both"/>
        <w:rPr>
          <w:rFonts w:ascii="Tahoma" w:eastAsia="Times New Roman" w:hAnsi="Tahoma" w:cs="Tahoma"/>
          <w:sz w:val="20"/>
          <w:szCs w:val="20"/>
          <w:lang w:eastAsia="de-DE"/>
        </w:rPr>
      </w:pPr>
      <w:r w:rsidRPr="00125846">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75AD0D54"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0AE54515" w14:textId="77777777" w:rsidR="00F61B2A" w:rsidRPr="00125846" w:rsidRDefault="00F61B2A" w:rsidP="00F61B2A">
      <w:pPr>
        <w:pStyle w:val="Default"/>
        <w:rPr>
          <w:rFonts w:ascii="Tahoma" w:eastAsia="SimSun" w:hAnsi="Tahoma" w:cs="Tahoma"/>
          <w:color w:val="auto"/>
          <w:sz w:val="20"/>
          <w:szCs w:val="20"/>
          <w:lang w:val="en-GB" w:eastAsia="en-GB"/>
        </w:rPr>
      </w:pPr>
      <w:r w:rsidRPr="00125846">
        <w:rPr>
          <w:rFonts w:ascii="Tahoma" w:hAnsi="Tahoma" w:cs="Tahoma"/>
          <w:sz w:val="20"/>
          <w:szCs w:val="20"/>
        </w:rPr>
        <w:t>The impact significance has therefore been assessed minor.</w:t>
      </w:r>
      <w:r w:rsidRPr="00125846">
        <w:rPr>
          <w:rFonts w:ascii="Tahoma" w:eastAsia="SimSun" w:hAnsi="Tahoma" w:cs="Tahoma"/>
          <w:color w:val="auto"/>
          <w:sz w:val="20"/>
          <w:szCs w:val="20"/>
          <w:lang w:val="en-GB" w:eastAsia="en-GB"/>
        </w:rPr>
        <w:t xml:space="preserve"> This due to the fact that the impact magnitude is low and the receptor sensitivity is medium.</w:t>
      </w:r>
    </w:p>
    <w:p w14:paraId="1897E9F5" w14:textId="77777777" w:rsidR="00F61B2A" w:rsidRPr="00125846" w:rsidRDefault="00F61B2A" w:rsidP="00F61B2A">
      <w:pPr>
        <w:pStyle w:val="Default"/>
        <w:rPr>
          <w:rFonts w:ascii="Tahoma" w:eastAsia="SimSun" w:hAnsi="Tahoma" w:cs="Tahoma"/>
          <w:color w:val="auto"/>
          <w:sz w:val="20"/>
          <w:szCs w:val="20"/>
          <w:lang w:val="en-GB" w:eastAsia="en-GB"/>
        </w:rPr>
      </w:pPr>
    </w:p>
    <w:p w14:paraId="16F71FBE"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2189774B"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Only well-maintained equipment should be operated on-site;</w:t>
      </w:r>
    </w:p>
    <w:p w14:paraId="31B245B9"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1F299D01"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Machinery and equipment that may be in intermittent use should be shut down or throttled down during non-work periods; and</w:t>
      </w:r>
    </w:p>
    <w:p w14:paraId="1A78FE31" w14:textId="77777777" w:rsidR="00F61B2A" w:rsidRPr="00125846" w:rsidRDefault="00F61B2A" w:rsidP="00ED4777">
      <w:pPr>
        <w:pStyle w:val="CM147"/>
        <w:numPr>
          <w:ilvl w:val="0"/>
          <w:numId w:val="16"/>
        </w:numPr>
        <w:spacing w:after="0" w:line="276" w:lineRule="auto"/>
        <w:jc w:val="both"/>
        <w:rPr>
          <w:rFonts w:ascii="Tahoma" w:hAnsi="Tahoma" w:cs="Tahoma"/>
          <w:sz w:val="20"/>
          <w:szCs w:val="20"/>
        </w:rPr>
      </w:pPr>
      <w:r w:rsidRPr="00125846">
        <w:rPr>
          <w:rFonts w:ascii="Tahoma" w:hAnsi="Tahoma" w:cs="Tahoma"/>
          <w:sz w:val="20"/>
          <w:szCs w:val="20"/>
        </w:rPr>
        <w:t>Minimal use of vehicle horns and heavy engine breaking in the area needs to be encouraged.</w:t>
      </w:r>
    </w:p>
    <w:p w14:paraId="2EBC5493" w14:textId="77777777" w:rsidR="00F61B2A" w:rsidRPr="00125846" w:rsidRDefault="00F61B2A" w:rsidP="00ED4777">
      <w:pPr>
        <w:widowControl/>
        <w:numPr>
          <w:ilvl w:val="0"/>
          <w:numId w:val="16"/>
        </w:numPr>
        <w:spacing w:after="160" w:line="276" w:lineRule="auto"/>
        <w:contextualSpacing/>
        <w:rPr>
          <w:rFonts w:eastAsia="SimSun"/>
        </w:rPr>
      </w:pPr>
      <w:r w:rsidRPr="00125846">
        <w:rPr>
          <w:rFonts w:eastAsia="SimSun"/>
        </w:rPr>
        <w:t>The machineries should be maintained regularly to reduce noise resulting from friction;</w:t>
      </w:r>
    </w:p>
    <w:p w14:paraId="0A055CC7" w14:textId="77777777" w:rsidR="00F61B2A" w:rsidRPr="00125846" w:rsidRDefault="00F61B2A" w:rsidP="00ED4777">
      <w:pPr>
        <w:widowControl/>
        <w:numPr>
          <w:ilvl w:val="0"/>
          <w:numId w:val="16"/>
        </w:numPr>
        <w:spacing w:after="160" w:line="276" w:lineRule="auto"/>
        <w:contextualSpacing/>
        <w:rPr>
          <w:rFonts w:eastAsia="SimSun"/>
        </w:rPr>
      </w:pPr>
      <w:r w:rsidRPr="00125846">
        <w:rPr>
          <w:rFonts w:eastAsia="SimSun"/>
        </w:rPr>
        <w:t>Normal working hours of the contractor to be defined (preferable 8 am to 5pm). If work needs to be undertaken outside these hours, it should be limited to activities which do not generate noise;</w:t>
      </w:r>
    </w:p>
    <w:p w14:paraId="0AC4FBD0" w14:textId="77777777" w:rsidR="00F61B2A" w:rsidRPr="00125846" w:rsidRDefault="00F61B2A" w:rsidP="00ED4777">
      <w:pPr>
        <w:widowControl/>
        <w:numPr>
          <w:ilvl w:val="0"/>
          <w:numId w:val="16"/>
        </w:numPr>
        <w:spacing w:after="160" w:line="276" w:lineRule="auto"/>
        <w:contextualSpacing/>
        <w:rPr>
          <w:rFonts w:eastAsia="SimSun"/>
        </w:rPr>
      </w:pPr>
      <w:r w:rsidRPr="00125846">
        <w:rPr>
          <w:rFonts w:eastAsia="SimSun"/>
        </w:rPr>
        <w:t>Sensitize the truck drivers to switch off vehicle engines while loading materials.</w:t>
      </w:r>
    </w:p>
    <w:p w14:paraId="41FD12E9" w14:textId="77777777" w:rsidR="00F61B2A" w:rsidRPr="00125846" w:rsidRDefault="00F61B2A" w:rsidP="006C6FF1">
      <w:pPr>
        <w:pStyle w:val="Heading3"/>
        <w:widowControl/>
        <w:autoSpaceDE/>
        <w:autoSpaceDN/>
        <w:adjustRightInd/>
        <w:spacing w:line="276" w:lineRule="auto"/>
        <w:rPr>
          <w:sz w:val="20"/>
          <w:lang w:val="en-US" w:eastAsia="en-US"/>
        </w:rPr>
      </w:pPr>
      <w:bookmarkStart w:id="947" w:name="_Toc105064525"/>
      <w:bookmarkStart w:id="948" w:name="_Toc114475791"/>
      <w:bookmarkStart w:id="949" w:name="_Toc126250184"/>
      <w:bookmarkStart w:id="950" w:name="_Toc141348487"/>
      <w:bookmarkStart w:id="951" w:name="_Toc148537220"/>
      <w:r w:rsidRPr="00125846">
        <w:rPr>
          <w:sz w:val="20"/>
          <w:lang w:val="en-US" w:eastAsia="en-US"/>
        </w:rPr>
        <w:t>Impacts on Waste Generation and Soil Contamination</w:t>
      </w:r>
      <w:bookmarkEnd w:id="947"/>
      <w:bookmarkEnd w:id="948"/>
      <w:bookmarkEnd w:id="949"/>
      <w:bookmarkEnd w:id="950"/>
      <w:bookmarkEnd w:id="951"/>
    </w:p>
    <w:p w14:paraId="24CB3EE7" w14:textId="77777777" w:rsidR="00F61B2A" w:rsidRPr="00125846" w:rsidRDefault="00F61B2A" w:rsidP="00F61B2A">
      <w:pPr>
        <w:rPr>
          <w:color w:val="000000"/>
          <w:lang w:val="en-US" w:eastAsia="en-US"/>
        </w:rPr>
      </w:pPr>
      <w:r w:rsidRPr="00125846">
        <w:rPr>
          <w:color w:val="000000"/>
          <w:lang w:val="en-US" w:eastAsia="en-US"/>
        </w:rPr>
        <w:t>General demolition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2438D79F" w14:textId="77777777" w:rsidR="00F61B2A" w:rsidRPr="00125846" w:rsidRDefault="00F61B2A" w:rsidP="00F61B2A">
      <w:pPr>
        <w:rPr>
          <w:color w:val="000000"/>
          <w:lang w:val="en-US" w:eastAsia="en-US"/>
        </w:rPr>
      </w:pPr>
    </w:p>
    <w:p w14:paraId="33B4AEFA" w14:textId="77777777" w:rsidR="00F61B2A" w:rsidRPr="00125846" w:rsidRDefault="00F61B2A" w:rsidP="00ED4777">
      <w:pPr>
        <w:pStyle w:val="Heading5"/>
        <w:widowControl/>
        <w:numPr>
          <w:ilvl w:val="4"/>
          <w:numId w:val="50"/>
        </w:numPr>
        <w:autoSpaceDE/>
        <w:autoSpaceDN/>
        <w:adjustRightInd/>
        <w:spacing w:after="0" w:line="276" w:lineRule="auto"/>
        <w:rPr>
          <w:lang w:val="en-US" w:eastAsia="en-US"/>
        </w:rPr>
      </w:pPr>
      <w:r w:rsidRPr="00125846">
        <w:rPr>
          <w:lang w:val="en-US" w:eastAsia="en-US"/>
        </w:rPr>
        <w:t>Embedded/in-built control</w:t>
      </w:r>
    </w:p>
    <w:p w14:paraId="35A979D9" w14:textId="77777777" w:rsidR="00F61B2A" w:rsidRPr="00125846" w:rsidRDefault="00F61B2A" w:rsidP="00F61B2A">
      <w:pPr>
        <w:rPr>
          <w:color w:val="000000"/>
          <w:lang w:val="en-US" w:eastAsia="en-US"/>
        </w:rPr>
      </w:pPr>
      <w:r w:rsidRPr="00125846">
        <w:rPr>
          <w:color w:val="000000"/>
          <w:lang w:val="en-US" w:eastAsia="en-US"/>
        </w:rPr>
        <w:t>Hazardous material and waste should be properly labelled, stored onsite at a location provided with impervious surface and in a secondary containment system.</w:t>
      </w:r>
    </w:p>
    <w:p w14:paraId="41B4492E" w14:textId="77777777" w:rsidR="00F61B2A" w:rsidRPr="00125846" w:rsidRDefault="00F61B2A" w:rsidP="00F61B2A">
      <w:pPr>
        <w:rPr>
          <w:color w:val="000000"/>
          <w:lang w:val="en-US" w:eastAsia="en-US"/>
        </w:rPr>
      </w:pPr>
    </w:p>
    <w:p w14:paraId="3C685143" w14:textId="77777777" w:rsidR="00F61B2A" w:rsidRPr="00125846" w:rsidRDefault="00F61B2A" w:rsidP="00ED4777">
      <w:pPr>
        <w:pStyle w:val="Heading5"/>
        <w:widowControl/>
        <w:numPr>
          <w:ilvl w:val="4"/>
          <w:numId w:val="50"/>
        </w:numPr>
        <w:autoSpaceDE/>
        <w:autoSpaceDN/>
        <w:adjustRightInd/>
        <w:spacing w:after="0" w:line="276" w:lineRule="auto"/>
        <w:rPr>
          <w:lang w:val="en-US" w:eastAsia="en-US"/>
        </w:rPr>
      </w:pPr>
      <w:r w:rsidRPr="00125846">
        <w:rPr>
          <w:lang w:val="en-US" w:eastAsia="en-US"/>
        </w:rPr>
        <w:t>Significance of Impact</w:t>
      </w:r>
    </w:p>
    <w:p w14:paraId="0902523B" w14:textId="77777777" w:rsidR="00F61B2A" w:rsidRPr="00125846" w:rsidRDefault="00F61B2A" w:rsidP="00F61B2A">
      <w:pPr>
        <w:rPr>
          <w:color w:val="000000"/>
          <w:lang w:val="en-US" w:eastAsia="en-US"/>
        </w:rPr>
      </w:pPr>
      <w:r w:rsidRPr="00125846">
        <w:rPr>
          <w:color w:val="000000"/>
          <w:lang w:val="en-US" w:eastAsia="en-US"/>
        </w:rPr>
        <w:t xml:space="preserve">The impact significance for waste generation and soil contamination has been assessed as minor. Given the low sensitivity of the surrounding areas and the medium magnitude of the potential consequences of soil contamination, the potential impact significance is rated as </w:t>
      </w:r>
      <w:r w:rsidRPr="00125846">
        <w:rPr>
          <w:lang w:val="en-US" w:eastAsia="en-US"/>
        </w:rPr>
        <w:t>minor.</w:t>
      </w:r>
    </w:p>
    <w:p w14:paraId="39196193" w14:textId="77777777" w:rsidR="00F61B2A" w:rsidRPr="00125846" w:rsidRDefault="00F61B2A" w:rsidP="00F61B2A">
      <w:pPr>
        <w:rPr>
          <w:b/>
          <w:bCs/>
          <w:color w:val="000000"/>
          <w:lang w:val="en-US" w:eastAsia="en-US"/>
        </w:rPr>
      </w:pPr>
    </w:p>
    <w:p w14:paraId="1DC10A76" w14:textId="77777777" w:rsidR="00F61B2A" w:rsidRPr="00125846" w:rsidRDefault="00F61B2A" w:rsidP="00ED4777">
      <w:pPr>
        <w:pStyle w:val="Heading5"/>
        <w:widowControl/>
        <w:numPr>
          <w:ilvl w:val="4"/>
          <w:numId w:val="50"/>
        </w:numPr>
        <w:autoSpaceDE/>
        <w:autoSpaceDN/>
        <w:adjustRightInd/>
        <w:spacing w:after="0" w:line="276" w:lineRule="auto"/>
        <w:rPr>
          <w:lang w:val="en-US" w:eastAsia="en-US"/>
        </w:rPr>
      </w:pPr>
      <w:r w:rsidRPr="00125846">
        <w:rPr>
          <w:lang w:val="en-US" w:eastAsia="en-US"/>
        </w:rPr>
        <w:t>Additional Mitigation Measures</w:t>
      </w:r>
    </w:p>
    <w:p w14:paraId="11BB2457"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Contractor should ensure that no unauthorized dumping of used oil and other hazardous waste is undertaken at the site;</w:t>
      </w:r>
    </w:p>
    <w:p w14:paraId="536DDE6B"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Demolition Waste should be stored separately and be periodically collected by an authorized treatment and storage facility;</w:t>
      </w:r>
    </w:p>
    <w:p w14:paraId="38FA8D48"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All waste should be stored in a shed that is protected from the elements (wind, rain, storms, etc.) and away from natural drainage channels;</w:t>
      </w:r>
    </w:p>
    <w:p w14:paraId="7F0AD7E6"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A log book should be maintained for quantity and type of hazardous waste generated; and</w:t>
      </w:r>
    </w:p>
    <w:p w14:paraId="5E097D1A" w14:textId="77777777" w:rsidR="00F61B2A" w:rsidRPr="00125846" w:rsidRDefault="00F61B2A" w:rsidP="00ED4777">
      <w:pPr>
        <w:pStyle w:val="ListParagraph"/>
        <w:widowControl/>
        <w:numPr>
          <w:ilvl w:val="0"/>
          <w:numId w:val="68"/>
        </w:numPr>
        <w:spacing w:after="0" w:line="276" w:lineRule="auto"/>
        <w:rPr>
          <w:color w:val="000000"/>
          <w:lang w:val="en-US" w:eastAsia="en-US"/>
        </w:rPr>
      </w:pPr>
      <w:r w:rsidRPr="00125846">
        <w:rPr>
          <w:color w:val="000000"/>
          <w:lang w:val="en-US" w:eastAsia="en-US"/>
        </w:rPr>
        <w:t>In case of accidental/unintended spillage, the contaminated soil should be immediately collected and stored as hazardous waste.</w:t>
      </w:r>
      <w:bookmarkEnd w:id="936"/>
    </w:p>
    <w:p w14:paraId="2D1133AD" w14:textId="77777777" w:rsidR="00F61B2A" w:rsidRPr="00125846" w:rsidRDefault="00F61B2A" w:rsidP="006C6FF1">
      <w:pPr>
        <w:pStyle w:val="Heading3"/>
        <w:widowControl/>
        <w:autoSpaceDE/>
        <w:autoSpaceDN/>
        <w:adjustRightInd/>
        <w:spacing w:line="276" w:lineRule="auto"/>
        <w:ind w:right="0"/>
        <w:rPr>
          <w:sz w:val="20"/>
        </w:rPr>
      </w:pPr>
      <w:bookmarkStart w:id="952" w:name="_Toc105064527"/>
      <w:bookmarkStart w:id="953" w:name="_Toc114475792"/>
      <w:bookmarkStart w:id="954" w:name="_Toc126250185"/>
      <w:bookmarkStart w:id="955" w:name="_Toc141348488"/>
      <w:bookmarkStart w:id="956" w:name="_Toc148537221"/>
      <w:r w:rsidRPr="00125846">
        <w:rPr>
          <w:sz w:val="20"/>
        </w:rPr>
        <w:t>Impact on Economy and Employment</w:t>
      </w:r>
      <w:bookmarkEnd w:id="952"/>
      <w:bookmarkEnd w:id="953"/>
      <w:bookmarkEnd w:id="954"/>
      <w:bookmarkEnd w:id="955"/>
      <w:bookmarkEnd w:id="956"/>
    </w:p>
    <w:p w14:paraId="07F8368A"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w:t>
      </w:r>
    </w:p>
    <w:p w14:paraId="5850F292"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Impact magnitude is considered to be small considering the decommissioning period to last for a short duration.</w:t>
      </w:r>
    </w:p>
    <w:p w14:paraId="3476ABD9"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47AB7162"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overall impact significance is envisaged to be Minor due to low sensitivity and medium magnitude.</w:t>
      </w:r>
    </w:p>
    <w:p w14:paraId="1729965E"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317A5EDA" w14:textId="77777777" w:rsidR="00F61B2A" w:rsidRPr="00125846" w:rsidRDefault="00F61B2A" w:rsidP="00F61B2A">
      <w:pPr>
        <w:pStyle w:val="CM147"/>
        <w:spacing w:after="0" w:line="276" w:lineRule="auto"/>
        <w:jc w:val="both"/>
        <w:rPr>
          <w:rFonts w:ascii="Tahoma" w:hAnsi="Tahoma" w:cs="Tahoma"/>
          <w:sz w:val="20"/>
          <w:szCs w:val="20"/>
        </w:rPr>
      </w:pPr>
      <w:r w:rsidRPr="00125846">
        <w:rPr>
          <w:rFonts w:ascii="Tahoma" w:hAnsi="Tahoma" w:cs="Tahoma"/>
          <w:sz w:val="20"/>
          <w:szCs w:val="20"/>
        </w:rPr>
        <w:t>The decommissioning phase will require removal of machinery, workers and other temporary structures. The mitigation measures for decommissioning shall include the following:</w:t>
      </w:r>
    </w:p>
    <w:p w14:paraId="3E95AEB5"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Notify the GRC, Local leadership, the County Government reps of the specific jobs and the skills required for the Project</w:t>
      </w:r>
    </w:p>
    <w:p w14:paraId="0F5C239C"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Prioritize the employment of unskilled labour from the local communities.</w:t>
      </w:r>
    </w:p>
    <w:p w14:paraId="5CCEC095" w14:textId="14761FEF" w:rsidR="00F61B2A" w:rsidRPr="00125846" w:rsidRDefault="00F61B2A" w:rsidP="00ED4777">
      <w:pPr>
        <w:pStyle w:val="ListParagraph"/>
        <w:widowControl/>
        <w:numPr>
          <w:ilvl w:val="0"/>
          <w:numId w:val="25"/>
        </w:numPr>
        <w:autoSpaceDE/>
        <w:autoSpaceDN/>
        <w:adjustRightInd/>
        <w:spacing w:after="0" w:line="276" w:lineRule="auto"/>
      </w:pPr>
      <w:r w:rsidRPr="00125846">
        <w:t xml:space="preserve">Prioritize the procurement of goods and services from within </w:t>
      </w:r>
      <w:r>
        <w:t>Narok</w:t>
      </w:r>
      <w:r w:rsidRPr="00125846">
        <w:t xml:space="preserve">  County.</w:t>
      </w:r>
    </w:p>
    <w:p w14:paraId="02BEF4B7"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Develop and implement a fair and transparent employment and procurement policy.</w:t>
      </w:r>
    </w:p>
    <w:p w14:paraId="72BEC920"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Advertise all jobs and tenders. (The jobs can be advised through local administrative offices, GRC meetings)</w:t>
      </w:r>
    </w:p>
    <w:p w14:paraId="1C36B6C2"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Ensure gender mainstreaming during employment</w:t>
      </w:r>
    </w:p>
    <w:p w14:paraId="7A0DEAB1"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The contractor shall inform the workers and local community about the duration of work; and</w:t>
      </w:r>
    </w:p>
    <w:p w14:paraId="02F18DAD" w14:textId="77777777" w:rsidR="00F61B2A" w:rsidRPr="00125846" w:rsidRDefault="00F61B2A" w:rsidP="00ED4777">
      <w:pPr>
        <w:pStyle w:val="ListParagraph"/>
        <w:widowControl/>
        <w:numPr>
          <w:ilvl w:val="0"/>
          <w:numId w:val="25"/>
        </w:numPr>
        <w:autoSpaceDE/>
        <w:autoSpaceDN/>
        <w:adjustRightInd/>
        <w:spacing w:after="0" w:line="276" w:lineRule="auto"/>
      </w:pPr>
      <w:r w:rsidRPr="00125846">
        <w:t>Reduction of worker will be done phase wise and corresponding to completion of each activity.</w:t>
      </w:r>
    </w:p>
    <w:p w14:paraId="07D4E59E" w14:textId="77777777" w:rsidR="00F61B2A" w:rsidRPr="00125846" w:rsidRDefault="00F61B2A" w:rsidP="00F61B2A">
      <w:pPr>
        <w:pStyle w:val="ListParagraph"/>
      </w:pPr>
    </w:p>
    <w:p w14:paraId="0D79819F" w14:textId="77777777" w:rsidR="00F61B2A" w:rsidRPr="00125846" w:rsidRDefault="00F61B2A" w:rsidP="006C6FF1">
      <w:pPr>
        <w:pStyle w:val="Heading3"/>
        <w:widowControl/>
        <w:autoSpaceDE/>
        <w:autoSpaceDN/>
        <w:adjustRightInd/>
        <w:spacing w:line="276" w:lineRule="auto"/>
        <w:ind w:right="0"/>
        <w:rPr>
          <w:sz w:val="20"/>
        </w:rPr>
      </w:pPr>
      <w:bookmarkStart w:id="957" w:name="_Toc105064528"/>
      <w:bookmarkStart w:id="958" w:name="_Toc114475793"/>
      <w:bookmarkStart w:id="959" w:name="_Toc126250186"/>
      <w:bookmarkStart w:id="960" w:name="_Toc141348489"/>
      <w:bookmarkStart w:id="961" w:name="_Toc148537222"/>
      <w:bookmarkStart w:id="962" w:name="_Hlk97728421"/>
      <w:r w:rsidRPr="00125846">
        <w:rPr>
          <w:sz w:val="20"/>
        </w:rPr>
        <w:t>Impact on Occupational Health and Safety</w:t>
      </w:r>
      <w:bookmarkEnd w:id="957"/>
      <w:bookmarkEnd w:id="958"/>
      <w:bookmarkEnd w:id="959"/>
      <w:bookmarkEnd w:id="960"/>
      <w:bookmarkEnd w:id="961"/>
    </w:p>
    <w:p w14:paraId="096E631C" w14:textId="77777777" w:rsidR="00F61B2A" w:rsidRPr="00125846" w:rsidRDefault="00F61B2A" w:rsidP="00F61B2A">
      <w:pPr>
        <w:pStyle w:val="CM148"/>
        <w:spacing w:line="276" w:lineRule="auto"/>
        <w:jc w:val="both"/>
        <w:rPr>
          <w:rFonts w:ascii="Tahoma" w:hAnsi="Tahoma" w:cs="Tahoma"/>
          <w:sz w:val="20"/>
          <w:szCs w:val="20"/>
        </w:rPr>
      </w:pPr>
      <w:r w:rsidRPr="00125846">
        <w:rPr>
          <w:rFonts w:ascii="Tahoma" w:hAnsi="Tahoma" w:cs="Tahoma"/>
          <w:sz w:val="20"/>
          <w:szCs w:val="20"/>
        </w:rPr>
        <w:t>There will be potential impacts on workers’ health and safety due to exposure to risks through demolition activities that lead to accidents causing injuries and death. The most probable risks cause of accidental death and injury are:</w:t>
      </w:r>
    </w:p>
    <w:p w14:paraId="6ADCCFCC" w14:textId="77777777" w:rsidR="00F61B2A" w:rsidRPr="00125846" w:rsidRDefault="00F61B2A" w:rsidP="00ED4777">
      <w:pPr>
        <w:pStyle w:val="ListParagraph"/>
        <w:widowControl/>
        <w:numPr>
          <w:ilvl w:val="1"/>
          <w:numId w:val="73"/>
        </w:numPr>
        <w:autoSpaceDE/>
        <w:autoSpaceDN/>
        <w:adjustRightInd/>
        <w:spacing w:after="0" w:line="276" w:lineRule="auto"/>
        <w:ind w:left="720"/>
      </w:pPr>
      <w:r w:rsidRPr="00125846">
        <w:t>Safety risks such as: tripping; falling due to working at heights; potential fire due to hot work, smoking, failure in electrical installations; electric shocks.</w:t>
      </w:r>
    </w:p>
    <w:p w14:paraId="341CA428" w14:textId="77777777" w:rsidR="00F61B2A" w:rsidRPr="00125846" w:rsidRDefault="00F61B2A" w:rsidP="00ED4777">
      <w:pPr>
        <w:pStyle w:val="ListParagraph"/>
        <w:widowControl/>
        <w:numPr>
          <w:ilvl w:val="1"/>
          <w:numId w:val="73"/>
        </w:numPr>
        <w:autoSpaceDE/>
        <w:autoSpaceDN/>
        <w:adjustRightInd/>
        <w:spacing w:after="0" w:line="276" w:lineRule="auto"/>
        <w:ind w:left="720"/>
      </w:pPr>
      <w:r w:rsidRPr="00125846">
        <w:t>Health risks: Injuries such as: lifting, lowering, pushing, pulling and carrying; temporary or hearing loss which usually comes from noise generated from machinery used for demolition; heat stress and working during high temperatures</w:t>
      </w:r>
    </w:p>
    <w:p w14:paraId="49D26913" w14:textId="77777777" w:rsidR="00F61B2A" w:rsidRPr="00125846" w:rsidRDefault="00F61B2A" w:rsidP="00ED4777">
      <w:pPr>
        <w:pStyle w:val="ListParagraph"/>
        <w:widowControl/>
        <w:numPr>
          <w:ilvl w:val="1"/>
          <w:numId w:val="73"/>
        </w:numPr>
        <w:autoSpaceDE/>
        <w:autoSpaceDN/>
        <w:adjustRightInd/>
        <w:spacing w:after="0" w:line="276" w:lineRule="auto"/>
        <w:ind w:left="720"/>
      </w:pPr>
      <w:r w:rsidRPr="00125846">
        <w:t>Occupational hazards due to dust and noise pollution from operating of heavy machinery and vehicular movement in the project sites.</w:t>
      </w:r>
    </w:p>
    <w:p w14:paraId="2815CFE0" w14:textId="77777777" w:rsidR="00F61B2A" w:rsidRPr="00125846" w:rsidRDefault="00F61B2A" w:rsidP="00ED4777">
      <w:pPr>
        <w:pStyle w:val="ListParagraph"/>
        <w:widowControl/>
        <w:numPr>
          <w:ilvl w:val="1"/>
          <w:numId w:val="73"/>
        </w:numPr>
        <w:autoSpaceDE/>
        <w:autoSpaceDN/>
        <w:adjustRightInd/>
        <w:spacing w:after="0" w:line="276" w:lineRule="auto"/>
        <w:ind w:left="720"/>
      </w:pPr>
      <w:r w:rsidRPr="00125846">
        <w:t>Risks of road accidents during the transportation of material and equipment to and from the project sites.</w:t>
      </w:r>
    </w:p>
    <w:p w14:paraId="67D49346" w14:textId="77777777" w:rsidR="00F61B2A" w:rsidRPr="00125846" w:rsidRDefault="00F61B2A" w:rsidP="006C6FF1">
      <w:pPr>
        <w:pStyle w:val="Heading4"/>
        <w:widowControl/>
        <w:autoSpaceDE/>
        <w:autoSpaceDN/>
        <w:adjustRightInd/>
        <w:spacing w:after="0" w:line="276" w:lineRule="auto"/>
        <w:ind w:left="0" w:firstLine="0"/>
        <w:jc w:val="both"/>
      </w:pPr>
      <w:r w:rsidRPr="00125846">
        <w:t>Embedded/in-built control</w:t>
      </w:r>
    </w:p>
    <w:p w14:paraId="6122C888" w14:textId="77777777" w:rsidR="00F61B2A" w:rsidRPr="00125846" w:rsidRDefault="00F61B2A" w:rsidP="00ED4777">
      <w:pPr>
        <w:pStyle w:val="CM147"/>
        <w:numPr>
          <w:ilvl w:val="0"/>
          <w:numId w:val="17"/>
        </w:numPr>
        <w:spacing w:after="0" w:line="276" w:lineRule="auto"/>
        <w:jc w:val="both"/>
        <w:rPr>
          <w:rFonts w:ascii="Tahoma" w:hAnsi="Tahoma" w:cs="Tahoma"/>
          <w:sz w:val="20"/>
          <w:szCs w:val="20"/>
        </w:rPr>
      </w:pPr>
      <w:r w:rsidRPr="00125846">
        <w:rPr>
          <w:rFonts w:ascii="Tahoma" w:hAnsi="Tahoma" w:cs="Tahoma"/>
          <w:sz w:val="20"/>
          <w:szCs w:val="20"/>
        </w:rPr>
        <w:t>All demolition activities will be carried out during daytime hours and vigilance should be maintained for any potential accidents;</w:t>
      </w:r>
    </w:p>
    <w:p w14:paraId="0E73FD06" w14:textId="77777777" w:rsidR="00F61B2A" w:rsidRPr="00125846" w:rsidRDefault="00F61B2A" w:rsidP="00ED4777">
      <w:pPr>
        <w:pStyle w:val="CM147"/>
        <w:numPr>
          <w:ilvl w:val="0"/>
          <w:numId w:val="17"/>
        </w:numPr>
        <w:spacing w:after="0" w:line="276" w:lineRule="auto"/>
        <w:jc w:val="both"/>
        <w:rPr>
          <w:rFonts w:ascii="Tahoma" w:hAnsi="Tahoma" w:cs="Tahoma"/>
          <w:sz w:val="20"/>
          <w:szCs w:val="20"/>
        </w:rPr>
      </w:pPr>
      <w:r w:rsidRPr="00125846">
        <w:rPr>
          <w:rFonts w:ascii="Tahoma" w:hAnsi="Tahoma" w:cs="Tahoma"/>
          <w:sz w:val="20"/>
          <w:szCs w:val="20"/>
        </w:rPr>
        <w:t>Personal Protective Equipment (PPEs) including safety shoes, helmet, goggles, ear muffs and face masks;</w:t>
      </w:r>
    </w:p>
    <w:p w14:paraId="12BE8D13"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Impacts</w:t>
      </w:r>
    </w:p>
    <w:p w14:paraId="3336C6BA"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impact on occupational health and safety during the decommissioning phase is evaluated to be of moderate significance. All the construction activities will be confined at the project site hence high sensitivity and low magnitude.</w:t>
      </w:r>
    </w:p>
    <w:p w14:paraId="5772A995" w14:textId="77777777" w:rsidR="00F61B2A" w:rsidRPr="00125846" w:rsidRDefault="00F61B2A" w:rsidP="006C6FF1">
      <w:pPr>
        <w:pStyle w:val="Heading4"/>
        <w:widowControl/>
        <w:autoSpaceDE/>
        <w:autoSpaceDN/>
        <w:adjustRightInd/>
        <w:spacing w:after="0" w:line="276" w:lineRule="auto"/>
        <w:ind w:left="0" w:firstLine="0"/>
        <w:jc w:val="both"/>
      </w:pPr>
      <w:r w:rsidRPr="00125846">
        <w:t>Additional mitigation measures</w:t>
      </w:r>
    </w:p>
    <w:p w14:paraId="64E09510"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All workers (regular and contracted) should be provided with training on Health and Safety management system of the contractor during decommissioning stage and EHS policies and procedures during the operation stage;</w:t>
      </w:r>
    </w:p>
    <w:p w14:paraId="16C38226"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Obtain and check safety method statements from contractors;</w:t>
      </w:r>
    </w:p>
    <w:p w14:paraId="65649E87"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Monitor health and safety performance and have an operating audit system; and</w:t>
      </w:r>
    </w:p>
    <w:p w14:paraId="6022A01F"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Permitting system should be implemented to ensure that lifting equipment are operated by trained and authorized persons only;</w:t>
      </w:r>
    </w:p>
    <w:p w14:paraId="2B65A180"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Appropriate safety harnesses and lowering/raising tools should be used for working at heights;</w:t>
      </w:r>
    </w:p>
    <w:p w14:paraId="74F175FA"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All equipment should be turned off and checked when not in use; and</w:t>
      </w:r>
    </w:p>
    <w:p w14:paraId="6E47E6C9" w14:textId="77777777" w:rsidR="00F61B2A" w:rsidRPr="00125846" w:rsidRDefault="00F61B2A" w:rsidP="00ED4777">
      <w:pPr>
        <w:pStyle w:val="CM147"/>
        <w:numPr>
          <w:ilvl w:val="0"/>
          <w:numId w:val="18"/>
        </w:numPr>
        <w:spacing w:after="0" w:line="276" w:lineRule="auto"/>
        <w:jc w:val="both"/>
        <w:rPr>
          <w:rFonts w:ascii="Tahoma" w:hAnsi="Tahoma" w:cs="Tahoma"/>
          <w:sz w:val="20"/>
          <w:szCs w:val="20"/>
        </w:rPr>
      </w:pPr>
      <w:r w:rsidRPr="00125846">
        <w:rPr>
          <w:rFonts w:ascii="Tahoma" w:hAnsi="Tahoma" w:cs="Tahoma"/>
          <w:sz w:val="20"/>
          <w:szCs w:val="20"/>
        </w:rPr>
        <w:t>A safety or emergency management plan should be in place to account for natural disasters, accidents and any emergency situations.</w:t>
      </w:r>
    </w:p>
    <w:p w14:paraId="576DADAC" w14:textId="77777777" w:rsidR="00F61B2A" w:rsidRPr="00125846" w:rsidRDefault="00F61B2A" w:rsidP="006C6FF1">
      <w:pPr>
        <w:pStyle w:val="Heading3"/>
        <w:widowControl/>
        <w:autoSpaceDE/>
        <w:autoSpaceDN/>
        <w:adjustRightInd/>
        <w:spacing w:line="276" w:lineRule="auto"/>
        <w:ind w:right="0"/>
        <w:rPr>
          <w:sz w:val="20"/>
        </w:rPr>
      </w:pPr>
      <w:bookmarkStart w:id="963" w:name="_Toc105064529"/>
      <w:bookmarkStart w:id="964" w:name="_Toc114475794"/>
      <w:bookmarkStart w:id="965" w:name="_Toc126250187"/>
      <w:bookmarkStart w:id="966" w:name="_Toc141348490"/>
      <w:bookmarkStart w:id="967" w:name="_Toc148537223"/>
      <w:r w:rsidRPr="00125846">
        <w:rPr>
          <w:sz w:val="20"/>
        </w:rPr>
        <w:t>Gender Based Violence, SEA &amp; SH</w:t>
      </w:r>
      <w:bookmarkEnd w:id="963"/>
      <w:bookmarkEnd w:id="964"/>
      <w:bookmarkEnd w:id="965"/>
      <w:bookmarkEnd w:id="966"/>
      <w:bookmarkEnd w:id="967"/>
    </w:p>
    <w:p w14:paraId="25AC74AE" w14:textId="77777777" w:rsidR="00F61B2A" w:rsidRPr="00125846" w:rsidRDefault="00F61B2A" w:rsidP="00F61B2A">
      <w:r w:rsidRPr="00125846">
        <w:t>Gender Based Violence (GBV), Sexual Exploitation and Abuse (SEA) may be committed against the communities by the workers. Incidences of Sexual Harassment (SH) may occur among the staff during decommissioning phases of the project. This may be experienced while the women are searching for jobs and those giving the jobs may ask for sexual favours.</w:t>
      </w:r>
    </w:p>
    <w:p w14:paraId="6404FED7"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2EB170D2"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significance of this impact is considered to be Minor considering low sensitivity of the receptor and low magnitude of the impact.</w:t>
      </w:r>
    </w:p>
    <w:p w14:paraId="684205A6"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47DF9795"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Prepare an Awareness Raising Strategy, which describes how workers and local communities will be sensitized to GBV risks, and the worker’s responsibilities;</w:t>
      </w:r>
    </w:p>
    <w:p w14:paraId="67C706A5"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Identify GBV Services Providers to which GBV survivors will be referred, and the services which will be available;</w:t>
      </w:r>
    </w:p>
    <w:p w14:paraId="5956C7C6"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Elaborate GBV Allegation Procedures i.e. How the project will provide information to employees and the community on how to report cases of GBV breaches to the grievance committee.</w:t>
      </w:r>
    </w:p>
    <w:p w14:paraId="713ADCFB" w14:textId="77777777" w:rsidR="00F61B2A" w:rsidRPr="00125846" w:rsidRDefault="00F61B2A" w:rsidP="00ED4777">
      <w:pPr>
        <w:pStyle w:val="PPStandardReport"/>
        <w:widowControl/>
        <w:numPr>
          <w:ilvl w:val="0"/>
          <w:numId w:val="38"/>
        </w:numPr>
        <w:autoSpaceDE/>
        <w:autoSpaceDN/>
        <w:adjustRightInd/>
        <w:spacing w:after="0" w:line="276" w:lineRule="auto"/>
        <w:ind w:left="360"/>
      </w:pPr>
      <w:r w:rsidRPr="00125846">
        <w:t>An Accountability and Response Framework, to be finalized with input from the contractor, should include at minimum:</w:t>
      </w:r>
    </w:p>
    <w:p w14:paraId="7A3C7228" w14:textId="77777777" w:rsidR="00F61B2A" w:rsidRPr="00125846" w:rsidRDefault="00F61B2A" w:rsidP="00ED4777">
      <w:pPr>
        <w:pStyle w:val="PPStandardReport"/>
        <w:widowControl/>
        <w:numPr>
          <w:ilvl w:val="2"/>
          <w:numId w:val="38"/>
        </w:numPr>
        <w:autoSpaceDE/>
        <w:autoSpaceDN/>
        <w:adjustRightInd/>
        <w:spacing w:after="0" w:line="276" w:lineRule="auto"/>
        <w:ind w:left="1260"/>
      </w:pPr>
      <w:r w:rsidRPr="00125846">
        <w:t>GBV Allegation Procedures to report GBV issues to service providers, and internally for case accountability procedures which should clearly lay out confidentiality requirements for dealing with cases; and,</w:t>
      </w:r>
    </w:p>
    <w:p w14:paraId="7BF454CD" w14:textId="77777777" w:rsidR="00F61B2A" w:rsidRPr="00125846" w:rsidRDefault="00F61B2A" w:rsidP="00ED4777">
      <w:pPr>
        <w:pStyle w:val="PPStandardReport"/>
        <w:widowControl/>
        <w:numPr>
          <w:ilvl w:val="2"/>
          <w:numId w:val="38"/>
        </w:numPr>
        <w:autoSpaceDE/>
        <w:autoSpaceDN/>
        <w:adjustRightInd/>
        <w:spacing w:after="0" w:line="276" w:lineRule="auto"/>
        <w:ind w:left="1260"/>
      </w:pPr>
      <w:r w:rsidRPr="00125846">
        <w:t>A Response Framework which has:</w:t>
      </w:r>
    </w:p>
    <w:p w14:paraId="67662871"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Mechanisms to hold accountable alleged perpetrators associated to the project;</w:t>
      </w:r>
    </w:p>
    <w:p w14:paraId="552A6D83"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The GM process for capturing disclosure of GBV;</w:t>
      </w:r>
    </w:p>
    <w:p w14:paraId="57B81B19" w14:textId="77777777" w:rsidR="00F61B2A" w:rsidRPr="00125846" w:rsidRDefault="00F61B2A" w:rsidP="00ED4777">
      <w:pPr>
        <w:pStyle w:val="PPStandardReport"/>
        <w:widowControl/>
        <w:numPr>
          <w:ilvl w:val="3"/>
          <w:numId w:val="38"/>
        </w:numPr>
        <w:autoSpaceDE/>
        <w:autoSpaceDN/>
        <w:adjustRightInd/>
        <w:spacing w:after="0" w:line="276" w:lineRule="auto"/>
        <w:ind w:left="1980"/>
      </w:pPr>
      <w:r w:rsidRPr="00125846">
        <w:t>A referral pathway to refer survivors to appropriate support services.</w:t>
      </w:r>
    </w:p>
    <w:p w14:paraId="4CF4661F" w14:textId="77777777" w:rsidR="00F61B2A" w:rsidRPr="00125846" w:rsidRDefault="00F61B2A" w:rsidP="006C6FF1">
      <w:pPr>
        <w:pStyle w:val="Heading3"/>
        <w:widowControl/>
        <w:autoSpaceDE/>
        <w:autoSpaceDN/>
        <w:adjustRightInd/>
        <w:spacing w:line="276" w:lineRule="auto"/>
        <w:ind w:right="0"/>
        <w:rPr>
          <w:sz w:val="20"/>
        </w:rPr>
      </w:pPr>
      <w:bookmarkStart w:id="968" w:name="_Toc105064530"/>
      <w:bookmarkStart w:id="969" w:name="_Toc114475795"/>
      <w:bookmarkStart w:id="970" w:name="_Toc126250188"/>
      <w:bookmarkStart w:id="971" w:name="_Toc141348491"/>
      <w:bookmarkStart w:id="972" w:name="_Toc148537224"/>
      <w:r w:rsidRPr="00125846">
        <w:rPr>
          <w:sz w:val="20"/>
        </w:rPr>
        <w:t>Exclusion of VMGs, Vulnerable Individuals and Households</w:t>
      </w:r>
      <w:bookmarkEnd w:id="968"/>
      <w:bookmarkEnd w:id="969"/>
      <w:bookmarkEnd w:id="970"/>
      <w:bookmarkEnd w:id="971"/>
      <w:bookmarkEnd w:id="972"/>
    </w:p>
    <w:p w14:paraId="56FE9D82" w14:textId="77777777" w:rsidR="00F61B2A" w:rsidRPr="00125846" w:rsidRDefault="00F61B2A" w:rsidP="00F61B2A">
      <w:r w:rsidRPr="00125846">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00ED73CD" w14:textId="77777777" w:rsidR="00F61B2A" w:rsidRPr="00125846" w:rsidRDefault="00F61B2A" w:rsidP="00F61B2A"/>
    <w:p w14:paraId="30801E58"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3E18E984" w14:textId="77777777" w:rsidR="00F61B2A" w:rsidRPr="00125846" w:rsidRDefault="00F61B2A" w:rsidP="00F61B2A">
      <w:pPr>
        <w:pStyle w:val="PPStandardReport"/>
        <w:ind w:left="0"/>
      </w:pPr>
      <w:r w:rsidRPr="00125846">
        <w:t>Considering the high sensitivity of the VMGs identified in the project and high magnitude, the impact significance is considered to be major. However, it is important to put into account the project site inhabitants are predominantly the Somali community.</w:t>
      </w:r>
    </w:p>
    <w:p w14:paraId="5CC3403C" w14:textId="77777777" w:rsidR="00F61B2A" w:rsidRPr="00125846" w:rsidRDefault="00F61B2A" w:rsidP="00F61B2A">
      <w:pPr>
        <w:pStyle w:val="PPStandardReport"/>
        <w:ind w:left="0"/>
      </w:pPr>
    </w:p>
    <w:p w14:paraId="498426B2"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6DCD5FE4"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Participation will be through meetings with the different groups of the vulnerable people identified primarily to ensure that;</w:t>
      </w:r>
    </w:p>
    <w:p w14:paraId="7AE496E0"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The VMGs are Aware of any restrictions and negative impacts</w:t>
      </w:r>
    </w:p>
    <w:p w14:paraId="2E7D02B1" w14:textId="77777777" w:rsidR="00F61B2A" w:rsidRPr="00125846" w:rsidRDefault="00F61B2A" w:rsidP="00ED4777">
      <w:pPr>
        <w:pStyle w:val="CM147"/>
        <w:numPr>
          <w:ilvl w:val="2"/>
          <w:numId w:val="148"/>
        </w:numPr>
        <w:spacing w:after="0" w:line="276" w:lineRule="auto"/>
        <w:ind w:left="990"/>
        <w:jc w:val="both"/>
        <w:rPr>
          <w:rFonts w:ascii="Tahoma" w:hAnsi="Tahoma" w:cs="Tahoma"/>
          <w:sz w:val="20"/>
          <w:szCs w:val="20"/>
        </w:rPr>
      </w:pPr>
      <w:r w:rsidRPr="00125846">
        <w:rPr>
          <w:rFonts w:ascii="Tahoma" w:hAnsi="Tahoma" w:cs="Tahoma"/>
          <w:sz w:val="20"/>
          <w:szCs w:val="20"/>
        </w:rPr>
        <w:t>Provide support to VMG participation arrangements in the project</w:t>
      </w:r>
    </w:p>
    <w:p w14:paraId="0CDD08C3"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Commit to open and transparent communication and engagement from the beginning and have a considered approach in place</w:t>
      </w:r>
    </w:p>
    <w:p w14:paraId="16A5C6C2"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70C6B081"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Monitor performance in engagement</w:t>
      </w:r>
    </w:p>
    <w:p w14:paraId="116E2F44"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Enlist the services of reputable advisers with good local knowledge</w:t>
      </w:r>
    </w:p>
    <w:p w14:paraId="4B17F47B" w14:textId="77777777" w:rsidR="00F61B2A" w:rsidRPr="00125846" w:rsidRDefault="00F61B2A" w:rsidP="00ED4777">
      <w:pPr>
        <w:pStyle w:val="CM147"/>
        <w:numPr>
          <w:ilvl w:val="0"/>
          <w:numId w:val="148"/>
        </w:numPr>
        <w:spacing w:after="0" w:line="276" w:lineRule="auto"/>
        <w:ind w:left="630"/>
        <w:jc w:val="both"/>
        <w:rPr>
          <w:rFonts w:ascii="Tahoma" w:hAnsi="Tahoma" w:cs="Tahoma"/>
          <w:sz w:val="20"/>
          <w:szCs w:val="20"/>
        </w:rPr>
      </w:pPr>
      <w:r w:rsidRPr="00125846">
        <w:rPr>
          <w:rFonts w:ascii="Tahoma" w:hAnsi="Tahoma" w:cs="Tahoma"/>
          <w:sz w:val="20"/>
          <w:szCs w:val="20"/>
        </w:rPr>
        <w:t>Implement the existing grievance redress mechanism</w:t>
      </w:r>
    </w:p>
    <w:p w14:paraId="710AF609" w14:textId="77777777" w:rsidR="00F61B2A" w:rsidRPr="00125846" w:rsidRDefault="00F61B2A" w:rsidP="00F61B2A"/>
    <w:p w14:paraId="4C8DB1ED" w14:textId="77777777" w:rsidR="00F61B2A" w:rsidRPr="00125846" w:rsidRDefault="00F61B2A" w:rsidP="006C6FF1">
      <w:pPr>
        <w:pStyle w:val="Heading3"/>
        <w:widowControl/>
        <w:autoSpaceDE/>
        <w:autoSpaceDN/>
        <w:adjustRightInd/>
        <w:spacing w:line="276" w:lineRule="auto"/>
        <w:ind w:right="0"/>
        <w:rPr>
          <w:sz w:val="20"/>
        </w:rPr>
      </w:pPr>
      <w:bookmarkStart w:id="973" w:name="_Toc105064531"/>
      <w:bookmarkStart w:id="974" w:name="_Toc114475796"/>
      <w:bookmarkStart w:id="975" w:name="_Toc126250189"/>
      <w:bookmarkStart w:id="976" w:name="_Toc141348492"/>
      <w:bookmarkStart w:id="977" w:name="_Toc148537225"/>
      <w:r w:rsidRPr="00125846">
        <w:rPr>
          <w:sz w:val="20"/>
        </w:rPr>
        <w:t>Risk of Communicable Diseases</w:t>
      </w:r>
      <w:bookmarkEnd w:id="973"/>
      <w:bookmarkEnd w:id="974"/>
      <w:bookmarkEnd w:id="975"/>
      <w:bookmarkEnd w:id="976"/>
      <w:bookmarkEnd w:id="977"/>
    </w:p>
    <w:p w14:paraId="72EFB845" w14:textId="77777777" w:rsidR="00F61B2A" w:rsidRPr="00125846" w:rsidRDefault="00F61B2A" w:rsidP="00F61B2A">
      <w:r w:rsidRPr="00125846">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717D33D6"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6B3A93D9"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Based on the fact that the receptor sensitivity will be medium and the impact magnitude low, the impact significance will be Moderate pre-mitigation.</w:t>
      </w:r>
    </w:p>
    <w:p w14:paraId="4146D675"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559E0C43"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w:t>
      </w:r>
    </w:p>
    <w:p w14:paraId="2B49444D"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34CE0F45"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The Contractor will make condoms available to employees and communities neighbouring the site during decommissioning.</w:t>
      </w:r>
    </w:p>
    <w:p w14:paraId="602CA6FA"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2C0EA7A7"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If workers are found to be in contravention of the Code of Conduct, which they will be required to sign at the commencement of their contract, they will face disciplinary action including dismissal from duty.</w:t>
      </w:r>
    </w:p>
    <w:p w14:paraId="49427B8C" w14:textId="77777777" w:rsidR="00F61B2A" w:rsidRPr="00125846" w:rsidRDefault="00F61B2A" w:rsidP="00ED4777">
      <w:pPr>
        <w:pStyle w:val="ListParagraph"/>
        <w:widowControl/>
        <w:numPr>
          <w:ilvl w:val="0"/>
          <w:numId w:val="146"/>
        </w:numPr>
        <w:autoSpaceDE/>
        <w:autoSpaceDN/>
        <w:adjustRightInd/>
        <w:spacing w:after="0" w:line="276" w:lineRule="auto"/>
        <w:ind w:left="450"/>
        <w:rPr>
          <w:rFonts w:eastAsia="SimSun"/>
        </w:rPr>
      </w:pPr>
      <w:r w:rsidRPr="00125846">
        <w:rPr>
          <w:rFonts w:eastAsia="SimSun"/>
        </w:rPr>
        <w:t>Sensitize all community segments and project workers on Covid 19 and precautionary measures that need to be observed;</w:t>
      </w:r>
    </w:p>
    <w:p w14:paraId="168A8773"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Restrict site access to only Authorised persons; and</w:t>
      </w:r>
    </w:p>
    <w:p w14:paraId="5B7AF53B" w14:textId="77777777" w:rsidR="00F61B2A" w:rsidRPr="00125846" w:rsidRDefault="00F61B2A" w:rsidP="00ED4777">
      <w:pPr>
        <w:pStyle w:val="CM147"/>
        <w:numPr>
          <w:ilvl w:val="0"/>
          <w:numId w:val="146"/>
        </w:numPr>
        <w:spacing w:after="0" w:line="276" w:lineRule="auto"/>
        <w:ind w:left="450"/>
        <w:jc w:val="both"/>
        <w:rPr>
          <w:rFonts w:ascii="Tahoma" w:hAnsi="Tahoma" w:cs="Tahoma"/>
          <w:sz w:val="20"/>
          <w:szCs w:val="20"/>
        </w:rPr>
      </w:pPr>
      <w:r w:rsidRPr="00125846">
        <w:rPr>
          <w:rFonts w:ascii="Tahoma" w:hAnsi="Tahoma" w:cs="Tahoma"/>
          <w:sz w:val="20"/>
          <w:szCs w:val="20"/>
        </w:rPr>
        <w:t>Continuously adhere to the MoH, WHO and World Bank guidelines on Covid-19 management.</w:t>
      </w:r>
    </w:p>
    <w:p w14:paraId="171EC9F4" w14:textId="77777777" w:rsidR="00F61B2A" w:rsidRPr="00125846" w:rsidRDefault="00F61B2A" w:rsidP="00F61B2A">
      <w:pPr>
        <w:pStyle w:val="Default"/>
        <w:rPr>
          <w:rFonts w:ascii="Tahoma" w:hAnsi="Tahoma" w:cs="Tahoma"/>
          <w:sz w:val="20"/>
          <w:szCs w:val="20"/>
          <w:lang w:val="en-GB" w:eastAsia="en-GB"/>
        </w:rPr>
      </w:pPr>
    </w:p>
    <w:p w14:paraId="1336503D" w14:textId="77777777" w:rsidR="00F61B2A" w:rsidRPr="00125846" w:rsidRDefault="00F61B2A" w:rsidP="006C6FF1">
      <w:pPr>
        <w:pStyle w:val="Heading3"/>
        <w:widowControl/>
        <w:autoSpaceDE/>
        <w:autoSpaceDN/>
        <w:adjustRightInd/>
        <w:spacing w:line="276" w:lineRule="auto"/>
        <w:ind w:right="0"/>
        <w:rPr>
          <w:sz w:val="20"/>
        </w:rPr>
      </w:pPr>
      <w:bookmarkStart w:id="978" w:name="_Toc114475797"/>
      <w:bookmarkStart w:id="979" w:name="_Toc126250190"/>
      <w:bookmarkStart w:id="980" w:name="_Toc141348493"/>
      <w:bookmarkStart w:id="981" w:name="_Toc148537226"/>
      <w:r w:rsidRPr="00125846">
        <w:rPr>
          <w:sz w:val="20"/>
        </w:rPr>
        <w:t>Child labour</w:t>
      </w:r>
      <w:bookmarkEnd w:id="978"/>
      <w:bookmarkEnd w:id="979"/>
      <w:bookmarkEnd w:id="980"/>
      <w:bookmarkEnd w:id="981"/>
    </w:p>
    <w:p w14:paraId="25B0E949" w14:textId="17295DB2" w:rsidR="00F61B2A" w:rsidRPr="00125846" w:rsidRDefault="00F61B2A" w:rsidP="00F61B2A">
      <w:r w:rsidRPr="00125846">
        <w:t xml:space="preserve">Decomissioning of the </w:t>
      </w:r>
      <w:r w:rsidR="005572B5">
        <w:t>Ole Sere</w:t>
      </w:r>
      <w:r w:rsidRPr="00125846">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w:t>
      </w:r>
    </w:p>
    <w:p w14:paraId="0EF2670B"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0467DC74" w14:textId="77777777" w:rsidR="00F61B2A" w:rsidRPr="00125846" w:rsidRDefault="00F61B2A" w:rsidP="00F61B2A">
      <w:pPr>
        <w:pStyle w:val="CM147"/>
        <w:spacing w:line="276" w:lineRule="auto"/>
        <w:jc w:val="both"/>
        <w:rPr>
          <w:rFonts w:ascii="Tahoma" w:hAnsi="Tahoma" w:cs="Tahoma"/>
          <w:sz w:val="20"/>
          <w:szCs w:val="20"/>
        </w:rPr>
      </w:pPr>
      <w:r w:rsidRPr="00125846">
        <w:rPr>
          <w:rFonts w:ascii="Tahoma" w:hAnsi="Tahoma" w:cs="Tahoma"/>
          <w:sz w:val="20"/>
          <w:szCs w:val="20"/>
        </w:rPr>
        <w:t>The impact is rated minor. This is based on low sensitivity of the receptor and medium magnitude of the impact.</w:t>
      </w:r>
    </w:p>
    <w:p w14:paraId="1F80FE3F"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32A681E4" w14:textId="77777777" w:rsidR="00F61B2A" w:rsidRPr="00125846" w:rsidRDefault="00F61B2A" w:rsidP="00ED4777">
      <w:pPr>
        <w:widowControl/>
        <w:numPr>
          <w:ilvl w:val="0"/>
          <w:numId w:val="60"/>
        </w:numPr>
        <w:tabs>
          <w:tab w:val="left" w:pos="288"/>
        </w:tabs>
        <w:autoSpaceDE/>
        <w:autoSpaceDN/>
        <w:adjustRightInd/>
        <w:spacing w:after="160" w:line="276" w:lineRule="auto"/>
        <w:contextualSpacing/>
        <w:rPr>
          <w:spacing w:val="-5"/>
          <w:lang w:val="en-US" w:bidi="es-ES"/>
        </w:rPr>
      </w:pPr>
      <w:r w:rsidRPr="00125846">
        <w:rPr>
          <w:spacing w:val="-5"/>
          <w:lang w:val="en-US" w:bidi="es-ES"/>
        </w:rPr>
        <w:t>The contractor should develop a code of conduct to ensure children are protected from any negative impact during the decommissioning activities.</w:t>
      </w:r>
    </w:p>
    <w:p w14:paraId="38D1DAD9" w14:textId="77777777" w:rsidR="00F61B2A" w:rsidRPr="00125846" w:rsidRDefault="00F61B2A" w:rsidP="00ED4777">
      <w:pPr>
        <w:widowControl/>
        <w:numPr>
          <w:ilvl w:val="0"/>
          <w:numId w:val="60"/>
        </w:numPr>
        <w:tabs>
          <w:tab w:val="left" w:pos="288"/>
        </w:tabs>
        <w:autoSpaceDE/>
        <w:autoSpaceDN/>
        <w:adjustRightInd/>
        <w:spacing w:after="0" w:line="276" w:lineRule="auto"/>
        <w:contextualSpacing/>
        <w:rPr>
          <w:spacing w:val="-5"/>
          <w:lang w:val="en-US" w:bidi="es-ES"/>
        </w:rPr>
      </w:pPr>
      <w:r w:rsidRPr="00125846">
        <w:rPr>
          <w:spacing w:val="-5"/>
          <w:lang w:val="en-US" w:bidi="es-ES"/>
        </w:rPr>
        <w:t>The contractor should strictly hire people who are above 18yrs and ensure they provide their Identity Cards.</w:t>
      </w:r>
    </w:p>
    <w:p w14:paraId="65C59A8F" w14:textId="77777777" w:rsidR="00F61B2A" w:rsidRPr="00125846" w:rsidRDefault="00F61B2A" w:rsidP="00ED4777">
      <w:pPr>
        <w:pStyle w:val="Default"/>
        <w:numPr>
          <w:ilvl w:val="0"/>
          <w:numId w:val="60"/>
        </w:numPr>
        <w:rPr>
          <w:rFonts w:ascii="Tahoma" w:hAnsi="Tahoma" w:cs="Tahoma"/>
          <w:spacing w:val="-5"/>
          <w:sz w:val="20"/>
          <w:szCs w:val="20"/>
          <w:lang w:val="en-US" w:bidi="es-ES"/>
        </w:rPr>
      </w:pPr>
      <w:r w:rsidRPr="00125846">
        <w:rPr>
          <w:rFonts w:ascii="Tahoma" w:hAnsi="Tahoma" w:cs="Tahoma"/>
          <w:spacing w:val="-5"/>
          <w:sz w:val="20"/>
          <w:szCs w:val="20"/>
          <w:lang w:val="en-US" w:bidi="es-ES"/>
        </w:rPr>
        <w:t>The contractor shall ensure every worker under their jurisdiction signs a document committing themselves to the protection of the area children.</w:t>
      </w:r>
    </w:p>
    <w:p w14:paraId="68C75715" w14:textId="77777777" w:rsidR="00F61B2A" w:rsidRPr="00125846" w:rsidRDefault="00F61B2A" w:rsidP="00F61B2A">
      <w:pPr>
        <w:pStyle w:val="Default"/>
        <w:rPr>
          <w:rFonts w:ascii="Tahoma" w:hAnsi="Tahoma" w:cs="Tahoma"/>
          <w:sz w:val="20"/>
          <w:szCs w:val="20"/>
          <w:lang w:val="en-GB" w:eastAsia="en-GB"/>
        </w:rPr>
      </w:pPr>
    </w:p>
    <w:p w14:paraId="4264B97D" w14:textId="77777777" w:rsidR="00F61B2A" w:rsidRPr="00125846" w:rsidRDefault="00F61B2A" w:rsidP="006C6FF1">
      <w:pPr>
        <w:pStyle w:val="Heading3"/>
        <w:widowControl/>
        <w:autoSpaceDE/>
        <w:autoSpaceDN/>
        <w:adjustRightInd/>
        <w:spacing w:line="276" w:lineRule="auto"/>
        <w:ind w:right="0"/>
        <w:rPr>
          <w:sz w:val="20"/>
        </w:rPr>
      </w:pPr>
      <w:bookmarkStart w:id="982" w:name="_Toc114475798"/>
      <w:bookmarkStart w:id="983" w:name="_Toc126250191"/>
      <w:bookmarkStart w:id="984" w:name="_Toc141348494"/>
      <w:bookmarkStart w:id="985" w:name="_Toc148537227"/>
      <w:bookmarkEnd w:id="962"/>
      <w:r w:rsidRPr="00125846">
        <w:rPr>
          <w:sz w:val="20"/>
        </w:rPr>
        <w:t>Forced Labor</w:t>
      </w:r>
      <w:bookmarkEnd w:id="982"/>
      <w:bookmarkEnd w:id="983"/>
      <w:bookmarkEnd w:id="984"/>
      <w:bookmarkEnd w:id="985"/>
    </w:p>
    <w:p w14:paraId="2D2CC9BA" w14:textId="77777777" w:rsidR="00F61B2A" w:rsidRPr="00125846" w:rsidRDefault="00F61B2A" w:rsidP="00F61B2A">
      <w:r w:rsidRPr="00125846">
        <w:t>During decomissioning of the mini-grid the risk of forced labor is likely to occur and precaution is need to safe guard the community from being subjected to forced labor.</w:t>
      </w:r>
    </w:p>
    <w:p w14:paraId="2A43ABD4" w14:textId="77777777" w:rsidR="00F61B2A" w:rsidRPr="00125846" w:rsidRDefault="00F61B2A" w:rsidP="00F61B2A"/>
    <w:p w14:paraId="0123B3E5" w14:textId="77777777" w:rsidR="00F61B2A" w:rsidRPr="00125846" w:rsidRDefault="00F61B2A" w:rsidP="006C6FF1">
      <w:pPr>
        <w:pStyle w:val="Heading4"/>
        <w:widowControl/>
        <w:autoSpaceDE/>
        <w:autoSpaceDN/>
        <w:adjustRightInd/>
        <w:spacing w:after="0" w:line="276" w:lineRule="auto"/>
        <w:ind w:left="0" w:firstLine="0"/>
        <w:jc w:val="both"/>
      </w:pPr>
      <w:r w:rsidRPr="00125846">
        <w:t>Significance of Impact</w:t>
      </w:r>
    </w:p>
    <w:p w14:paraId="51B8FD6E" w14:textId="77777777" w:rsidR="00F61B2A" w:rsidRPr="00125846" w:rsidRDefault="00F61B2A" w:rsidP="00F61B2A">
      <w:pPr>
        <w:pStyle w:val="ListParagraph"/>
        <w:ind w:left="0"/>
      </w:pPr>
      <w:r w:rsidRPr="00125846">
        <w:t>The impact significance is rated minor, based on low sensitivity of the receptor and medium magnitude of the impact.</w:t>
      </w:r>
    </w:p>
    <w:p w14:paraId="40DF495E" w14:textId="77777777" w:rsidR="00F61B2A" w:rsidRPr="00125846" w:rsidRDefault="00F61B2A" w:rsidP="006C6FF1">
      <w:pPr>
        <w:pStyle w:val="Heading4"/>
        <w:widowControl/>
        <w:autoSpaceDE/>
        <w:autoSpaceDN/>
        <w:adjustRightInd/>
        <w:spacing w:after="0" w:line="276" w:lineRule="auto"/>
        <w:ind w:left="0" w:firstLine="0"/>
        <w:jc w:val="both"/>
      </w:pPr>
      <w:r w:rsidRPr="00125846">
        <w:t>Mitigation Measures</w:t>
      </w:r>
    </w:p>
    <w:p w14:paraId="510E695F" w14:textId="77777777" w:rsidR="00F61B2A" w:rsidRPr="00125846" w:rsidRDefault="00F61B2A" w:rsidP="00ED4777">
      <w:pPr>
        <w:widowControl/>
        <w:numPr>
          <w:ilvl w:val="0"/>
          <w:numId w:val="172"/>
        </w:numPr>
        <w:autoSpaceDE/>
        <w:autoSpaceDN/>
        <w:adjustRightInd/>
        <w:spacing w:after="0" w:line="276" w:lineRule="auto"/>
        <w:rPr>
          <w:color w:val="000000"/>
          <w:lang w:val="de-DE"/>
        </w:rPr>
      </w:pPr>
      <w:r w:rsidRPr="00125846">
        <w:rPr>
          <w:color w:val="000000"/>
          <w:lang w:val="de-DE"/>
        </w:rPr>
        <w:t>Contractor must adhere to the employment Act which outlaws any form of forced labor</w:t>
      </w:r>
    </w:p>
    <w:p w14:paraId="30ED53A1" w14:textId="77777777" w:rsidR="00F61B2A" w:rsidRPr="00125846" w:rsidRDefault="00F61B2A" w:rsidP="00ED4777">
      <w:pPr>
        <w:widowControl/>
        <w:numPr>
          <w:ilvl w:val="0"/>
          <w:numId w:val="172"/>
        </w:numPr>
        <w:autoSpaceDE/>
        <w:autoSpaceDN/>
        <w:adjustRightInd/>
        <w:spacing w:after="0" w:line="276" w:lineRule="auto"/>
        <w:rPr>
          <w:color w:val="000000"/>
          <w:lang w:val="de-DE"/>
        </w:rPr>
      </w:pPr>
      <w:r w:rsidRPr="00125846">
        <w:rPr>
          <w:color w:val="000000"/>
          <w:lang w:val="de-DE"/>
        </w:rPr>
        <w:t>Community to report any form of forced labor at the site</w:t>
      </w:r>
    </w:p>
    <w:p w14:paraId="1BAE1378" w14:textId="77777777" w:rsidR="00F61B2A" w:rsidRPr="00125846" w:rsidRDefault="00F61B2A" w:rsidP="00ED4777">
      <w:pPr>
        <w:widowControl/>
        <w:numPr>
          <w:ilvl w:val="0"/>
          <w:numId w:val="172"/>
        </w:numPr>
        <w:spacing w:after="0" w:line="276" w:lineRule="auto"/>
        <w:rPr>
          <w:rFonts w:eastAsia="DengXian"/>
        </w:rPr>
      </w:pPr>
      <w:r w:rsidRPr="00125846">
        <w:rPr>
          <w:color w:val="000000"/>
          <w:lang w:val="de-DE"/>
        </w:rPr>
        <w:t>Contractor to ensure that all workers have a national ID card or documentation to show they are adults (above 18 years).</w:t>
      </w:r>
    </w:p>
    <w:p w14:paraId="002D9D1E" w14:textId="77777777" w:rsidR="00F61B2A" w:rsidRPr="00125846" w:rsidRDefault="00F61B2A" w:rsidP="00F61B2A">
      <w:pPr>
        <w:pStyle w:val="ListParagraph"/>
      </w:pPr>
    </w:p>
    <w:p w14:paraId="70F1360D" w14:textId="77777777" w:rsidR="00F61B2A" w:rsidRPr="00125846" w:rsidRDefault="00F61B2A" w:rsidP="006C6FF1">
      <w:pPr>
        <w:pStyle w:val="Heading2"/>
        <w:ind w:right="0"/>
      </w:pPr>
      <w:bookmarkStart w:id="986" w:name="_Toc105064532"/>
      <w:bookmarkStart w:id="987" w:name="_Toc114475799"/>
      <w:bookmarkStart w:id="988" w:name="_Toc126250192"/>
      <w:bookmarkStart w:id="989" w:name="_Toc141348495"/>
      <w:bookmarkStart w:id="990" w:name="_Toc148537228"/>
      <w:r w:rsidRPr="00125846">
        <w:t>Cumulative Impacts</w:t>
      </w:r>
      <w:bookmarkEnd w:id="986"/>
      <w:bookmarkEnd w:id="987"/>
      <w:bookmarkEnd w:id="988"/>
      <w:bookmarkEnd w:id="989"/>
      <w:bookmarkEnd w:id="990"/>
    </w:p>
    <w:p w14:paraId="70B38CBA" w14:textId="77777777" w:rsidR="00F61B2A" w:rsidRPr="00125846" w:rsidRDefault="00F61B2A" w:rsidP="006C6FF1">
      <w:pPr>
        <w:pStyle w:val="Heading3"/>
        <w:widowControl/>
        <w:autoSpaceDE/>
        <w:autoSpaceDN/>
        <w:adjustRightInd/>
        <w:spacing w:line="276" w:lineRule="auto"/>
        <w:ind w:right="0"/>
        <w:rPr>
          <w:sz w:val="20"/>
        </w:rPr>
      </w:pPr>
      <w:bookmarkStart w:id="991" w:name="_Toc105064533"/>
      <w:bookmarkStart w:id="992" w:name="_Toc114475800"/>
      <w:bookmarkStart w:id="993" w:name="_Toc126250193"/>
      <w:bookmarkStart w:id="994" w:name="_Toc141348496"/>
      <w:bookmarkStart w:id="995" w:name="_Toc148537229"/>
      <w:r w:rsidRPr="00125846">
        <w:rPr>
          <w:sz w:val="20"/>
        </w:rPr>
        <w:t>Cumulative Impact Assessment</w:t>
      </w:r>
      <w:bookmarkEnd w:id="991"/>
      <w:bookmarkEnd w:id="992"/>
      <w:bookmarkEnd w:id="993"/>
      <w:bookmarkEnd w:id="994"/>
      <w:bookmarkEnd w:id="995"/>
    </w:p>
    <w:p w14:paraId="332ABB79" w14:textId="77777777" w:rsidR="00F61B2A" w:rsidRPr="00125846" w:rsidRDefault="00F61B2A" w:rsidP="00F61B2A">
      <w:pPr>
        <w:rPr>
          <w:lang w:val="en-US"/>
        </w:rPr>
        <w:sectPr w:rsidR="00F61B2A" w:rsidRPr="00125846" w:rsidSect="000D0EAA">
          <w:footerReference w:type="default" r:id="rId47"/>
          <w:pgSz w:w="12240" w:h="15840" w:code="1"/>
          <w:pgMar w:top="703" w:right="1440" w:bottom="1440" w:left="1440" w:header="720" w:footer="720" w:gutter="0"/>
          <w:pgNumType w:chapStyle="1"/>
          <w:cols w:space="720"/>
          <w:docGrid w:linePitch="360"/>
        </w:sectPr>
      </w:pPr>
      <w:r w:rsidRPr="00125846">
        <w:t>It was observed during the site survey that there are no other similar solar projects within the projects site. Therefore, it is assumed that there will be no cumulative impacts from the above mentioned projects on the local soil, water, land, air and ambient noise environment</w:t>
      </w:r>
    </w:p>
    <w:p w14:paraId="4BDB36EE" w14:textId="686A8129" w:rsidR="003E5EB8" w:rsidRPr="00776E5F" w:rsidRDefault="003E5EB8" w:rsidP="00ED4777">
      <w:pPr>
        <w:pStyle w:val="Heading1"/>
        <w:numPr>
          <w:ilvl w:val="0"/>
          <w:numId w:val="50"/>
        </w:numPr>
        <w:rPr>
          <w:rFonts w:cs="Tahoma"/>
          <w:sz w:val="20"/>
        </w:rPr>
      </w:pPr>
      <w:bookmarkStart w:id="996" w:name="_Toc148537230"/>
      <w:r w:rsidRPr="00776E5F">
        <w:rPr>
          <w:rFonts w:cs="Tahoma"/>
          <w:sz w:val="20"/>
        </w:rPr>
        <w:t>ENVIRONMENTAL AND SOCIAL MANAGEMENT PLAN (ESMP)</w:t>
      </w:r>
      <w:bookmarkEnd w:id="430"/>
      <w:bookmarkEnd w:id="996"/>
      <w:r w:rsidRPr="00776E5F">
        <w:rPr>
          <w:rFonts w:cs="Tahoma"/>
          <w:sz w:val="20"/>
        </w:rPr>
        <w:t xml:space="preserve"> </w:t>
      </w:r>
    </w:p>
    <w:p w14:paraId="3FFCC415" w14:textId="77777777" w:rsidR="00E5021C" w:rsidRPr="00125846" w:rsidRDefault="00E5021C" w:rsidP="006C6FF1">
      <w:pPr>
        <w:pStyle w:val="Heading2"/>
      </w:pPr>
      <w:bookmarkStart w:id="997" w:name="_Toc92879128"/>
      <w:bookmarkStart w:id="998" w:name="_Toc92879332"/>
      <w:bookmarkStart w:id="999" w:name="_Toc92902453"/>
      <w:bookmarkStart w:id="1000" w:name="_Toc103782367"/>
      <w:bookmarkStart w:id="1001" w:name="_Toc121901831"/>
      <w:bookmarkStart w:id="1002" w:name="_Toc137222424"/>
      <w:bookmarkStart w:id="1003" w:name="_Toc138425704"/>
      <w:bookmarkStart w:id="1004" w:name="_Toc140237392"/>
      <w:bookmarkStart w:id="1005" w:name="_Toc141266309"/>
      <w:bookmarkStart w:id="1006" w:name="_Toc148537231"/>
      <w:bookmarkStart w:id="1007" w:name="_Toc88657066"/>
      <w:r w:rsidRPr="00125846">
        <w:t>Introduction</w:t>
      </w:r>
      <w:bookmarkEnd w:id="997"/>
      <w:bookmarkEnd w:id="998"/>
      <w:bookmarkEnd w:id="999"/>
      <w:bookmarkEnd w:id="1000"/>
      <w:bookmarkEnd w:id="1001"/>
      <w:bookmarkEnd w:id="1002"/>
      <w:bookmarkEnd w:id="1003"/>
      <w:bookmarkEnd w:id="1004"/>
      <w:bookmarkEnd w:id="1005"/>
      <w:bookmarkEnd w:id="1006"/>
      <w:r w:rsidRPr="00125846">
        <w:t xml:space="preserve"> </w:t>
      </w:r>
    </w:p>
    <w:p w14:paraId="5EFB3F88" w14:textId="77777777" w:rsidR="00E5021C" w:rsidRPr="00125846" w:rsidRDefault="00E5021C" w:rsidP="00E5021C">
      <w:pPr>
        <w:pStyle w:val="Default"/>
        <w:rPr>
          <w:rFonts w:ascii="Tahoma" w:hAnsi="Tahoma" w:cs="Tahoma"/>
          <w:sz w:val="20"/>
          <w:szCs w:val="20"/>
        </w:rPr>
      </w:pPr>
      <w:r w:rsidRPr="00125846">
        <w:rPr>
          <w:rFonts w:ascii="Tahoma" w:hAnsi="Tahoma" w:cs="Tahoma"/>
          <w:sz w:val="20"/>
          <w:szCs w:val="20"/>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67C11F71" w14:textId="77777777" w:rsidR="00E5021C" w:rsidRPr="00125846" w:rsidRDefault="00E5021C" w:rsidP="00E5021C">
      <w:pPr>
        <w:ind w:right="-180"/>
      </w:pPr>
    </w:p>
    <w:p w14:paraId="76E0267C" w14:textId="77777777" w:rsidR="00E5021C" w:rsidRPr="00125846" w:rsidRDefault="00E5021C" w:rsidP="00E5021C">
      <w:pPr>
        <w:ind w:right="-180"/>
      </w:pPr>
      <w:r w:rsidRPr="00125846">
        <w:t>The key objectives of the ESMMP are:</w:t>
      </w:r>
    </w:p>
    <w:p w14:paraId="10316D98" w14:textId="77777777" w:rsidR="00E5021C" w:rsidRPr="00125846" w:rsidRDefault="00E5021C" w:rsidP="00ED4777">
      <w:pPr>
        <w:widowControl/>
        <w:numPr>
          <w:ilvl w:val="0"/>
          <w:numId w:val="175"/>
        </w:numPr>
        <w:spacing w:after="31" w:line="276" w:lineRule="auto"/>
        <w:rPr>
          <w:color w:val="000000"/>
        </w:rPr>
      </w:pPr>
      <w:r w:rsidRPr="00125846">
        <w:rPr>
          <w:color w:val="000000"/>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53460E26" w14:textId="77777777" w:rsidR="00E5021C" w:rsidRPr="00125846" w:rsidRDefault="00E5021C" w:rsidP="00ED4777">
      <w:pPr>
        <w:widowControl/>
        <w:numPr>
          <w:ilvl w:val="0"/>
          <w:numId w:val="175"/>
        </w:numPr>
        <w:spacing w:after="31" w:line="276" w:lineRule="auto"/>
        <w:rPr>
          <w:color w:val="000000"/>
        </w:rPr>
      </w:pPr>
      <w:r w:rsidRPr="00125846">
        <w:rPr>
          <w:color w:val="000000"/>
        </w:rPr>
        <w:t xml:space="preserve">To assess for emerging non-anticipated adverse environmental and social impacts and implement relevant mitigation measures to maintain them within acceptable levels </w:t>
      </w:r>
    </w:p>
    <w:p w14:paraId="4199AEE8" w14:textId="77777777" w:rsidR="00E5021C" w:rsidRPr="00125846" w:rsidRDefault="00E5021C" w:rsidP="00ED4777">
      <w:pPr>
        <w:widowControl/>
        <w:numPr>
          <w:ilvl w:val="0"/>
          <w:numId w:val="175"/>
        </w:numPr>
        <w:spacing w:after="31" w:line="276" w:lineRule="auto"/>
        <w:rPr>
          <w:color w:val="000000"/>
        </w:rPr>
      </w:pPr>
      <w:r w:rsidRPr="00125846">
        <w:rPr>
          <w:color w:val="000000"/>
        </w:rPr>
        <w:t xml:space="preserve">To maintain best practice in environmental, social health and safety during project construction and operation </w:t>
      </w:r>
    </w:p>
    <w:p w14:paraId="3FD7D1B9" w14:textId="77777777" w:rsidR="00E5021C" w:rsidRPr="00125846" w:rsidRDefault="00E5021C" w:rsidP="00E5021C">
      <w:pPr>
        <w:ind w:right="-180"/>
      </w:pPr>
    </w:p>
    <w:p w14:paraId="55957F12" w14:textId="77777777" w:rsidR="00E5021C" w:rsidRPr="00125846" w:rsidRDefault="00E5021C" w:rsidP="00E5021C">
      <w:pPr>
        <w:pStyle w:val="Default"/>
        <w:rPr>
          <w:rFonts w:ascii="Tahoma" w:hAnsi="Tahoma" w:cs="Tahoma"/>
          <w:sz w:val="20"/>
          <w:szCs w:val="20"/>
        </w:rPr>
      </w:pPr>
      <w:r w:rsidRPr="00125846">
        <w:rPr>
          <w:rFonts w:ascii="Tahoma" w:hAnsi="Tahoma" w:cs="Tahoma"/>
          <w:sz w:val="20"/>
          <w:szCs w:val="20"/>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6338BFB6" w14:textId="77777777" w:rsidR="00E5021C" w:rsidRPr="00125846" w:rsidRDefault="00E5021C" w:rsidP="006C6FF1">
      <w:pPr>
        <w:pStyle w:val="Heading2"/>
      </w:pPr>
      <w:bookmarkStart w:id="1008" w:name="_Toc103782368"/>
      <w:bookmarkStart w:id="1009" w:name="_Toc121901832"/>
      <w:bookmarkStart w:id="1010" w:name="_Toc137222425"/>
      <w:bookmarkStart w:id="1011" w:name="_Toc138425705"/>
      <w:bookmarkStart w:id="1012" w:name="_Toc140237393"/>
      <w:bookmarkStart w:id="1013" w:name="_Toc141266310"/>
      <w:bookmarkStart w:id="1014" w:name="_Toc148537232"/>
      <w:r w:rsidRPr="00125846">
        <w:t>Monitoring</w:t>
      </w:r>
      <w:bookmarkEnd w:id="1008"/>
      <w:bookmarkEnd w:id="1009"/>
      <w:bookmarkEnd w:id="1010"/>
      <w:bookmarkEnd w:id="1011"/>
      <w:bookmarkEnd w:id="1012"/>
      <w:bookmarkEnd w:id="1013"/>
      <w:bookmarkEnd w:id="1014"/>
    </w:p>
    <w:p w14:paraId="131F91B8" w14:textId="77777777" w:rsidR="00E5021C" w:rsidRPr="00125846" w:rsidRDefault="00E5021C" w:rsidP="00E5021C">
      <w:pPr>
        <w:rPr>
          <w:shd w:val="clear" w:color="auto" w:fill="FFFFFF"/>
        </w:rPr>
      </w:pPr>
      <w:r w:rsidRPr="00125846">
        <w:rPr>
          <w:rStyle w:val="Emphasis"/>
          <w:b/>
          <w:bCs/>
          <w:shd w:val="clear" w:color="auto" w:fill="FFFFFF"/>
        </w:rPr>
        <w:t>Monitoring</w:t>
      </w:r>
      <w:r w:rsidRPr="00125846">
        <w:rPr>
          <w:shd w:val="clear" w:color="auto" w:fill="FFFFFF"/>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3D260933" w14:textId="77777777" w:rsidR="00E5021C" w:rsidRPr="00125846" w:rsidRDefault="00E5021C" w:rsidP="00E5021C">
      <w:pPr>
        <w:rPr>
          <w:color w:val="4D5156"/>
          <w:shd w:val="clear" w:color="auto" w:fill="FFFFFF"/>
        </w:rPr>
      </w:pPr>
    </w:p>
    <w:p w14:paraId="773BBCB2" w14:textId="77777777" w:rsidR="00E5021C" w:rsidRPr="00125846" w:rsidRDefault="00E5021C" w:rsidP="00E5021C">
      <w:r w:rsidRPr="00125846">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49C2EA54" w14:textId="77777777" w:rsidR="00E5021C" w:rsidRPr="00125846" w:rsidRDefault="00E5021C" w:rsidP="00E5021C"/>
    <w:p w14:paraId="55A4877C" w14:textId="6838EA7F" w:rsidR="00E5021C" w:rsidRPr="00125846" w:rsidRDefault="00E5021C" w:rsidP="00E5021C">
      <w:r w:rsidRPr="00125846">
        <w:t>During construction phase, the Implementing agency (</w:t>
      </w:r>
      <w:r w:rsidR="005572B5">
        <w:t>KP</w:t>
      </w:r>
      <w:r w:rsidRPr="00125846">
        <w:t>) shall monitor the contractor’s activities in order to verify that the management measures/procedures/specifications are implemented as contained in the ESMMP. Compliance will mean that the contractor is fulfilling their contractual obligation.</w:t>
      </w:r>
    </w:p>
    <w:p w14:paraId="23EE7A43" w14:textId="0C4918CF" w:rsidR="00E5021C" w:rsidRPr="00125846" w:rsidRDefault="00E5021C" w:rsidP="00E5021C">
      <w:r w:rsidRPr="00125846">
        <w:t xml:space="preserve">During operation phase, </w:t>
      </w:r>
      <w:r w:rsidR="005572B5">
        <w:t>KP</w:t>
      </w:r>
      <w:r w:rsidRPr="00125846">
        <w:t xml:space="preserve"> will monitor facility’s operations to ensure compliance with management measures in the ESMMP and operation procedures. As part of this monitoring, the proponent will undertake or statutory initial environmental audit as required by the ESIA/EA Regulations, 2003 and subsequent annual environmental audits.</w:t>
      </w:r>
    </w:p>
    <w:p w14:paraId="0ED52A7E" w14:textId="77777777" w:rsidR="00E5021C" w:rsidRPr="00125846" w:rsidRDefault="00E5021C" w:rsidP="006C6FF1">
      <w:pPr>
        <w:pStyle w:val="Heading2"/>
      </w:pPr>
      <w:r w:rsidRPr="00125846">
        <w:t xml:space="preserve"> </w:t>
      </w:r>
      <w:bookmarkStart w:id="1015" w:name="_Toc103782369"/>
      <w:bookmarkStart w:id="1016" w:name="_Toc121901833"/>
      <w:bookmarkStart w:id="1017" w:name="_Toc137222426"/>
      <w:bookmarkStart w:id="1018" w:name="_Toc138425706"/>
      <w:bookmarkStart w:id="1019" w:name="_Toc140237394"/>
      <w:bookmarkStart w:id="1020" w:name="_Toc141266311"/>
      <w:bookmarkStart w:id="1021" w:name="_Toc148537233"/>
      <w:r w:rsidRPr="00125846">
        <w:t>Plan Monitoring</w:t>
      </w:r>
      <w:bookmarkEnd w:id="1015"/>
      <w:bookmarkEnd w:id="1016"/>
      <w:bookmarkEnd w:id="1017"/>
      <w:bookmarkEnd w:id="1018"/>
      <w:bookmarkEnd w:id="1019"/>
      <w:bookmarkEnd w:id="1020"/>
      <w:bookmarkEnd w:id="1021"/>
    </w:p>
    <w:p w14:paraId="22CBE88F" w14:textId="77777777" w:rsidR="00E5021C" w:rsidRPr="00125846" w:rsidRDefault="00E5021C" w:rsidP="00E5021C">
      <w:pPr>
        <w:rPr>
          <w:color w:val="000000"/>
        </w:rPr>
      </w:pPr>
      <w:r w:rsidRPr="00125846">
        <w:rPr>
          <w:color w:val="000000"/>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03A5860D" w14:textId="77777777" w:rsidR="00E5021C" w:rsidRPr="00125846" w:rsidRDefault="00E5021C" w:rsidP="00E5021C">
      <w:pPr>
        <w:rPr>
          <w:color w:val="000000"/>
        </w:rPr>
      </w:pPr>
    </w:p>
    <w:p w14:paraId="00145ADF" w14:textId="77777777" w:rsidR="00E5021C" w:rsidRPr="00125846" w:rsidRDefault="00E5021C" w:rsidP="00E5021C">
      <w:pPr>
        <w:rPr>
          <w:color w:val="000000"/>
        </w:rPr>
      </w:pPr>
      <w:r w:rsidRPr="00125846">
        <w:rPr>
          <w:color w:val="000000"/>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27EECEB1" w14:textId="77777777" w:rsidR="00E5021C" w:rsidRPr="00125846" w:rsidRDefault="00E5021C" w:rsidP="00E5021C">
      <w:pPr>
        <w:rPr>
          <w:color w:val="000000"/>
        </w:rPr>
      </w:pPr>
    </w:p>
    <w:p w14:paraId="0F7C2031" w14:textId="77777777" w:rsidR="00E5021C" w:rsidRPr="00125846" w:rsidRDefault="00E5021C" w:rsidP="00E5021C">
      <w:pPr>
        <w:rPr>
          <w:color w:val="000000"/>
        </w:rPr>
      </w:pPr>
      <w:r w:rsidRPr="00125846">
        <w:rPr>
          <w:color w:val="000000"/>
        </w:rPr>
        <w:t>The reported impacts and incidents will be captured on a database to ascertain trends and track progress in the implementation of preventive and corrective actions, and benchmarking against other, similar operations.</w:t>
      </w:r>
    </w:p>
    <w:p w14:paraId="27EBA848" w14:textId="77777777" w:rsidR="00E5021C" w:rsidRPr="00125846" w:rsidRDefault="00E5021C" w:rsidP="00E5021C">
      <w:pPr>
        <w:rPr>
          <w:color w:val="000000"/>
        </w:rPr>
      </w:pPr>
    </w:p>
    <w:p w14:paraId="16A399A4" w14:textId="7EDD9664" w:rsidR="00E5021C" w:rsidRPr="00125846" w:rsidRDefault="00E5021C" w:rsidP="00E5021C">
      <w:r w:rsidRPr="00125846">
        <w:rPr>
          <w:color w:val="000000"/>
        </w:rPr>
        <w:t xml:space="preserve">During operation, the implementing agency – </w:t>
      </w:r>
      <w:r w:rsidR="005572B5">
        <w:rPr>
          <w:color w:val="000000"/>
        </w:rPr>
        <w:t>KP</w:t>
      </w:r>
      <w:r w:rsidRPr="00125846">
        <w:rPr>
          <w:color w:val="000000"/>
        </w:rPr>
        <w:t xml:space="preserve">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1D49E6FF" w14:textId="77777777" w:rsidR="00E5021C" w:rsidRPr="00125846" w:rsidRDefault="00E5021C" w:rsidP="00E5021C"/>
    <w:p w14:paraId="372F83E1" w14:textId="77777777" w:rsidR="00E5021C" w:rsidRPr="00125846" w:rsidRDefault="00E5021C" w:rsidP="00E5021C">
      <w:r w:rsidRPr="00125846">
        <w:t>The Environmental and Social Management and Monitoring Plan (</w:t>
      </w:r>
      <w:r w:rsidRPr="00125846">
        <w:rPr>
          <w:i/>
        </w:rPr>
        <w:t>ESMMP</w:t>
      </w:r>
      <w:r w:rsidRPr="00125846">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w:t>
      </w:r>
      <w:r w:rsidRPr="00125846">
        <w:fldChar w:fldCharType="begin"/>
      </w:r>
      <w:r w:rsidRPr="00125846">
        <w:instrText xml:space="preserve"> REF _Ref103770237 \h  \* MERGEFORMAT </w:instrText>
      </w:r>
      <w:r w:rsidRPr="00125846">
        <w:fldChar w:fldCharType="separate"/>
      </w:r>
      <w:r w:rsidRPr="00125846">
        <w:rPr>
          <w:b/>
          <w:bCs/>
        </w:rPr>
        <w:t>Table 8</w:t>
      </w:r>
      <w:r w:rsidRPr="00125846">
        <w:rPr>
          <w:b/>
          <w:bCs/>
        </w:rPr>
        <w:noBreakHyphen/>
        <w:t>1</w:t>
      </w:r>
      <w:r w:rsidRPr="00125846">
        <w:fldChar w:fldCharType="end"/>
      </w:r>
      <w:r w:rsidRPr="00125846">
        <w:t xml:space="preserve"> below. </w:t>
      </w:r>
    </w:p>
    <w:p w14:paraId="34E30DE7" w14:textId="77777777" w:rsidR="00E5021C" w:rsidRPr="00125846" w:rsidRDefault="00E5021C" w:rsidP="006C6FF1">
      <w:pPr>
        <w:pStyle w:val="Heading2"/>
      </w:pPr>
      <w:bookmarkStart w:id="1022" w:name="_Toc103782370"/>
      <w:bookmarkStart w:id="1023" w:name="_Toc121901834"/>
      <w:bookmarkStart w:id="1024" w:name="_Toc137222427"/>
      <w:bookmarkStart w:id="1025" w:name="_Toc138425707"/>
      <w:bookmarkStart w:id="1026" w:name="_Toc140237395"/>
      <w:bookmarkStart w:id="1027" w:name="_Toc141266312"/>
      <w:bookmarkStart w:id="1028" w:name="_Toc148537234"/>
      <w:r w:rsidRPr="00125846">
        <w:t>Environmental and Social Monitoring by Contractors</w:t>
      </w:r>
      <w:bookmarkEnd w:id="1022"/>
      <w:bookmarkEnd w:id="1023"/>
      <w:bookmarkEnd w:id="1024"/>
      <w:bookmarkEnd w:id="1025"/>
      <w:bookmarkEnd w:id="1026"/>
      <w:bookmarkEnd w:id="1027"/>
      <w:bookmarkEnd w:id="1028"/>
      <w:r w:rsidRPr="00125846">
        <w:t xml:space="preserve"> </w:t>
      </w:r>
    </w:p>
    <w:p w14:paraId="0599357B" w14:textId="459AEE3E" w:rsidR="00E5021C" w:rsidRPr="00125846" w:rsidRDefault="005572B5" w:rsidP="00E5021C">
      <w:r>
        <w:t>KP</w:t>
      </w:r>
      <w:r w:rsidR="00E5021C" w:rsidRPr="00125846">
        <w:t xml:space="preserve"> will require that contractors monitor, keep records and report on the following environmental, health and social issues of the proposed project.</w:t>
      </w:r>
    </w:p>
    <w:p w14:paraId="61A56C00"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Safety</w:t>
      </w:r>
      <w:r w:rsidRPr="00125846">
        <w:rPr>
          <w:rFonts w:ascii="Tahoma" w:hAnsi="Tahoma" w:cs="Tahoma"/>
          <w:szCs w:val="20"/>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222D1E4F"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Environmental incidents and near misses</w:t>
      </w:r>
      <w:r w:rsidRPr="00125846">
        <w:rPr>
          <w:rFonts w:ascii="Tahoma" w:hAnsi="Tahoma" w:cs="Tahoma"/>
          <w:szCs w:val="20"/>
        </w:rPr>
        <w:t>: environmental incidents and high potential near misses and how they have been addressed, what is outstanding, and lessons learned.</w:t>
      </w:r>
    </w:p>
    <w:p w14:paraId="37F07C2A"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Major works</w:t>
      </w:r>
      <w:r w:rsidRPr="00125846">
        <w:rPr>
          <w:rFonts w:ascii="Tahoma" w:hAnsi="Tahoma" w:cs="Tahoma"/>
          <w:szCs w:val="20"/>
        </w:rPr>
        <w:t>: those undertaken and completed, progress against project schedule, and key work fronts (work areas).</w:t>
      </w:r>
    </w:p>
    <w:p w14:paraId="1FD82B54"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E&amp;S requirements</w:t>
      </w:r>
      <w:r w:rsidRPr="00125846">
        <w:rPr>
          <w:rFonts w:ascii="Tahoma" w:hAnsi="Tahoma" w:cs="Tahoma"/>
          <w:szCs w:val="20"/>
        </w:rPr>
        <w:t>: noncompliance incidents with permits and national law (legal noncompliance), project commitments, or other E&amp;S requirements.</w:t>
      </w:r>
    </w:p>
    <w:p w14:paraId="430307B6"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E&amp;S inspections and audits</w:t>
      </w:r>
      <w:r w:rsidRPr="00125846">
        <w:rPr>
          <w:rFonts w:ascii="Tahoma" w:hAnsi="Tahoma" w:cs="Tahoma"/>
          <w:szCs w:val="20"/>
        </w:rPr>
        <w:t>: to include date, inspector or auditor name, and records reviewed, major findings, and actions recommended and implemented.</w:t>
      </w:r>
    </w:p>
    <w:p w14:paraId="664BB4EB"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Workers</w:t>
      </w:r>
      <w:r w:rsidRPr="00125846">
        <w:rPr>
          <w:rFonts w:ascii="Tahoma" w:hAnsi="Tahoma" w:cs="Tahoma"/>
          <w:szCs w:val="20"/>
        </w:rPr>
        <w:t>: number of workers, indication of origin (expatriate, local, nonlocal nationals), gender, age and skill level (unskilled, skilled, supervisory, professional, management).</w:t>
      </w:r>
    </w:p>
    <w:p w14:paraId="0168997B"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Training on E&amp;S issues</w:t>
      </w:r>
      <w:r w:rsidRPr="00125846">
        <w:rPr>
          <w:rFonts w:ascii="Tahoma" w:hAnsi="Tahoma" w:cs="Tahoma"/>
          <w:szCs w:val="20"/>
        </w:rPr>
        <w:t>: including dates, number of trainees, and topics.</w:t>
      </w:r>
    </w:p>
    <w:p w14:paraId="24D4ABB3"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Footprint management</w:t>
      </w:r>
      <w:r w:rsidRPr="00125846">
        <w:rPr>
          <w:rFonts w:ascii="Tahoma" w:hAnsi="Tahoma" w:cs="Tahoma"/>
          <w:szCs w:val="20"/>
        </w:rPr>
        <w:t>: details of any work outside boundaries or major off-site impacts caused by ongoing construction—to include date, location, impacts, and actions taken.</w:t>
      </w:r>
    </w:p>
    <w:p w14:paraId="0DCBA55C"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External stakeholder engagement</w:t>
      </w:r>
      <w:r w:rsidRPr="00125846">
        <w:rPr>
          <w:rFonts w:ascii="Tahoma" w:hAnsi="Tahoma" w:cs="Tahoma"/>
          <w:szCs w:val="20"/>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5893634B"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Details of any security risks</w:t>
      </w:r>
      <w:r w:rsidRPr="00125846">
        <w:rPr>
          <w:rFonts w:ascii="Tahoma" w:hAnsi="Tahoma" w:cs="Tahoma"/>
          <w:szCs w:val="20"/>
        </w:rPr>
        <w:t>: details of risks the contractor may be exposed to while performing its work—the threats may come from third parties external to the project.</w:t>
      </w:r>
    </w:p>
    <w:p w14:paraId="29552487"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Worker grievances</w:t>
      </w:r>
      <w:r w:rsidRPr="00125846">
        <w:rPr>
          <w:rFonts w:ascii="Tahoma" w:hAnsi="Tahoma" w:cs="Tahoma"/>
          <w:szCs w:val="20"/>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42671CF8"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External stakeholder e.g., community grievances</w:t>
      </w:r>
      <w:r w:rsidRPr="00125846">
        <w:rPr>
          <w:rFonts w:ascii="Tahoma" w:hAnsi="Tahoma" w:cs="Tahoma"/>
          <w:szCs w:val="20"/>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08CF2C57" w14:textId="77777777"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szCs w:val="20"/>
        </w:rPr>
        <w:t>Major changes to contractor’s environmental and social practices.</w:t>
      </w:r>
    </w:p>
    <w:p w14:paraId="0EE4BBB5" w14:textId="7D11F251" w:rsidR="00E5021C" w:rsidRPr="00125846" w:rsidRDefault="00E5021C" w:rsidP="00ED4777">
      <w:pPr>
        <w:pStyle w:val="NoSpacing"/>
        <w:numPr>
          <w:ilvl w:val="0"/>
          <w:numId w:val="174"/>
        </w:numPr>
        <w:rPr>
          <w:rFonts w:ascii="Tahoma" w:hAnsi="Tahoma" w:cs="Tahoma"/>
          <w:szCs w:val="20"/>
        </w:rPr>
      </w:pPr>
      <w:r w:rsidRPr="00125846">
        <w:rPr>
          <w:rFonts w:ascii="Tahoma" w:hAnsi="Tahoma" w:cs="Tahoma"/>
          <w:i/>
          <w:iCs/>
          <w:szCs w:val="20"/>
        </w:rPr>
        <w:t>Deficiency and performance management</w:t>
      </w:r>
      <w:r w:rsidRPr="00125846">
        <w:rPr>
          <w:rFonts w:ascii="Tahoma" w:hAnsi="Tahoma" w:cs="Tahoma"/>
          <w:szCs w:val="20"/>
        </w:rPr>
        <w:t xml:space="preserve">: actions taken in response to previous notices of deficiency or observations regarding E&amp;S performance and/or plans for actions to be taken—these should continue to be reported until </w:t>
      </w:r>
      <w:r w:rsidR="005572B5">
        <w:rPr>
          <w:rFonts w:ascii="Tahoma" w:hAnsi="Tahoma" w:cs="Tahoma"/>
          <w:szCs w:val="20"/>
        </w:rPr>
        <w:t>KP</w:t>
      </w:r>
      <w:r w:rsidRPr="00125846">
        <w:rPr>
          <w:rFonts w:ascii="Tahoma" w:hAnsi="Tahoma" w:cs="Tahoma"/>
          <w:szCs w:val="20"/>
        </w:rPr>
        <w:t xml:space="preserve"> determines the issue is resolved satisfactorily.</w:t>
      </w:r>
    </w:p>
    <w:p w14:paraId="7801C7C5" w14:textId="77777777" w:rsidR="00E5021C" w:rsidRPr="00125846" w:rsidRDefault="00E5021C" w:rsidP="00E5021C">
      <w:pPr>
        <w:pStyle w:val="PPStandardReport"/>
      </w:pPr>
    </w:p>
    <w:p w14:paraId="7759D988" w14:textId="77777777" w:rsidR="00E5021C" w:rsidRPr="00125846" w:rsidRDefault="00E5021C" w:rsidP="00E5021C">
      <w:pPr>
        <w:pStyle w:val="PPStandardReport"/>
      </w:pPr>
    </w:p>
    <w:p w14:paraId="4CFB381B" w14:textId="77777777" w:rsidR="00E5021C" w:rsidRPr="00125846" w:rsidRDefault="00E5021C" w:rsidP="00E5021C"/>
    <w:p w14:paraId="5CA44DD5" w14:textId="77777777" w:rsidR="00E5021C" w:rsidRPr="00125846" w:rsidRDefault="00E5021C" w:rsidP="00E5021C"/>
    <w:p w14:paraId="264ABF0B" w14:textId="77777777" w:rsidR="00E5021C" w:rsidRPr="00125846" w:rsidRDefault="00E5021C" w:rsidP="00E5021C">
      <w:pPr>
        <w:sectPr w:rsidR="00E5021C" w:rsidRPr="00125846" w:rsidSect="00E5021C">
          <w:pgSz w:w="11906" w:h="16838"/>
          <w:pgMar w:top="1418" w:right="1134" w:bottom="1247" w:left="1418" w:header="709" w:footer="283" w:gutter="0"/>
          <w:cols w:space="708"/>
          <w:docGrid w:linePitch="360"/>
        </w:sectPr>
      </w:pPr>
    </w:p>
    <w:p w14:paraId="7DBB588B" w14:textId="51CC61BE" w:rsidR="002D62C8" w:rsidRPr="00776E5F" w:rsidRDefault="002D62C8" w:rsidP="006C6FF1">
      <w:pPr>
        <w:pStyle w:val="Heading2"/>
      </w:pPr>
      <w:bookmarkStart w:id="1029" w:name="_Toc148537235"/>
      <w:r w:rsidRPr="00776E5F">
        <w:t>Environmental and Social Management Plan (ESMP)</w:t>
      </w:r>
      <w:bookmarkEnd w:id="1007"/>
      <w:bookmarkEnd w:id="1029"/>
    </w:p>
    <w:p w14:paraId="1D108F34" w14:textId="2911B0AD" w:rsidR="00216EA6" w:rsidRPr="00776E5F" w:rsidRDefault="00833318" w:rsidP="00216EA6">
      <w:pPr>
        <w:pStyle w:val="Default"/>
        <w:rPr>
          <w:rFonts w:ascii="Tahoma" w:hAnsi="Tahoma" w:cs="Tahoma"/>
          <w:sz w:val="20"/>
          <w:szCs w:val="20"/>
          <w:lang w:val="en-GB" w:eastAsia="en-GB"/>
        </w:rPr>
      </w:pPr>
      <w:r w:rsidRPr="00776E5F">
        <w:rPr>
          <w:rFonts w:ascii="Tahoma" w:hAnsi="Tahoma" w:cs="Tahoma"/>
          <w:sz w:val="20"/>
          <w:szCs w:val="20"/>
          <w:lang w:val="en-GB" w:eastAsia="en-GB"/>
        </w:rPr>
        <w:t>A detailed Environmental and social management plan for preconstruction, construction and decommissioning phase is well illustrated in the table below.</w:t>
      </w:r>
    </w:p>
    <w:p w14:paraId="017BE1A3" w14:textId="77777777" w:rsidR="000B279D" w:rsidRPr="00776E5F" w:rsidRDefault="000B279D" w:rsidP="00216EA6">
      <w:pPr>
        <w:pStyle w:val="Default"/>
        <w:rPr>
          <w:rFonts w:ascii="Tahoma" w:hAnsi="Tahoma" w:cs="Tahoma"/>
          <w:sz w:val="20"/>
          <w:szCs w:val="20"/>
          <w:lang w:val="en-GB" w:eastAsia="en-GB"/>
        </w:rPr>
      </w:pPr>
    </w:p>
    <w:p w14:paraId="22F37564" w14:textId="06CE0C07" w:rsidR="00FF6611" w:rsidRPr="00776E5F" w:rsidRDefault="00FF6611" w:rsidP="00DC2EDF">
      <w:pPr>
        <w:pStyle w:val="PPStandardReport"/>
      </w:pPr>
    </w:p>
    <w:p w14:paraId="29B011D5" w14:textId="77777777" w:rsidR="000B279D" w:rsidRPr="00776E5F" w:rsidRDefault="000B279D" w:rsidP="00DC2EDF">
      <w:pPr>
        <w:pStyle w:val="PPStandardReport"/>
      </w:pPr>
    </w:p>
    <w:p w14:paraId="4971CDC5" w14:textId="77777777" w:rsidR="00FF6611" w:rsidRPr="00776E5F" w:rsidRDefault="00FF6611" w:rsidP="00DC2EDF"/>
    <w:p w14:paraId="3408D729" w14:textId="77777777" w:rsidR="00FF6611" w:rsidRPr="00776E5F" w:rsidRDefault="00FF6611" w:rsidP="00DC2EDF"/>
    <w:p w14:paraId="43F6BB79" w14:textId="03CFC40A" w:rsidR="002D62C8" w:rsidRPr="00776E5F" w:rsidRDefault="002D62C8" w:rsidP="00DC2EDF">
      <w:pPr>
        <w:sectPr w:rsidR="002D62C8" w:rsidRPr="00776E5F" w:rsidSect="00F82618">
          <w:headerReference w:type="default" r:id="rId48"/>
          <w:footerReference w:type="default" r:id="rId49"/>
          <w:pgSz w:w="11906" w:h="16838"/>
          <w:pgMar w:top="1418" w:right="1134" w:bottom="1247" w:left="1418" w:header="709" w:footer="283" w:gutter="0"/>
          <w:pgNumType w:start="1" w:chapStyle="1"/>
          <w:cols w:space="708"/>
          <w:docGrid w:linePitch="360"/>
        </w:sectPr>
      </w:pPr>
    </w:p>
    <w:p w14:paraId="59A1E502" w14:textId="045EA75C" w:rsidR="008864E3" w:rsidRPr="00776E5F" w:rsidRDefault="008864E3" w:rsidP="008864E3">
      <w:pPr>
        <w:pStyle w:val="Caption"/>
        <w:keepNext/>
      </w:pPr>
      <w:bookmarkStart w:id="1030" w:name="_Toc90052850"/>
      <w:r w:rsidRPr="00776E5F">
        <w:t xml:space="preserve">Table </w:t>
      </w:r>
      <w:r w:rsidR="00E013A4">
        <w:fldChar w:fldCharType="begin"/>
      </w:r>
      <w:r w:rsidR="00E013A4">
        <w:instrText xml:space="preserve"> STYLEREF 1 \s </w:instrText>
      </w:r>
      <w:r w:rsidR="00E013A4">
        <w:fldChar w:fldCharType="separate"/>
      </w:r>
      <w:r w:rsidR="00E013A4">
        <w:rPr>
          <w:noProof/>
        </w:rPr>
        <w:t>8</w:t>
      </w:r>
      <w:r w:rsidR="00E013A4">
        <w:fldChar w:fldCharType="end"/>
      </w:r>
      <w:r w:rsidR="00E013A4">
        <w:noBreakHyphen/>
      </w:r>
      <w:r w:rsidR="00E013A4">
        <w:fldChar w:fldCharType="begin"/>
      </w:r>
      <w:r w:rsidR="00E013A4">
        <w:instrText xml:space="preserve"> SEQ Table \* ARABIC \s 1 </w:instrText>
      </w:r>
      <w:r w:rsidR="00E013A4">
        <w:fldChar w:fldCharType="separate"/>
      </w:r>
      <w:r w:rsidR="00E013A4">
        <w:rPr>
          <w:noProof/>
        </w:rPr>
        <w:t>1</w:t>
      </w:r>
      <w:r w:rsidR="00E013A4">
        <w:fldChar w:fldCharType="end"/>
      </w:r>
      <w:r w:rsidRPr="00776E5F">
        <w:t>: Environmental and Social Monitoring and Management Plan</w:t>
      </w:r>
      <w:bookmarkEnd w:id="1030"/>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43"/>
        <w:gridCol w:w="2905"/>
        <w:gridCol w:w="1940"/>
        <w:gridCol w:w="1702"/>
        <w:gridCol w:w="2044"/>
        <w:gridCol w:w="1805"/>
        <w:gridCol w:w="1440"/>
      </w:tblGrid>
      <w:tr w:rsidR="00E5021C" w:rsidRPr="006C6FF1" w14:paraId="5E7C9202" w14:textId="77777777" w:rsidTr="0029795E">
        <w:trPr>
          <w:cantSplit/>
          <w:trHeight w:val="65"/>
          <w:tblHeader/>
        </w:trPr>
        <w:tc>
          <w:tcPr>
            <w:tcW w:w="1743" w:type="dxa"/>
            <w:shd w:val="clear" w:color="auto" w:fill="E2EFD9"/>
          </w:tcPr>
          <w:p w14:paraId="7EA92D61" w14:textId="77777777" w:rsidR="00E5021C" w:rsidRPr="006C6FF1" w:rsidRDefault="00E5021C" w:rsidP="00E5021C">
            <w:pPr>
              <w:spacing w:after="0"/>
              <w:rPr>
                <w:b/>
              </w:rPr>
            </w:pPr>
            <w:bookmarkStart w:id="1031" w:name="_Hlk103158519"/>
            <w:r w:rsidRPr="006C6FF1">
              <w:rPr>
                <w:b/>
              </w:rPr>
              <w:t>Potential Impacts</w:t>
            </w:r>
          </w:p>
        </w:tc>
        <w:tc>
          <w:tcPr>
            <w:tcW w:w="2905" w:type="dxa"/>
            <w:shd w:val="clear" w:color="auto" w:fill="E2EFD9"/>
          </w:tcPr>
          <w:p w14:paraId="3B3EDBEC" w14:textId="77777777" w:rsidR="00E5021C" w:rsidRPr="006C6FF1" w:rsidRDefault="00E5021C" w:rsidP="00E5021C">
            <w:pPr>
              <w:spacing w:after="0"/>
              <w:rPr>
                <w:b/>
              </w:rPr>
            </w:pPr>
            <w:r w:rsidRPr="006C6FF1">
              <w:rPr>
                <w:b/>
              </w:rPr>
              <w:t>Recommended Mitigation Measures</w:t>
            </w:r>
          </w:p>
        </w:tc>
        <w:tc>
          <w:tcPr>
            <w:tcW w:w="1940" w:type="dxa"/>
            <w:shd w:val="clear" w:color="auto" w:fill="E2EFD9"/>
          </w:tcPr>
          <w:p w14:paraId="7587C5F9" w14:textId="77777777" w:rsidR="00E5021C" w:rsidRPr="006C6FF1" w:rsidRDefault="00E5021C" w:rsidP="00E5021C">
            <w:pPr>
              <w:spacing w:after="0"/>
              <w:rPr>
                <w:b/>
              </w:rPr>
            </w:pPr>
            <w:r w:rsidRPr="006C6FF1">
              <w:rPr>
                <w:b/>
              </w:rPr>
              <w:t xml:space="preserve">Project phase </w:t>
            </w:r>
          </w:p>
        </w:tc>
        <w:tc>
          <w:tcPr>
            <w:tcW w:w="1702" w:type="dxa"/>
            <w:shd w:val="clear" w:color="auto" w:fill="E2EFD9"/>
          </w:tcPr>
          <w:p w14:paraId="74C2C81B" w14:textId="77777777" w:rsidR="00E5021C" w:rsidRPr="006C6FF1" w:rsidRDefault="00E5021C" w:rsidP="00E5021C">
            <w:pPr>
              <w:spacing w:after="0"/>
              <w:rPr>
                <w:b/>
              </w:rPr>
            </w:pPr>
            <w:r w:rsidRPr="006C6FF1">
              <w:rPr>
                <w:b/>
              </w:rPr>
              <w:t xml:space="preserve">Responsibility </w:t>
            </w:r>
          </w:p>
        </w:tc>
        <w:tc>
          <w:tcPr>
            <w:tcW w:w="2044" w:type="dxa"/>
            <w:shd w:val="clear" w:color="auto" w:fill="E2EFD9"/>
          </w:tcPr>
          <w:p w14:paraId="6F83AE50" w14:textId="77777777" w:rsidR="00E5021C" w:rsidRPr="006C6FF1" w:rsidRDefault="00E5021C" w:rsidP="00E5021C">
            <w:pPr>
              <w:spacing w:after="0"/>
              <w:rPr>
                <w:b/>
              </w:rPr>
            </w:pPr>
            <w:r w:rsidRPr="006C6FF1">
              <w:rPr>
                <w:b/>
              </w:rPr>
              <w:t>Monitoring Indicator</w:t>
            </w:r>
          </w:p>
        </w:tc>
        <w:tc>
          <w:tcPr>
            <w:tcW w:w="1805" w:type="dxa"/>
            <w:shd w:val="clear" w:color="auto" w:fill="E2EFD9"/>
          </w:tcPr>
          <w:p w14:paraId="29C332AB" w14:textId="77777777" w:rsidR="00E5021C" w:rsidRPr="006C6FF1" w:rsidRDefault="00E5021C" w:rsidP="00E5021C">
            <w:pPr>
              <w:spacing w:after="0"/>
              <w:rPr>
                <w:b/>
              </w:rPr>
            </w:pPr>
            <w:r w:rsidRPr="006C6FF1">
              <w:rPr>
                <w:b/>
              </w:rPr>
              <w:t>Frequency</w:t>
            </w:r>
          </w:p>
        </w:tc>
        <w:tc>
          <w:tcPr>
            <w:tcW w:w="1440" w:type="dxa"/>
            <w:shd w:val="clear" w:color="auto" w:fill="E2EFD9"/>
          </w:tcPr>
          <w:p w14:paraId="407B8A7C" w14:textId="77777777" w:rsidR="00E5021C" w:rsidRPr="006C6FF1" w:rsidRDefault="00E5021C" w:rsidP="00E5021C">
            <w:pPr>
              <w:spacing w:after="0"/>
              <w:rPr>
                <w:b/>
              </w:rPr>
            </w:pPr>
            <w:r w:rsidRPr="006C6FF1">
              <w:rPr>
                <w:b/>
              </w:rPr>
              <w:t>Estimated Cost (Ksh)</w:t>
            </w:r>
          </w:p>
        </w:tc>
      </w:tr>
      <w:tr w:rsidR="00E5021C" w:rsidRPr="006C6FF1" w14:paraId="4418B997" w14:textId="77777777" w:rsidTr="0029795E">
        <w:trPr>
          <w:trHeight w:val="1065"/>
        </w:trPr>
        <w:tc>
          <w:tcPr>
            <w:tcW w:w="1743" w:type="dxa"/>
          </w:tcPr>
          <w:p w14:paraId="6BFA4432" w14:textId="77777777" w:rsidR="00E5021C" w:rsidRPr="006C6FF1" w:rsidRDefault="00E5021C" w:rsidP="00E5021C">
            <w:pPr>
              <w:rPr>
                <w:b/>
              </w:rPr>
            </w:pPr>
            <w:r w:rsidRPr="006C6FF1">
              <w:rPr>
                <w:b/>
              </w:rPr>
              <w:t>Local employment</w:t>
            </w:r>
          </w:p>
        </w:tc>
        <w:tc>
          <w:tcPr>
            <w:tcW w:w="2905" w:type="dxa"/>
          </w:tcPr>
          <w:p w14:paraId="7B171A76"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-Prioritize hire of locals for all unskilled labour. </w:t>
            </w:r>
          </w:p>
          <w:p w14:paraId="405F1B13"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-Implement a local recruitment plan that is fair and transparent (including recruitment processes that ensure inclusivity of both men and women, vulnerable individuals, minority clans, ethnic groups and VMGs. </w:t>
            </w:r>
          </w:p>
          <w:p w14:paraId="1B9E8BA2"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-Adhere to labour laws, and labour management practices (timely renumeration, equitable compensation for both genders for equal work etc.) </w:t>
            </w:r>
          </w:p>
          <w:p w14:paraId="2C5F96A0" w14:textId="77777777" w:rsidR="00E5021C" w:rsidRPr="006C6FF1" w:rsidRDefault="00E5021C" w:rsidP="00E5021C">
            <w:pPr>
              <w:pStyle w:val="ListParagraph"/>
              <w:spacing w:after="0"/>
              <w:ind w:left="0"/>
              <w:rPr>
                <w:b/>
                <w:bCs/>
              </w:rPr>
            </w:pPr>
            <w:r w:rsidRPr="006C6FF1">
              <w:t xml:space="preserve">-Create awareness to workers and the community on worker and project grievance redress mechanisms. </w:t>
            </w:r>
          </w:p>
        </w:tc>
        <w:tc>
          <w:tcPr>
            <w:tcW w:w="1940" w:type="dxa"/>
          </w:tcPr>
          <w:p w14:paraId="6A224A9E" w14:textId="77777777" w:rsidR="00E5021C" w:rsidRPr="006C6FF1" w:rsidRDefault="00E5021C" w:rsidP="00E5021C">
            <w:pPr>
              <w:spacing w:after="0"/>
              <w:ind w:left="72"/>
            </w:pPr>
            <w:r w:rsidRPr="006C6FF1">
              <w:t>Construction</w:t>
            </w:r>
          </w:p>
          <w:p w14:paraId="40958F14" w14:textId="77777777" w:rsidR="00E5021C" w:rsidRPr="006C6FF1" w:rsidRDefault="00E5021C" w:rsidP="00E5021C">
            <w:pPr>
              <w:spacing w:after="0"/>
              <w:ind w:left="72"/>
            </w:pPr>
            <w:r w:rsidRPr="006C6FF1">
              <w:t>Operations</w:t>
            </w:r>
          </w:p>
          <w:p w14:paraId="449EB986" w14:textId="77777777" w:rsidR="00E5021C" w:rsidRPr="006C6FF1" w:rsidRDefault="00E5021C" w:rsidP="00E5021C">
            <w:pPr>
              <w:spacing w:after="0"/>
              <w:ind w:left="72"/>
            </w:pPr>
            <w:r w:rsidRPr="006C6FF1">
              <w:t>Decomissioning</w:t>
            </w:r>
          </w:p>
        </w:tc>
        <w:tc>
          <w:tcPr>
            <w:tcW w:w="1702" w:type="dxa"/>
          </w:tcPr>
          <w:p w14:paraId="1840198E" w14:textId="77777777" w:rsidR="00E5021C" w:rsidRPr="006C6FF1" w:rsidRDefault="00E5021C" w:rsidP="00E5021C">
            <w:pPr>
              <w:spacing w:after="0"/>
            </w:pPr>
            <w:r w:rsidRPr="006C6FF1">
              <w:t>Contractor</w:t>
            </w:r>
          </w:p>
          <w:p w14:paraId="6E212830" w14:textId="77777777" w:rsidR="00E5021C" w:rsidRPr="006C6FF1" w:rsidRDefault="00E5021C" w:rsidP="00E5021C">
            <w:pPr>
              <w:spacing w:after="0"/>
            </w:pPr>
            <w:r w:rsidRPr="006C6FF1">
              <w:t>Proponent</w:t>
            </w:r>
          </w:p>
        </w:tc>
        <w:tc>
          <w:tcPr>
            <w:tcW w:w="2044" w:type="dxa"/>
          </w:tcPr>
          <w:p w14:paraId="090F9DD8"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-Fair and transparent local recruitment plan in place. </w:t>
            </w:r>
          </w:p>
          <w:p w14:paraId="37272A3B"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-Recruitment processes (job adverts, interviews, selection etc.). </w:t>
            </w:r>
          </w:p>
          <w:p w14:paraId="748BED33"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-Number of locals employed based on gender, vulnerability, ethnic group, clan etc. </w:t>
            </w:r>
          </w:p>
          <w:p w14:paraId="3717C094"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-Type of employment (skilled, semi-skilled and unskilled). </w:t>
            </w:r>
          </w:p>
          <w:p w14:paraId="2543BBC5" w14:textId="77777777" w:rsidR="00E5021C" w:rsidRPr="006C6FF1" w:rsidRDefault="00E5021C" w:rsidP="00E5021C">
            <w:pPr>
              <w:spacing w:after="0"/>
            </w:pPr>
            <w:r w:rsidRPr="006C6FF1">
              <w:t>-Grievances raised, those aggrieved, status of resolution.</w:t>
            </w:r>
          </w:p>
        </w:tc>
        <w:tc>
          <w:tcPr>
            <w:tcW w:w="1805" w:type="dxa"/>
          </w:tcPr>
          <w:p w14:paraId="32872B6A" w14:textId="77777777" w:rsidR="00E5021C" w:rsidRPr="006C6FF1" w:rsidRDefault="00E5021C" w:rsidP="00E5021C">
            <w:pPr>
              <w:spacing w:after="0"/>
            </w:pPr>
            <w:r w:rsidRPr="006C6FF1">
              <w:t>Quarterly</w:t>
            </w:r>
          </w:p>
        </w:tc>
        <w:tc>
          <w:tcPr>
            <w:tcW w:w="1440" w:type="dxa"/>
          </w:tcPr>
          <w:p w14:paraId="069959DA" w14:textId="77777777" w:rsidR="00E5021C" w:rsidRPr="006C6FF1" w:rsidRDefault="00E5021C" w:rsidP="00E5021C">
            <w:pPr>
              <w:spacing w:after="0"/>
            </w:pPr>
            <w:r w:rsidRPr="006C6FF1">
              <w:t>Contractor’s cost</w:t>
            </w:r>
          </w:p>
        </w:tc>
      </w:tr>
      <w:tr w:rsidR="00E5021C" w:rsidRPr="006C6FF1" w14:paraId="735E782C" w14:textId="77777777" w:rsidTr="0029795E">
        <w:trPr>
          <w:trHeight w:val="265"/>
        </w:trPr>
        <w:tc>
          <w:tcPr>
            <w:tcW w:w="1743" w:type="dxa"/>
          </w:tcPr>
          <w:p w14:paraId="0394B4F2" w14:textId="77777777" w:rsidR="00E5021C" w:rsidRPr="006C6FF1" w:rsidRDefault="00E5021C" w:rsidP="00E5021C">
            <w:pPr>
              <w:rPr>
                <w:b/>
              </w:rPr>
            </w:pPr>
            <w:r w:rsidRPr="006C6FF1">
              <w:rPr>
                <w:b/>
              </w:rPr>
              <w:t>Local Sourcing</w:t>
            </w:r>
          </w:p>
        </w:tc>
        <w:tc>
          <w:tcPr>
            <w:tcW w:w="2905" w:type="dxa"/>
          </w:tcPr>
          <w:p w14:paraId="7AEE4848"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-Source materials from local businesses/communities, and where necessary give opportunities to businesses owned or operated by vulnerable individuals. </w:t>
            </w:r>
          </w:p>
          <w:p w14:paraId="2257DDFB" w14:textId="77777777" w:rsidR="00E5021C" w:rsidRPr="006C6FF1" w:rsidRDefault="00E5021C" w:rsidP="00E5021C">
            <w:pPr>
              <w:pStyle w:val="ListParagraph"/>
              <w:spacing w:after="0"/>
              <w:ind w:left="0"/>
              <w:rPr>
                <w:b/>
                <w:bCs/>
              </w:rPr>
            </w:pPr>
          </w:p>
        </w:tc>
        <w:tc>
          <w:tcPr>
            <w:tcW w:w="1940" w:type="dxa"/>
          </w:tcPr>
          <w:p w14:paraId="1FEBA859" w14:textId="77777777" w:rsidR="00E5021C" w:rsidRPr="006C6FF1" w:rsidRDefault="00E5021C" w:rsidP="00E5021C">
            <w:pPr>
              <w:spacing w:after="0"/>
              <w:ind w:left="72"/>
            </w:pPr>
            <w:r w:rsidRPr="006C6FF1">
              <w:t>Construction</w:t>
            </w:r>
          </w:p>
          <w:p w14:paraId="2EA620B8" w14:textId="77777777" w:rsidR="00E5021C" w:rsidRPr="006C6FF1" w:rsidRDefault="00E5021C" w:rsidP="00E5021C">
            <w:pPr>
              <w:spacing w:after="0"/>
              <w:ind w:left="72"/>
            </w:pPr>
            <w:r w:rsidRPr="006C6FF1">
              <w:t>Decomissioning</w:t>
            </w:r>
          </w:p>
        </w:tc>
        <w:tc>
          <w:tcPr>
            <w:tcW w:w="1702" w:type="dxa"/>
          </w:tcPr>
          <w:p w14:paraId="36420A23" w14:textId="77777777" w:rsidR="00E5021C" w:rsidRPr="006C6FF1" w:rsidRDefault="00E5021C" w:rsidP="00E5021C">
            <w:pPr>
              <w:spacing w:after="0"/>
            </w:pPr>
          </w:p>
        </w:tc>
        <w:tc>
          <w:tcPr>
            <w:tcW w:w="2044" w:type="dxa"/>
          </w:tcPr>
          <w:p w14:paraId="1E8BABA5"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-Number and types of businesses sourced from, businesses owned and operated by vulnerable individuals, types and quantities of materials etc. </w:t>
            </w:r>
          </w:p>
        </w:tc>
        <w:tc>
          <w:tcPr>
            <w:tcW w:w="1805" w:type="dxa"/>
          </w:tcPr>
          <w:p w14:paraId="6F44A4FE" w14:textId="77777777" w:rsidR="00E5021C" w:rsidRPr="006C6FF1" w:rsidRDefault="00E5021C" w:rsidP="00E5021C">
            <w:pPr>
              <w:spacing w:after="0"/>
            </w:pPr>
            <w:r w:rsidRPr="006C6FF1">
              <w:t>Quarterly</w:t>
            </w:r>
          </w:p>
        </w:tc>
        <w:tc>
          <w:tcPr>
            <w:tcW w:w="1440" w:type="dxa"/>
          </w:tcPr>
          <w:p w14:paraId="377A8C20" w14:textId="77777777" w:rsidR="00E5021C" w:rsidRPr="006C6FF1" w:rsidRDefault="00E5021C" w:rsidP="00E5021C">
            <w:pPr>
              <w:spacing w:after="0"/>
            </w:pPr>
            <w:r w:rsidRPr="006C6FF1">
              <w:t>No additional cost</w:t>
            </w:r>
          </w:p>
        </w:tc>
      </w:tr>
      <w:tr w:rsidR="00A275CB" w:rsidRPr="006C6FF1" w14:paraId="7B79FC53" w14:textId="77777777" w:rsidTr="0029795E">
        <w:trPr>
          <w:trHeight w:val="1065"/>
        </w:trPr>
        <w:tc>
          <w:tcPr>
            <w:tcW w:w="1743" w:type="dxa"/>
          </w:tcPr>
          <w:p w14:paraId="30F232C2" w14:textId="77777777" w:rsidR="00A275CB" w:rsidRPr="006C6FF1" w:rsidRDefault="00A275CB" w:rsidP="00A275CB">
            <w:pPr>
              <w:rPr>
                <w:bCs/>
              </w:rPr>
            </w:pPr>
            <w:r w:rsidRPr="006C6FF1">
              <w:rPr>
                <w:bCs/>
              </w:rPr>
              <w:t>Allocation of public land to the project</w:t>
            </w:r>
          </w:p>
          <w:p w14:paraId="56921198" w14:textId="77777777" w:rsidR="00A275CB" w:rsidRPr="006C6FF1" w:rsidRDefault="00A275CB" w:rsidP="00A275CB">
            <w:pPr>
              <w:rPr>
                <w:bCs/>
              </w:rPr>
            </w:pPr>
          </w:p>
          <w:p w14:paraId="3CB9DB3F" w14:textId="77777777" w:rsidR="00A275CB" w:rsidRPr="006C6FF1" w:rsidRDefault="00A275CB" w:rsidP="00A275CB">
            <w:pPr>
              <w:rPr>
                <w:bCs/>
              </w:rPr>
            </w:pPr>
            <w:r w:rsidRPr="006C6FF1">
              <w:rPr>
                <w:bCs/>
              </w:rPr>
              <w:t xml:space="preserve">Loss of use of public land by communities utilizing public land </w:t>
            </w:r>
          </w:p>
          <w:p w14:paraId="411CD05C" w14:textId="77777777" w:rsidR="00A275CB" w:rsidRPr="006C6FF1" w:rsidRDefault="00A275CB" w:rsidP="00A275CB">
            <w:pPr>
              <w:rPr>
                <w:bCs/>
              </w:rPr>
            </w:pPr>
          </w:p>
          <w:p w14:paraId="0A3513F1" w14:textId="09723669" w:rsidR="00A275CB" w:rsidRPr="006C6FF1" w:rsidRDefault="00A275CB" w:rsidP="00A275CB">
            <w:pPr>
              <w:rPr>
                <w:b/>
              </w:rPr>
            </w:pPr>
            <w:r w:rsidRPr="006C6FF1">
              <w:rPr>
                <w:bCs/>
              </w:rPr>
              <w:t>Loss of improvements made on land</w:t>
            </w:r>
          </w:p>
        </w:tc>
        <w:tc>
          <w:tcPr>
            <w:tcW w:w="2905" w:type="dxa"/>
          </w:tcPr>
          <w:p w14:paraId="35E1A2E3" w14:textId="77777777" w:rsidR="00A275CB" w:rsidRPr="006C6FF1" w:rsidRDefault="00A275CB" w:rsidP="00A275CB">
            <w:pPr>
              <w:pStyle w:val="ListParagraph"/>
              <w:ind w:left="0"/>
              <w:rPr>
                <w:bCs/>
              </w:rPr>
            </w:pPr>
            <w:r w:rsidRPr="006C6FF1">
              <w:rPr>
                <w:bCs/>
              </w:rPr>
              <w:t xml:space="preserve">-Affected communities engaged, meaningfully consulted, and informed of their rights and entitlements, compensation options for loss of use on land and improvements made on land. </w:t>
            </w:r>
          </w:p>
          <w:p w14:paraId="2C32BC80" w14:textId="77777777" w:rsidR="00A275CB" w:rsidRPr="006C6FF1" w:rsidRDefault="00A275CB" w:rsidP="00A275CB">
            <w:pPr>
              <w:pStyle w:val="ListParagraph"/>
              <w:ind w:left="0"/>
              <w:rPr>
                <w:bCs/>
              </w:rPr>
            </w:pPr>
            <w:r w:rsidRPr="006C6FF1">
              <w:rPr>
                <w:bCs/>
              </w:rPr>
              <w:t xml:space="preserve">-Affected communities to receive the community project they prioritized for loss of use on public land. </w:t>
            </w:r>
          </w:p>
          <w:p w14:paraId="317652C4" w14:textId="77777777" w:rsidR="00A275CB" w:rsidRPr="006C6FF1" w:rsidRDefault="00A275CB" w:rsidP="00A275CB">
            <w:pPr>
              <w:pStyle w:val="ListParagraph"/>
              <w:ind w:left="0"/>
              <w:rPr>
                <w:bCs/>
              </w:rPr>
            </w:pPr>
            <w:r w:rsidRPr="006C6FF1">
              <w:rPr>
                <w:bCs/>
              </w:rPr>
              <w:t>- Improvements on land to be compensated in line with the provisions of the RPF.</w:t>
            </w:r>
          </w:p>
          <w:p w14:paraId="235201FF" w14:textId="77777777" w:rsidR="00A275CB" w:rsidRPr="006C6FF1" w:rsidRDefault="00A275CB" w:rsidP="00A275CB">
            <w:pPr>
              <w:pStyle w:val="ListParagraph"/>
              <w:ind w:left="0"/>
              <w:rPr>
                <w:bCs/>
              </w:rPr>
            </w:pPr>
            <w:r w:rsidRPr="006C6FF1">
              <w:rPr>
                <w:bCs/>
              </w:rPr>
              <w:t xml:space="preserve">-Affected communities to be given ample notice to vacate the sub-project site. </w:t>
            </w:r>
          </w:p>
          <w:p w14:paraId="502D811D" w14:textId="77777777" w:rsidR="002F5E1D" w:rsidRPr="006C6FF1" w:rsidRDefault="00A275CB" w:rsidP="002F5E1D">
            <w:pPr>
              <w:pStyle w:val="ListParagraph"/>
              <w:ind w:left="0"/>
            </w:pPr>
            <w:r w:rsidRPr="006C6FF1">
              <w:t>-The design of the distribution line will utilize the existing road reserves. However, any damage to structures, crops, trees, community facilities and other assets will be compensated in line with the RPF provisions</w:t>
            </w:r>
            <w:r w:rsidR="002F5E1D" w:rsidRPr="006C6FF1">
              <w:t>.</w:t>
            </w:r>
          </w:p>
          <w:p w14:paraId="710C7FF9" w14:textId="7CBF0A20" w:rsidR="00A275CB" w:rsidRPr="006C6FF1" w:rsidRDefault="002F5E1D" w:rsidP="002F5E1D">
            <w:pPr>
              <w:pStyle w:val="ListParagraph"/>
              <w:ind w:left="0"/>
              <w:rPr>
                <w:bCs/>
              </w:rPr>
            </w:pPr>
            <w:r w:rsidRPr="006C6FF1">
              <w:t>-</w:t>
            </w:r>
            <w:r w:rsidR="00A275CB" w:rsidRPr="006C6FF1">
              <w:rPr>
                <w:bCs/>
              </w:rPr>
              <w:t xml:space="preserve">The construction activities will be restricted to within the allocated land and the immediate surroundings only. </w:t>
            </w:r>
          </w:p>
          <w:p w14:paraId="07967084" w14:textId="77777777" w:rsidR="00A275CB" w:rsidRPr="006C6FF1" w:rsidRDefault="00A275CB" w:rsidP="00A275CB">
            <w:pPr>
              <w:pStyle w:val="ListParagraph"/>
              <w:ind w:left="0"/>
              <w:rPr>
                <w:bCs/>
              </w:rPr>
            </w:pPr>
            <w:r w:rsidRPr="006C6FF1">
              <w:t>-The contractor will implement and adhere to agreements for temporal use of land and restoration of land after use.</w:t>
            </w:r>
            <w:r w:rsidRPr="006C6FF1">
              <w:rPr>
                <w:bCs/>
              </w:rPr>
              <w:t xml:space="preserve"> </w:t>
            </w:r>
          </w:p>
          <w:p w14:paraId="4E3FC9A4" w14:textId="4F2D9A48" w:rsidR="00A275CB" w:rsidRPr="006C6FF1" w:rsidRDefault="00A275CB" w:rsidP="002F5E1D">
            <w:r w:rsidRPr="006C6FF1">
              <w:rPr>
                <w:bCs/>
              </w:rPr>
              <w:t>-After construction work, any land taken for a temporary basis for storage of material will be restored to their original form.</w:t>
            </w:r>
          </w:p>
        </w:tc>
        <w:tc>
          <w:tcPr>
            <w:tcW w:w="1940" w:type="dxa"/>
          </w:tcPr>
          <w:p w14:paraId="002782C1" w14:textId="2A85C747" w:rsidR="00A275CB" w:rsidRPr="006C6FF1" w:rsidRDefault="00A275CB" w:rsidP="00A275CB">
            <w:pPr>
              <w:spacing w:after="0"/>
              <w:ind w:left="72"/>
            </w:pPr>
            <w:r w:rsidRPr="006C6FF1">
              <w:t xml:space="preserve">Pre- Construction </w:t>
            </w:r>
          </w:p>
        </w:tc>
        <w:tc>
          <w:tcPr>
            <w:tcW w:w="1702" w:type="dxa"/>
          </w:tcPr>
          <w:p w14:paraId="0C4D01C3" w14:textId="77777777" w:rsidR="00A275CB" w:rsidRPr="006C6FF1" w:rsidRDefault="00A275CB" w:rsidP="00A275CB">
            <w:r w:rsidRPr="006C6FF1">
              <w:t xml:space="preserve">Contractor- </w:t>
            </w:r>
            <w:r w:rsidRPr="006C6FF1">
              <w:rPr>
                <w:i/>
                <w:iCs/>
              </w:rPr>
              <w:t>(contractors’ facilities, workers camps)</w:t>
            </w:r>
          </w:p>
          <w:p w14:paraId="0149602C" w14:textId="77777777" w:rsidR="00A275CB" w:rsidRPr="006C6FF1" w:rsidRDefault="00A275CB" w:rsidP="00A275CB"/>
          <w:p w14:paraId="49836A45" w14:textId="76FB32A6" w:rsidR="00A275CB" w:rsidRPr="006C6FF1" w:rsidRDefault="00A275CB" w:rsidP="00A275CB">
            <w:pPr>
              <w:spacing w:after="0"/>
            </w:pPr>
            <w:r w:rsidRPr="006C6FF1">
              <w:t xml:space="preserve">Proponent- </w:t>
            </w:r>
            <w:r w:rsidRPr="006C6FF1">
              <w:rPr>
                <w:i/>
                <w:iCs/>
              </w:rPr>
              <w:t>(project land for generation assets)</w:t>
            </w:r>
          </w:p>
        </w:tc>
        <w:tc>
          <w:tcPr>
            <w:tcW w:w="2044" w:type="dxa"/>
          </w:tcPr>
          <w:p w14:paraId="45918B91" w14:textId="77777777" w:rsidR="00A275CB" w:rsidRPr="006C6FF1" w:rsidRDefault="00A275CB" w:rsidP="00A275CB">
            <w:r w:rsidRPr="006C6FF1">
              <w:t>- Type of community infrastructure project provided to communities utilizing public land.</w:t>
            </w:r>
          </w:p>
          <w:p w14:paraId="7BA40473" w14:textId="77777777" w:rsidR="00A275CB" w:rsidRPr="006C6FF1" w:rsidRDefault="00A275CB" w:rsidP="00A275CB">
            <w:r w:rsidRPr="006C6FF1">
              <w:t>-Land Acquisition and consultation report (consultation (minutes and lists of participants).</w:t>
            </w:r>
          </w:p>
          <w:p w14:paraId="5E4BBA9E" w14:textId="77777777" w:rsidR="00A275CB" w:rsidRPr="006C6FF1" w:rsidRDefault="00A275CB" w:rsidP="00A275CB"/>
          <w:p w14:paraId="7A7E44AC" w14:textId="1DD31321" w:rsidR="00A275CB" w:rsidRPr="006C6FF1" w:rsidRDefault="00A275CB" w:rsidP="00A275CB">
            <w:pPr>
              <w:spacing w:after="0"/>
            </w:pPr>
          </w:p>
        </w:tc>
        <w:tc>
          <w:tcPr>
            <w:tcW w:w="1805" w:type="dxa"/>
          </w:tcPr>
          <w:p w14:paraId="591D754A" w14:textId="1E84A44C" w:rsidR="00A275CB" w:rsidRPr="006C6FF1" w:rsidRDefault="00A275CB" w:rsidP="00A275CB">
            <w:pPr>
              <w:spacing w:after="0"/>
            </w:pPr>
            <w:r w:rsidRPr="006C6FF1">
              <w:t>Quarterly</w:t>
            </w:r>
          </w:p>
        </w:tc>
        <w:tc>
          <w:tcPr>
            <w:tcW w:w="1440" w:type="dxa"/>
          </w:tcPr>
          <w:p w14:paraId="619FAA2F" w14:textId="77777777" w:rsidR="00A275CB" w:rsidRPr="006C6FF1" w:rsidRDefault="00A275CB" w:rsidP="00A275CB">
            <w:r w:rsidRPr="006C6FF1">
              <w:t xml:space="preserve">Value of the community project prioritized by the community in line with the Bill of Quantities.  </w:t>
            </w:r>
          </w:p>
          <w:p w14:paraId="4550BE37" w14:textId="77777777" w:rsidR="00A275CB" w:rsidRPr="006C6FF1" w:rsidRDefault="00A275CB" w:rsidP="00A275CB"/>
          <w:p w14:paraId="0712E8CF" w14:textId="77777777" w:rsidR="00A275CB" w:rsidRPr="006C6FF1" w:rsidRDefault="00A275CB" w:rsidP="00A275CB">
            <w:pPr>
              <w:spacing w:after="0"/>
            </w:pPr>
          </w:p>
        </w:tc>
      </w:tr>
      <w:tr w:rsidR="00E5021C" w:rsidRPr="006C6FF1" w14:paraId="326A436F" w14:textId="77777777" w:rsidTr="0029795E">
        <w:trPr>
          <w:trHeight w:val="1254"/>
        </w:trPr>
        <w:tc>
          <w:tcPr>
            <w:tcW w:w="1743" w:type="dxa"/>
          </w:tcPr>
          <w:p w14:paraId="11D20606" w14:textId="77777777" w:rsidR="00E5021C" w:rsidRPr="006C6FF1" w:rsidRDefault="00E5021C" w:rsidP="00E5021C">
            <w:pPr>
              <w:spacing w:after="0"/>
              <w:rPr>
                <w:b/>
              </w:rPr>
            </w:pPr>
            <w:r w:rsidRPr="006C6FF1">
              <w:rPr>
                <w:b/>
                <w:color w:val="000000"/>
              </w:rPr>
              <w:t>Labor Influx and related impacts (SEA/SH, HIV/AIDs and other STIs)</w:t>
            </w:r>
          </w:p>
        </w:tc>
        <w:tc>
          <w:tcPr>
            <w:tcW w:w="2905" w:type="dxa"/>
          </w:tcPr>
          <w:p w14:paraId="413DD00C" w14:textId="77777777" w:rsidR="00E5021C" w:rsidRPr="006C6FF1" w:rsidRDefault="00E5021C" w:rsidP="00E5021C">
            <w:pPr>
              <w:pStyle w:val="ListParagraph"/>
              <w:spacing w:after="0"/>
              <w:ind w:left="0"/>
            </w:pPr>
            <w:r w:rsidRPr="006C6FF1">
              <w:t>-Tap into the local workforce to the extent possible to reduce labor influx.</w:t>
            </w:r>
          </w:p>
          <w:p w14:paraId="7B633B37" w14:textId="77777777" w:rsidR="00E5021C" w:rsidRPr="006C6FF1" w:rsidRDefault="00E5021C" w:rsidP="00E5021C">
            <w:pPr>
              <w:pStyle w:val="ListParagraph"/>
              <w:spacing w:after="0"/>
              <w:ind w:left="0"/>
            </w:pPr>
            <w:r w:rsidRPr="006C6FF1">
              <w:t>-Recruit local workforce to the extent possible especially for unskilled and semi-skilled jobs.</w:t>
            </w:r>
          </w:p>
          <w:p w14:paraId="28E3AB89" w14:textId="77777777" w:rsidR="00E5021C" w:rsidRPr="006C6FF1" w:rsidRDefault="00E5021C" w:rsidP="00E5021C">
            <w:pPr>
              <w:pStyle w:val="ListParagraph"/>
              <w:spacing w:after="0"/>
              <w:ind w:left="0"/>
            </w:pPr>
            <w:r w:rsidRPr="006C6FF1">
              <w:t xml:space="preserve">-Consult with and involve local community in project planning and other phases of the project. </w:t>
            </w:r>
          </w:p>
          <w:p w14:paraId="413878AB" w14:textId="77777777" w:rsidR="00E5021C" w:rsidRPr="006C6FF1" w:rsidRDefault="00E5021C" w:rsidP="00E5021C">
            <w:pPr>
              <w:pStyle w:val="ListParagraph"/>
              <w:spacing w:after="0"/>
              <w:ind w:left="0"/>
            </w:pPr>
            <w:r w:rsidRPr="006C6FF1">
              <w:t xml:space="preserve">-Raise awareness among local community and workers on the need to have a good /cordial working relation </w:t>
            </w:r>
          </w:p>
          <w:p w14:paraId="2E7A000E" w14:textId="77777777" w:rsidR="00E5021C" w:rsidRPr="006C6FF1" w:rsidRDefault="00E5021C" w:rsidP="00E5021C">
            <w:pPr>
              <w:pStyle w:val="ListParagraph"/>
              <w:spacing w:after="0"/>
              <w:ind w:left="0"/>
            </w:pPr>
            <w:r w:rsidRPr="006C6FF1">
              <w:t>-Sensitize workers regarding engagement with local community.</w:t>
            </w:r>
          </w:p>
          <w:p w14:paraId="1960DAF3" w14:textId="77777777" w:rsidR="00E5021C" w:rsidRPr="006C6FF1" w:rsidRDefault="00E5021C" w:rsidP="00E5021C">
            <w:pPr>
              <w:pStyle w:val="ListParagraph"/>
              <w:spacing w:after="0"/>
              <w:ind w:left="0"/>
            </w:pPr>
            <w:r w:rsidRPr="006C6FF1">
              <w:t xml:space="preserve">-Make provision to provide resources needed by the workers if the need for such resources may result to competition e.g., water. </w:t>
            </w:r>
          </w:p>
          <w:p w14:paraId="33BC6928" w14:textId="77777777" w:rsidR="00E5021C" w:rsidRPr="006C6FF1" w:rsidRDefault="00E5021C" w:rsidP="00E5021C">
            <w:pPr>
              <w:pStyle w:val="ListParagraph"/>
              <w:spacing w:after="0"/>
              <w:ind w:left="0"/>
            </w:pPr>
            <w:r w:rsidRPr="006C6FF1">
              <w:t>-Establish and operationalize an effective Grievance Redress Mechanism accessible to community members.</w:t>
            </w:r>
          </w:p>
          <w:p w14:paraId="5E1AE4F1" w14:textId="77777777" w:rsidR="00E5021C" w:rsidRPr="006C6FF1" w:rsidRDefault="00E5021C" w:rsidP="00E5021C">
            <w:pPr>
              <w:spacing w:after="0"/>
              <w:rPr>
                <w:b/>
                <w:color w:val="000000"/>
              </w:rPr>
            </w:pPr>
            <w:r w:rsidRPr="006C6FF1">
              <w:t>-The contractor and the project/community grievance redress committee to work closely address complains raised on time.</w:t>
            </w:r>
          </w:p>
          <w:p w14:paraId="48CDE158" w14:textId="77777777" w:rsidR="00E5021C" w:rsidRPr="006C6FF1" w:rsidRDefault="00E5021C" w:rsidP="00E5021C">
            <w:pPr>
              <w:spacing w:after="0"/>
            </w:pPr>
            <w:r w:rsidRPr="006C6FF1">
              <w:t>-Include gender considerations in employment opportunities.</w:t>
            </w:r>
          </w:p>
          <w:p w14:paraId="1D4AC71C" w14:textId="77777777" w:rsidR="00E5021C" w:rsidRPr="006C6FF1" w:rsidRDefault="00E5021C" w:rsidP="00E5021C">
            <w:pPr>
              <w:spacing w:after="0"/>
            </w:pPr>
            <w:r w:rsidRPr="006C6FF1">
              <w:t>-Provide appropriate compensation for work done.</w:t>
            </w:r>
          </w:p>
          <w:p w14:paraId="58C5445A" w14:textId="77777777" w:rsidR="00E5021C" w:rsidRPr="006C6FF1" w:rsidRDefault="00E5021C" w:rsidP="00E5021C">
            <w:pPr>
              <w:spacing w:after="0"/>
            </w:pPr>
            <w:r w:rsidRPr="006C6FF1">
              <w:t>-Respect for community values/culture.</w:t>
            </w:r>
          </w:p>
          <w:p w14:paraId="22DC1FF7" w14:textId="77777777" w:rsidR="00E5021C" w:rsidRPr="006C6FF1" w:rsidRDefault="00E5021C" w:rsidP="00E5021C">
            <w:pPr>
              <w:spacing w:after="0"/>
            </w:pPr>
            <w:r w:rsidRPr="006C6FF1">
              <w:t xml:space="preserve">-Prompt payment of workers as per the contractual agreements/terms. </w:t>
            </w:r>
          </w:p>
        </w:tc>
        <w:tc>
          <w:tcPr>
            <w:tcW w:w="1940" w:type="dxa"/>
          </w:tcPr>
          <w:p w14:paraId="71C31674" w14:textId="77777777" w:rsidR="00E5021C" w:rsidRPr="006C6FF1" w:rsidRDefault="00E5021C" w:rsidP="00E5021C">
            <w:pPr>
              <w:spacing w:after="0"/>
              <w:ind w:left="72"/>
            </w:pPr>
            <w:r w:rsidRPr="006C6FF1">
              <w:t xml:space="preserve">Construction </w:t>
            </w:r>
          </w:p>
          <w:p w14:paraId="6441442B" w14:textId="77777777" w:rsidR="00E5021C" w:rsidRPr="006C6FF1" w:rsidRDefault="00E5021C" w:rsidP="00E5021C">
            <w:pPr>
              <w:spacing w:after="0"/>
              <w:ind w:left="72"/>
            </w:pPr>
            <w:r w:rsidRPr="006C6FF1">
              <w:t>Decomissioning</w:t>
            </w:r>
          </w:p>
        </w:tc>
        <w:tc>
          <w:tcPr>
            <w:tcW w:w="1702" w:type="dxa"/>
          </w:tcPr>
          <w:p w14:paraId="36E11258" w14:textId="77777777" w:rsidR="00E5021C" w:rsidRPr="006C6FF1" w:rsidRDefault="00E5021C" w:rsidP="00E5021C">
            <w:pPr>
              <w:spacing w:after="0"/>
            </w:pPr>
            <w:r w:rsidRPr="006C6FF1">
              <w:t>Proponent, Contractor</w:t>
            </w:r>
          </w:p>
        </w:tc>
        <w:tc>
          <w:tcPr>
            <w:tcW w:w="2044" w:type="dxa"/>
          </w:tcPr>
          <w:p w14:paraId="738982F2" w14:textId="77777777" w:rsidR="00E5021C" w:rsidRPr="006C6FF1" w:rsidRDefault="00E5021C" w:rsidP="00E5021C">
            <w:pPr>
              <w:spacing w:after="0"/>
            </w:pPr>
            <w:r w:rsidRPr="006C6FF1">
              <w:t>-Records of employees/updated employee register.</w:t>
            </w:r>
          </w:p>
          <w:p w14:paraId="7D717AF7" w14:textId="77777777" w:rsidR="00E5021C" w:rsidRPr="006C6FF1" w:rsidRDefault="00E5021C" w:rsidP="00E5021C">
            <w:pPr>
              <w:spacing w:after="0"/>
            </w:pPr>
            <w:r w:rsidRPr="006C6FF1">
              <w:t>-Number of local community employees and external employees/ updated employee register.</w:t>
            </w:r>
          </w:p>
        </w:tc>
        <w:tc>
          <w:tcPr>
            <w:tcW w:w="1805" w:type="dxa"/>
          </w:tcPr>
          <w:p w14:paraId="05875C15" w14:textId="77777777" w:rsidR="00E5021C" w:rsidRPr="006C6FF1" w:rsidRDefault="00E5021C" w:rsidP="00E5021C">
            <w:pPr>
              <w:spacing w:after="0"/>
            </w:pPr>
            <w:r w:rsidRPr="006C6FF1">
              <w:t>Quarterly</w:t>
            </w:r>
          </w:p>
        </w:tc>
        <w:tc>
          <w:tcPr>
            <w:tcW w:w="1440" w:type="dxa"/>
          </w:tcPr>
          <w:p w14:paraId="34E438F8" w14:textId="77777777" w:rsidR="00E5021C" w:rsidRPr="006C6FF1" w:rsidRDefault="00E5021C" w:rsidP="00E5021C">
            <w:pPr>
              <w:spacing w:after="0"/>
            </w:pPr>
            <w:r w:rsidRPr="006C6FF1">
              <w:t>50,000.00</w:t>
            </w:r>
          </w:p>
        </w:tc>
      </w:tr>
      <w:tr w:rsidR="00E5021C" w:rsidRPr="006C6FF1" w14:paraId="6DD75B12" w14:textId="77777777" w:rsidTr="0029795E">
        <w:trPr>
          <w:trHeight w:val="1065"/>
        </w:trPr>
        <w:tc>
          <w:tcPr>
            <w:tcW w:w="1743" w:type="dxa"/>
          </w:tcPr>
          <w:p w14:paraId="31A9BBC9" w14:textId="77777777" w:rsidR="00E5021C" w:rsidRPr="006C6FF1" w:rsidRDefault="00E5021C" w:rsidP="00E5021C">
            <w:pPr>
              <w:rPr>
                <w:b/>
              </w:rPr>
            </w:pPr>
            <w:r w:rsidRPr="006C6FF1">
              <w:rPr>
                <w:b/>
                <w:color w:val="000000"/>
              </w:rPr>
              <w:t>Child labor</w:t>
            </w:r>
          </w:p>
        </w:tc>
        <w:tc>
          <w:tcPr>
            <w:tcW w:w="2905" w:type="dxa"/>
          </w:tcPr>
          <w:p w14:paraId="5795EC47"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-Employ workers who are 18 years and above, and with a valid national ID at the time of hire. </w:t>
            </w:r>
          </w:p>
          <w:p w14:paraId="2D964CF7"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-Implement and monitor the employment register regularly. Compliance with the national labor laws and labour management practices. </w:t>
            </w:r>
          </w:p>
          <w:p w14:paraId="7A136C27"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-Put visible signage on site “</w:t>
            </w:r>
            <w:r w:rsidRPr="006C6FF1">
              <w:rPr>
                <w:rFonts w:ascii="Tahoma" w:hAnsi="Tahoma" w:cs="Tahoma"/>
                <w:b/>
                <w:bCs/>
                <w:sz w:val="20"/>
                <w:szCs w:val="20"/>
              </w:rPr>
              <w:t>No Jobs for children</w:t>
            </w:r>
            <w:r w:rsidRPr="006C6FF1">
              <w:rPr>
                <w:rFonts w:ascii="Tahoma" w:hAnsi="Tahoma" w:cs="Tahoma"/>
                <w:sz w:val="20"/>
                <w:szCs w:val="20"/>
              </w:rPr>
              <w:t xml:space="preserve">” </w:t>
            </w:r>
          </w:p>
          <w:p w14:paraId="56291EDC" w14:textId="77777777" w:rsidR="00E5021C" w:rsidRPr="006C6FF1" w:rsidRDefault="00E5021C" w:rsidP="00E5021C">
            <w:pPr>
              <w:pStyle w:val="ListParagraph"/>
              <w:spacing w:after="0"/>
              <w:ind w:left="0"/>
              <w:rPr>
                <w:b/>
                <w:bCs/>
              </w:rPr>
            </w:pPr>
            <w:r w:rsidRPr="006C6FF1">
              <w:t xml:space="preserve">-Do not allow children at the project site.  </w:t>
            </w:r>
          </w:p>
        </w:tc>
        <w:tc>
          <w:tcPr>
            <w:tcW w:w="1940" w:type="dxa"/>
          </w:tcPr>
          <w:p w14:paraId="0291C028" w14:textId="77777777" w:rsidR="00E5021C" w:rsidRPr="006C6FF1" w:rsidRDefault="00E5021C" w:rsidP="00E5021C">
            <w:pPr>
              <w:spacing w:after="0"/>
              <w:ind w:left="72"/>
            </w:pPr>
            <w:r w:rsidRPr="006C6FF1">
              <w:t>Construction</w:t>
            </w:r>
          </w:p>
          <w:p w14:paraId="2C857707" w14:textId="77777777" w:rsidR="00E5021C" w:rsidRPr="006C6FF1" w:rsidRDefault="00E5021C" w:rsidP="00E5021C">
            <w:pPr>
              <w:spacing w:after="0"/>
              <w:ind w:left="72"/>
            </w:pPr>
            <w:r w:rsidRPr="006C6FF1">
              <w:t>Decomissioning</w:t>
            </w:r>
          </w:p>
        </w:tc>
        <w:tc>
          <w:tcPr>
            <w:tcW w:w="1702" w:type="dxa"/>
          </w:tcPr>
          <w:p w14:paraId="17341FBD" w14:textId="77777777" w:rsidR="00E5021C" w:rsidRPr="006C6FF1" w:rsidRDefault="00E5021C" w:rsidP="00E5021C">
            <w:pPr>
              <w:spacing w:after="0"/>
            </w:pPr>
            <w:r w:rsidRPr="006C6FF1">
              <w:t>Contractor, Proponent</w:t>
            </w:r>
          </w:p>
        </w:tc>
        <w:tc>
          <w:tcPr>
            <w:tcW w:w="2044" w:type="dxa"/>
          </w:tcPr>
          <w:p w14:paraId="45B2581F"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-Updated employment register indicating locals employed, their ages, national identification numbers etc. </w:t>
            </w:r>
          </w:p>
          <w:p w14:paraId="65EB7B85" w14:textId="77777777" w:rsidR="00E5021C" w:rsidRPr="006C6FF1" w:rsidRDefault="00E5021C" w:rsidP="00E5021C">
            <w:pPr>
              <w:spacing w:after="0"/>
            </w:pPr>
            <w:r w:rsidRPr="006C6FF1">
              <w:t xml:space="preserve">-Grievances raised, aggrieved persons and status on resolution etc. </w:t>
            </w:r>
          </w:p>
        </w:tc>
        <w:tc>
          <w:tcPr>
            <w:tcW w:w="1805" w:type="dxa"/>
          </w:tcPr>
          <w:p w14:paraId="15EE8A7D" w14:textId="77777777" w:rsidR="00E5021C" w:rsidRPr="006C6FF1" w:rsidRDefault="00E5021C" w:rsidP="00E5021C">
            <w:pPr>
              <w:spacing w:after="0"/>
            </w:pPr>
            <w:r w:rsidRPr="006C6FF1">
              <w:t>Quarterly</w:t>
            </w:r>
          </w:p>
        </w:tc>
        <w:tc>
          <w:tcPr>
            <w:tcW w:w="1440" w:type="dxa"/>
          </w:tcPr>
          <w:p w14:paraId="7B43A9D5" w14:textId="77777777" w:rsidR="00E5021C" w:rsidRPr="006C6FF1" w:rsidRDefault="00E5021C" w:rsidP="00E5021C">
            <w:pPr>
              <w:spacing w:after="0"/>
            </w:pPr>
            <w:r w:rsidRPr="006C6FF1">
              <w:t>20,000.00</w:t>
            </w:r>
          </w:p>
        </w:tc>
      </w:tr>
      <w:tr w:rsidR="00E5021C" w:rsidRPr="006C6FF1" w14:paraId="466B7513" w14:textId="77777777" w:rsidTr="0029795E">
        <w:trPr>
          <w:trHeight w:val="74"/>
        </w:trPr>
        <w:tc>
          <w:tcPr>
            <w:tcW w:w="1743" w:type="dxa"/>
          </w:tcPr>
          <w:p w14:paraId="79CDA3C4" w14:textId="77777777" w:rsidR="00E5021C" w:rsidRPr="006C6FF1" w:rsidRDefault="00E5021C" w:rsidP="00E5021C">
            <w:pPr>
              <w:rPr>
                <w:b/>
              </w:rPr>
            </w:pPr>
            <w:r w:rsidRPr="006C6FF1">
              <w:rPr>
                <w:b/>
                <w:color w:val="000000"/>
              </w:rPr>
              <w:t>GBV- SEA and SH</w:t>
            </w:r>
          </w:p>
        </w:tc>
        <w:tc>
          <w:tcPr>
            <w:tcW w:w="2905" w:type="dxa"/>
          </w:tcPr>
          <w:p w14:paraId="61109B80" w14:textId="77777777" w:rsidR="00E5021C" w:rsidRPr="006C6FF1" w:rsidRDefault="00E5021C" w:rsidP="00E5021C">
            <w:pPr>
              <w:pStyle w:val="ListParagraph"/>
              <w:spacing w:after="0"/>
              <w:ind w:left="0"/>
            </w:pPr>
            <w:r w:rsidRPr="006C6FF1">
              <w:t xml:space="preserve">-Prepare an SEA/SH Prevention and Response Action Plan, to manage the SEA/SH risks. </w:t>
            </w:r>
          </w:p>
          <w:p w14:paraId="552A5CBC"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55346CF7"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-Implement a code of conduct signed by all those with physical presence on site. </w:t>
            </w:r>
          </w:p>
        </w:tc>
        <w:tc>
          <w:tcPr>
            <w:tcW w:w="1940" w:type="dxa"/>
          </w:tcPr>
          <w:p w14:paraId="5745234F" w14:textId="77777777" w:rsidR="00E5021C" w:rsidRPr="006C6FF1" w:rsidRDefault="00E5021C" w:rsidP="00E5021C">
            <w:pPr>
              <w:spacing w:after="0"/>
              <w:ind w:left="72"/>
            </w:pPr>
            <w:r w:rsidRPr="006C6FF1">
              <w:t>Construction</w:t>
            </w:r>
          </w:p>
          <w:p w14:paraId="126876E7" w14:textId="77777777" w:rsidR="00E5021C" w:rsidRPr="006C6FF1" w:rsidRDefault="00E5021C" w:rsidP="00E5021C">
            <w:pPr>
              <w:spacing w:after="0"/>
              <w:ind w:left="72"/>
            </w:pPr>
            <w:r w:rsidRPr="006C6FF1">
              <w:t>Operations</w:t>
            </w:r>
          </w:p>
          <w:p w14:paraId="4CA6304B" w14:textId="77777777" w:rsidR="00E5021C" w:rsidRPr="006C6FF1" w:rsidRDefault="00E5021C" w:rsidP="00E5021C">
            <w:pPr>
              <w:spacing w:after="0"/>
              <w:ind w:left="72"/>
            </w:pPr>
            <w:r w:rsidRPr="006C6FF1">
              <w:t>Decomissioning</w:t>
            </w:r>
          </w:p>
        </w:tc>
        <w:tc>
          <w:tcPr>
            <w:tcW w:w="1702" w:type="dxa"/>
          </w:tcPr>
          <w:p w14:paraId="1E9785D0" w14:textId="77777777" w:rsidR="00E5021C" w:rsidRPr="006C6FF1" w:rsidRDefault="00E5021C" w:rsidP="00E5021C">
            <w:pPr>
              <w:spacing w:after="0"/>
            </w:pPr>
            <w:r w:rsidRPr="006C6FF1">
              <w:t>Contractor</w:t>
            </w:r>
          </w:p>
          <w:p w14:paraId="35F54ADD" w14:textId="77777777" w:rsidR="00E5021C" w:rsidRPr="006C6FF1" w:rsidRDefault="00E5021C" w:rsidP="00E5021C">
            <w:pPr>
              <w:spacing w:after="0"/>
            </w:pPr>
            <w:r w:rsidRPr="006C6FF1">
              <w:t>Proponent</w:t>
            </w:r>
          </w:p>
        </w:tc>
        <w:tc>
          <w:tcPr>
            <w:tcW w:w="2044" w:type="dxa"/>
          </w:tcPr>
          <w:p w14:paraId="1E45D302"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-Minutes of awareness creation sessions for the community and workers on GBV-SEA/SH. </w:t>
            </w:r>
          </w:p>
          <w:p w14:paraId="77BCBB94"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-Code of conduct signed by all those with physical presence on site. </w:t>
            </w:r>
          </w:p>
          <w:p w14:paraId="1E752463"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-GRM that ensures confidentiality of GBV cases in place. </w:t>
            </w:r>
          </w:p>
          <w:p w14:paraId="0F01BB1E"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Documented referral services for survivors. </w:t>
            </w:r>
          </w:p>
          <w:p w14:paraId="50741682" w14:textId="77777777" w:rsidR="00E5021C" w:rsidRPr="006C6FF1" w:rsidRDefault="00E5021C" w:rsidP="00E5021C">
            <w:pPr>
              <w:spacing w:after="0"/>
            </w:pPr>
            <w:r w:rsidRPr="006C6FF1">
              <w:t xml:space="preserve">-Grievances raised, aggrieved persons and status on resolution etc </w:t>
            </w:r>
          </w:p>
        </w:tc>
        <w:tc>
          <w:tcPr>
            <w:tcW w:w="1805" w:type="dxa"/>
          </w:tcPr>
          <w:p w14:paraId="1090644D" w14:textId="77777777" w:rsidR="00E5021C" w:rsidRPr="006C6FF1" w:rsidRDefault="00E5021C" w:rsidP="00E5021C">
            <w:pPr>
              <w:spacing w:after="0"/>
            </w:pPr>
            <w:r w:rsidRPr="006C6FF1">
              <w:t>Quarterly</w:t>
            </w:r>
          </w:p>
        </w:tc>
        <w:tc>
          <w:tcPr>
            <w:tcW w:w="1440" w:type="dxa"/>
          </w:tcPr>
          <w:p w14:paraId="0E64A71B" w14:textId="77777777" w:rsidR="00E5021C" w:rsidRPr="006C6FF1" w:rsidRDefault="00E5021C" w:rsidP="00E5021C">
            <w:pPr>
              <w:spacing w:after="0"/>
            </w:pPr>
            <w:r w:rsidRPr="006C6FF1">
              <w:t>50,000.00</w:t>
            </w:r>
          </w:p>
        </w:tc>
      </w:tr>
      <w:tr w:rsidR="00E5021C" w:rsidRPr="006C6FF1" w14:paraId="4ED663F0" w14:textId="77777777" w:rsidTr="0029795E">
        <w:trPr>
          <w:trHeight w:val="1065"/>
        </w:trPr>
        <w:tc>
          <w:tcPr>
            <w:tcW w:w="1743" w:type="dxa"/>
          </w:tcPr>
          <w:p w14:paraId="23773192" w14:textId="77777777" w:rsidR="00E5021C" w:rsidRPr="006C6FF1" w:rsidRDefault="00E5021C" w:rsidP="00E5021C">
            <w:pPr>
              <w:rPr>
                <w:b/>
              </w:rPr>
            </w:pPr>
            <w:r w:rsidRPr="006C6FF1">
              <w:rPr>
                <w:b/>
                <w:color w:val="000000"/>
              </w:rPr>
              <w:t>Forced Labor</w:t>
            </w:r>
          </w:p>
        </w:tc>
        <w:tc>
          <w:tcPr>
            <w:tcW w:w="2905" w:type="dxa"/>
          </w:tcPr>
          <w:p w14:paraId="2EB57572" w14:textId="77777777" w:rsidR="00E5021C" w:rsidRPr="006C6FF1" w:rsidRDefault="00E5021C" w:rsidP="00E5021C">
            <w:pPr>
              <w:spacing w:after="0"/>
            </w:pPr>
            <w:r w:rsidRPr="006C6FF1">
              <w:t>-Adhere to the Employment Act which outlaws any form of forced labor.</w:t>
            </w:r>
          </w:p>
          <w:p w14:paraId="0267743A" w14:textId="77777777" w:rsidR="00E5021C" w:rsidRPr="006C6FF1" w:rsidRDefault="00E5021C" w:rsidP="00E5021C">
            <w:pPr>
              <w:spacing w:after="0"/>
            </w:pPr>
            <w:r w:rsidRPr="006C6FF1">
              <w:t xml:space="preserve">-Report any form of forced labor at the site. </w:t>
            </w:r>
          </w:p>
          <w:p w14:paraId="55E2986E" w14:textId="77777777" w:rsidR="00E5021C" w:rsidRPr="006C6FF1" w:rsidRDefault="00E5021C" w:rsidP="00E5021C">
            <w:pPr>
              <w:pStyle w:val="ListParagraph"/>
              <w:spacing w:after="0"/>
              <w:ind w:left="0"/>
              <w:rPr>
                <w:b/>
                <w:bCs/>
              </w:rPr>
            </w:pPr>
            <w:r w:rsidRPr="006C6FF1">
              <w:t>-Ensure that all workers have a national ID card or documentation to show they are adults (above 18 years).</w:t>
            </w:r>
          </w:p>
        </w:tc>
        <w:tc>
          <w:tcPr>
            <w:tcW w:w="1940" w:type="dxa"/>
          </w:tcPr>
          <w:p w14:paraId="70FE991D" w14:textId="77777777" w:rsidR="00E5021C" w:rsidRPr="006C6FF1" w:rsidRDefault="00E5021C" w:rsidP="00E5021C">
            <w:pPr>
              <w:spacing w:after="0"/>
              <w:ind w:left="72"/>
            </w:pPr>
            <w:r w:rsidRPr="006C6FF1">
              <w:t>Construction</w:t>
            </w:r>
          </w:p>
          <w:p w14:paraId="7244E69E" w14:textId="77777777" w:rsidR="00E5021C" w:rsidRPr="006C6FF1" w:rsidRDefault="00E5021C" w:rsidP="00E5021C">
            <w:pPr>
              <w:spacing w:after="0"/>
              <w:ind w:left="72"/>
            </w:pPr>
            <w:r w:rsidRPr="006C6FF1">
              <w:t>Decomissioning</w:t>
            </w:r>
          </w:p>
        </w:tc>
        <w:tc>
          <w:tcPr>
            <w:tcW w:w="1702" w:type="dxa"/>
          </w:tcPr>
          <w:p w14:paraId="5850299E" w14:textId="77777777" w:rsidR="00E5021C" w:rsidRPr="006C6FF1" w:rsidRDefault="00E5021C" w:rsidP="00E5021C">
            <w:pPr>
              <w:spacing w:after="0"/>
            </w:pPr>
            <w:r w:rsidRPr="006C6FF1">
              <w:t>Contractor</w:t>
            </w:r>
          </w:p>
          <w:p w14:paraId="165973BC" w14:textId="77777777" w:rsidR="00E5021C" w:rsidRPr="006C6FF1" w:rsidRDefault="00E5021C" w:rsidP="00E5021C">
            <w:pPr>
              <w:spacing w:after="0"/>
            </w:pPr>
            <w:r w:rsidRPr="006C6FF1">
              <w:t>Proponent</w:t>
            </w:r>
          </w:p>
        </w:tc>
        <w:tc>
          <w:tcPr>
            <w:tcW w:w="2044" w:type="dxa"/>
          </w:tcPr>
          <w:p w14:paraId="00B9A4E7" w14:textId="77777777" w:rsidR="00E5021C" w:rsidRPr="006C6FF1" w:rsidRDefault="00E5021C" w:rsidP="00E5021C">
            <w:pPr>
              <w:spacing w:after="0"/>
            </w:pPr>
            <w:r w:rsidRPr="006C6FF1">
              <w:t>-Number of reported cases of forced labor.</w:t>
            </w:r>
          </w:p>
        </w:tc>
        <w:tc>
          <w:tcPr>
            <w:tcW w:w="1805" w:type="dxa"/>
          </w:tcPr>
          <w:p w14:paraId="6CF7EED5" w14:textId="77777777" w:rsidR="00E5021C" w:rsidRPr="006C6FF1" w:rsidRDefault="00E5021C" w:rsidP="00E5021C">
            <w:pPr>
              <w:spacing w:after="0"/>
            </w:pPr>
            <w:r w:rsidRPr="006C6FF1">
              <w:t>Quarterly</w:t>
            </w:r>
          </w:p>
        </w:tc>
        <w:tc>
          <w:tcPr>
            <w:tcW w:w="1440" w:type="dxa"/>
          </w:tcPr>
          <w:p w14:paraId="7E925511" w14:textId="77777777" w:rsidR="00E5021C" w:rsidRPr="006C6FF1" w:rsidRDefault="00E5021C" w:rsidP="00E5021C">
            <w:pPr>
              <w:spacing w:after="0"/>
            </w:pPr>
            <w:r w:rsidRPr="006C6FF1">
              <w:t>20,000.00</w:t>
            </w:r>
          </w:p>
        </w:tc>
      </w:tr>
      <w:tr w:rsidR="00E5021C" w:rsidRPr="006C6FF1" w14:paraId="1553A521" w14:textId="77777777" w:rsidTr="0029795E">
        <w:trPr>
          <w:trHeight w:val="407"/>
        </w:trPr>
        <w:tc>
          <w:tcPr>
            <w:tcW w:w="1743" w:type="dxa"/>
          </w:tcPr>
          <w:p w14:paraId="11C4C449" w14:textId="77777777" w:rsidR="00E5021C" w:rsidRPr="006C6FF1" w:rsidRDefault="00E5021C" w:rsidP="00E5021C">
            <w:pPr>
              <w:spacing w:after="0"/>
              <w:rPr>
                <w:b/>
                <w:color w:val="000000"/>
              </w:rPr>
            </w:pPr>
            <w:r w:rsidRPr="006C6FF1">
              <w:rPr>
                <w:b/>
                <w:color w:val="000000"/>
              </w:rPr>
              <w:t xml:space="preserve">Risks related to Inadequate stakeholder engagement </w:t>
            </w:r>
          </w:p>
          <w:p w14:paraId="44AACCAE" w14:textId="77777777" w:rsidR="00E5021C" w:rsidRPr="006C6FF1" w:rsidRDefault="00E5021C" w:rsidP="00E5021C">
            <w:pPr>
              <w:rPr>
                <w:b/>
              </w:rPr>
            </w:pPr>
          </w:p>
        </w:tc>
        <w:tc>
          <w:tcPr>
            <w:tcW w:w="2905" w:type="dxa"/>
          </w:tcPr>
          <w:p w14:paraId="677B16D6"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-Prepare a stakeholder engagement/consultation plan (SEP) that is proportionate to the subproject and the identified stakeholders. </w:t>
            </w:r>
          </w:p>
          <w:p w14:paraId="7827F198"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F6C5CF7" w14:textId="77777777" w:rsidR="00E5021C" w:rsidRPr="006C6FF1" w:rsidRDefault="00E5021C" w:rsidP="00E5021C">
            <w:pPr>
              <w:spacing w:after="0"/>
              <w:rPr>
                <w:bCs/>
              </w:rPr>
            </w:pPr>
            <w:r w:rsidRPr="006C6FF1">
              <w:t xml:space="preserve">-In line with the SEP, undertake adequate consultations prior to construction and throughout the project cycle with all segments of the community and other relevant stakeholders. </w:t>
            </w:r>
          </w:p>
          <w:p w14:paraId="6B37363C" w14:textId="77777777" w:rsidR="00E5021C" w:rsidRPr="006C6FF1" w:rsidRDefault="00E5021C" w:rsidP="00E5021C">
            <w:pPr>
              <w:pStyle w:val="ListParagraph"/>
              <w:spacing w:after="0"/>
              <w:ind w:left="0"/>
              <w:rPr>
                <w:bCs/>
              </w:rPr>
            </w:pPr>
            <w:r w:rsidRPr="006C6FF1">
              <w:rPr>
                <w:bCs/>
              </w:rPr>
              <w:t xml:space="preserve">-Prepare and implement a grievance redress mechanism to deal with grievances. </w:t>
            </w:r>
          </w:p>
          <w:p w14:paraId="40289914" w14:textId="77777777" w:rsidR="00E5021C" w:rsidRPr="006C6FF1" w:rsidRDefault="00E5021C" w:rsidP="00E5021C">
            <w:pPr>
              <w:pStyle w:val="ListParagraph"/>
              <w:spacing w:after="0"/>
              <w:ind w:left="0"/>
              <w:rPr>
                <w:bCs/>
              </w:rPr>
            </w:pPr>
            <w:r w:rsidRPr="006C6FF1">
              <w:rPr>
                <w:bCs/>
              </w:rPr>
              <w:t xml:space="preserve">-The grievance redress committee to include representatives from the community. </w:t>
            </w:r>
          </w:p>
          <w:p w14:paraId="708562B7"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-Sensitize stakeholders on SEP and GRM.</w:t>
            </w:r>
          </w:p>
        </w:tc>
        <w:tc>
          <w:tcPr>
            <w:tcW w:w="1940" w:type="dxa"/>
          </w:tcPr>
          <w:p w14:paraId="4828E723" w14:textId="77777777" w:rsidR="00E5021C" w:rsidRPr="006C6FF1" w:rsidRDefault="00E5021C" w:rsidP="00E5021C">
            <w:pPr>
              <w:spacing w:after="0"/>
              <w:ind w:left="72"/>
            </w:pPr>
            <w:r w:rsidRPr="006C6FF1">
              <w:t>Construction</w:t>
            </w:r>
          </w:p>
          <w:p w14:paraId="64380FD7" w14:textId="77777777" w:rsidR="00E5021C" w:rsidRPr="006C6FF1" w:rsidRDefault="00E5021C" w:rsidP="00E5021C">
            <w:pPr>
              <w:spacing w:after="0"/>
              <w:ind w:left="72"/>
            </w:pPr>
            <w:r w:rsidRPr="006C6FF1">
              <w:t>Operations</w:t>
            </w:r>
          </w:p>
          <w:p w14:paraId="55C49B0C" w14:textId="77777777" w:rsidR="00E5021C" w:rsidRPr="006C6FF1" w:rsidRDefault="00E5021C" w:rsidP="00E5021C">
            <w:pPr>
              <w:spacing w:after="0"/>
              <w:ind w:left="72"/>
            </w:pPr>
            <w:r w:rsidRPr="006C6FF1">
              <w:t>Decomissioning</w:t>
            </w:r>
          </w:p>
        </w:tc>
        <w:tc>
          <w:tcPr>
            <w:tcW w:w="1702" w:type="dxa"/>
          </w:tcPr>
          <w:p w14:paraId="727D036F" w14:textId="77777777" w:rsidR="00E5021C" w:rsidRPr="006C6FF1" w:rsidRDefault="00E5021C" w:rsidP="00E5021C">
            <w:pPr>
              <w:spacing w:after="0"/>
            </w:pPr>
            <w:r w:rsidRPr="006C6FF1">
              <w:t>Contractor</w:t>
            </w:r>
          </w:p>
        </w:tc>
        <w:tc>
          <w:tcPr>
            <w:tcW w:w="2044" w:type="dxa"/>
          </w:tcPr>
          <w:p w14:paraId="40F99EA1" w14:textId="77777777" w:rsidR="00E5021C" w:rsidRPr="006C6FF1" w:rsidRDefault="00E5021C" w:rsidP="00E5021C">
            <w:pPr>
              <w:pStyle w:val="ListParagraph"/>
              <w:spacing w:after="0" w:line="240" w:lineRule="auto"/>
              <w:ind w:left="0"/>
            </w:pPr>
            <w:r w:rsidRPr="006C6FF1">
              <w:t>-Availabiliy of and implementation of the Stakeholder Engagement Plan.</w:t>
            </w:r>
          </w:p>
          <w:p w14:paraId="43475025" w14:textId="77777777" w:rsidR="00E5021C" w:rsidRPr="006C6FF1" w:rsidRDefault="00E5021C" w:rsidP="00E5021C">
            <w:pPr>
              <w:pStyle w:val="ListParagraph"/>
              <w:spacing w:after="0" w:line="240" w:lineRule="auto"/>
              <w:ind w:left="0"/>
            </w:pPr>
            <w:r w:rsidRPr="006C6FF1">
              <w:t>-# of stakeholder consultations held</w:t>
            </w:r>
          </w:p>
          <w:p w14:paraId="21DA6420" w14:textId="77777777" w:rsidR="00E5021C" w:rsidRPr="006C6FF1" w:rsidRDefault="00E5021C" w:rsidP="00E5021C">
            <w:pPr>
              <w:pStyle w:val="ListParagraph"/>
              <w:spacing w:after="0" w:line="240" w:lineRule="auto"/>
              <w:ind w:left="0"/>
            </w:pPr>
            <w:r w:rsidRPr="006C6FF1">
              <w:t>-Record of stakeholder consultations held (minutes of meetings and list of participants).</w:t>
            </w:r>
          </w:p>
          <w:p w14:paraId="523FDA71"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-Information disclosed, to whom it was disclosed </w:t>
            </w:r>
          </w:p>
          <w:p w14:paraId="76AC1171"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(men women, PWD, youth, vulnerable individuals and households etc., methods and languages used in the disclosure (culturally appropriate and accessible), grievances raised and status on resolution etc. </w:t>
            </w:r>
          </w:p>
          <w:p w14:paraId="42260793"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-Concerns raised andactons raised.</w:t>
            </w:r>
          </w:p>
          <w:p w14:paraId="47FD5F0E" w14:textId="77777777" w:rsidR="00E5021C" w:rsidRPr="006C6FF1" w:rsidRDefault="00E5021C" w:rsidP="00E5021C">
            <w:pPr>
              <w:spacing w:after="0"/>
            </w:pPr>
          </w:p>
        </w:tc>
        <w:tc>
          <w:tcPr>
            <w:tcW w:w="1805" w:type="dxa"/>
          </w:tcPr>
          <w:p w14:paraId="5E346EF5" w14:textId="77777777" w:rsidR="00E5021C" w:rsidRPr="006C6FF1" w:rsidRDefault="00E5021C" w:rsidP="00E5021C">
            <w:pPr>
              <w:spacing w:after="0"/>
            </w:pPr>
            <w:r w:rsidRPr="006C6FF1">
              <w:t>Quarterly</w:t>
            </w:r>
          </w:p>
        </w:tc>
        <w:tc>
          <w:tcPr>
            <w:tcW w:w="1440" w:type="dxa"/>
          </w:tcPr>
          <w:p w14:paraId="1C9182CD" w14:textId="77777777" w:rsidR="00E5021C" w:rsidRPr="006C6FF1" w:rsidRDefault="00E5021C" w:rsidP="00E5021C">
            <w:pPr>
              <w:spacing w:after="0"/>
            </w:pPr>
            <w:r w:rsidRPr="006C6FF1">
              <w:t>30,000.00</w:t>
            </w:r>
          </w:p>
        </w:tc>
      </w:tr>
      <w:tr w:rsidR="00E5021C" w:rsidRPr="006C6FF1" w14:paraId="390524A7" w14:textId="77777777" w:rsidTr="0029795E">
        <w:trPr>
          <w:trHeight w:val="1065"/>
        </w:trPr>
        <w:tc>
          <w:tcPr>
            <w:tcW w:w="1743" w:type="dxa"/>
          </w:tcPr>
          <w:p w14:paraId="44F28E5F" w14:textId="77777777" w:rsidR="00E5021C" w:rsidRPr="006C6FF1" w:rsidRDefault="00E5021C" w:rsidP="00E5021C">
            <w:pPr>
              <w:pStyle w:val="Default"/>
              <w:rPr>
                <w:rFonts w:ascii="Tahoma" w:hAnsi="Tahoma" w:cs="Tahoma"/>
                <w:b/>
                <w:bCs/>
                <w:sz w:val="20"/>
                <w:szCs w:val="20"/>
              </w:rPr>
            </w:pPr>
            <w:r w:rsidRPr="006C6FF1">
              <w:rPr>
                <w:rFonts w:ascii="Tahoma" w:hAnsi="Tahoma" w:cs="Tahoma"/>
                <w:b/>
                <w:bCs/>
                <w:sz w:val="20"/>
                <w:szCs w:val="20"/>
              </w:rPr>
              <w:t xml:space="preserve">Exclusion of VMGs and vulnerable individuals and households </w:t>
            </w:r>
          </w:p>
          <w:p w14:paraId="284CB2DF" w14:textId="77777777" w:rsidR="00E5021C" w:rsidRPr="006C6FF1" w:rsidRDefault="00E5021C" w:rsidP="00E5021C">
            <w:pPr>
              <w:spacing w:after="0"/>
              <w:rPr>
                <w:b/>
                <w:color w:val="000000"/>
              </w:rPr>
            </w:pPr>
          </w:p>
        </w:tc>
        <w:tc>
          <w:tcPr>
            <w:tcW w:w="2905" w:type="dxa"/>
          </w:tcPr>
          <w:p w14:paraId="685A4E06" w14:textId="40C0C9F9" w:rsidR="00E5021C" w:rsidRPr="006C6FF1" w:rsidRDefault="00E5021C" w:rsidP="00B76FF0">
            <w:pPr>
              <w:pStyle w:val="Default"/>
              <w:rPr>
                <w:rFonts w:ascii="Tahoma" w:hAnsi="Tahoma" w:cs="Tahoma"/>
                <w:sz w:val="20"/>
                <w:szCs w:val="20"/>
              </w:rPr>
            </w:pPr>
            <w:r w:rsidRPr="006C6FF1">
              <w:rPr>
                <w:rFonts w:ascii="Tahoma" w:hAnsi="Tahoma" w:cs="Tahoma"/>
                <w:sz w:val="20"/>
                <w:szCs w:val="20"/>
              </w:rPr>
              <w:t>In line with the provisions of the ESMF, VMGF and Social Assessment ensure the following.</w:t>
            </w:r>
          </w:p>
          <w:p w14:paraId="6B702AFF" w14:textId="77777777" w:rsidR="00E5021C" w:rsidRPr="006C6FF1" w:rsidRDefault="00E5021C" w:rsidP="00E5021C">
            <w:pPr>
              <w:spacing w:after="0" w:line="240" w:lineRule="auto"/>
              <w:rPr>
                <w:rFonts w:eastAsia="Bookman Old Style"/>
              </w:rPr>
            </w:pPr>
          </w:p>
          <w:p w14:paraId="492E6B47" w14:textId="77777777" w:rsidR="00E5021C" w:rsidRPr="006C6FF1" w:rsidRDefault="00E5021C" w:rsidP="00ED4777">
            <w:pPr>
              <w:pStyle w:val="ListParagraph"/>
              <w:widowControl/>
              <w:numPr>
                <w:ilvl w:val="0"/>
                <w:numId w:val="216"/>
              </w:numPr>
              <w:autoSpaceDE/>
              <w:autoSpaceDN/>
              <w:adjustRightInd/>
              <w:spacing w:after="0" w:line="240" w:lineRule="auto"/>
              <w:contextualSpacing w:val="0"/>
              <w:rPr>
                <w:rFonts w:eastAsia="Bookman Old Style"/>
              </w:rPr>
            </w:pPr>
            <w:r w:rsidRPr="006C6FF1">
              <w:rPr>
                <w:rFonts w:eastAsia="Bookman Old Style"/>
              </w:rPr>
              <w:t>Early identification and inclusion of VMGs and disadvantaged groups.</w:t>
            </w:r>
          </w:p>
          <w:p w14:paraId="14D65957" w14:textId="77777777" w:rsidR="00E5021C" w:rsidRPr="006C6FF1" w:rsidRDefault="00E5021C" w:rsidP="00ED4777">
            <w:pPr>
              <w:pStyle w:val="ListParagraph"/>
              <w:widowControl/>
              <w:numPr>
                <w:ilvl w:val="0"/>
                <w:numId w:val="216"/>
              </w:numPr>
              <w:autoSpaceDE/>
              <w:autoSpaceDN/>
              <w:adjustRightInd/>
              <w:spacing w:after="0" w:line="240" w:lineRule="auto"/>
              <w:contextualSpacing w:val="0"/>
              <w:rPr>
                <w:rFonts w:eastAsia="Times New Roman"/>
              </w:rPr>
            </w:pPr>
            <w:r w:rsidRPr="006C6FF1">
              <w:t>Meaningful consultation to effectively participate in the project.</w:t>
            </w:r>
          </w:p>
          <w:p w14:paraId="7E2E0A36" w14:textId="77777777" w:rsidR="00E5021C" w:rsidRPr="006C6FF1" w:rsidRDefault="00E5021C" w:rsidP="00ED4777">
            <w:pPr>
              <w:pStyle w:val="ListParagraph"/>
              <w:widowControl/>
              <w:numPr>
                <w:ilvl w:val="0"/>
                <w:numId w:val="216"/>
              </w:numPr>
              <w:autoSpaceDE/>
              <w:autoSpaceDN/>
              <w:adjustRightInd/>
              <w:spacing w:after="0" w:line="240" w:lineRule="auto"/>
              <w:contextualSpacing w:val="0"/>
              <w:rPr>
                <w:rFonts w:eastAsia="Bookman Old Style"/>
              </w:rPr>
            </w:pPr>
            <w:r w:rsidRPr="006C6FF1">
              <w:rPr>
                <w:rFonts w:eastAsia="Bookman Old Style"/>
              </w:rPr>
              <w:t xml:space="preserve">Timely and prior disclosure of relevant project information to VMGs and disadvantaged groups. </w:t>
            </w:r>
          </w:p>
          <w:p w14:paraId="474AAEE1" w14:textId="77777777" w:rsidR="00E5021C" w:rsidRPr="006C6FF1" w:rsidRDefault="00E5021C" w:rsidP="00ED4777">
            <w:pPr>
              <w:pStyle w:val="ListParagraph"/>
              <w:widowControl/>
              <w:numPr>
                <w:ilvl w:val="0"/>
                <w:numId w:val="216"/>
              </w:numPr>
              <w:autoSpaceDE/>
              <w:autoSpaceDN/>
              <w:adjustRightInd/>
              <w:spacing w:after="0" w:line="240" w:lineRule="auto"/>
              <w:contextualSpacing w:val="0"/>
              <w:rPr>
                <w:rFonts w:eastAsia="Bookman Old Style"/>
              </w:rPr>
            </w:pPr>
            <w:r w:rsidRPr="006C6FF1">
              <w:rPr>
                <w:rFonts w:eastAsia="Bookman Old Style"/>
              </w:rPr>
              <w:t>Adequate and ongoing consultations with VMGs and disadvantaged groups in line with the SEP.</w:t>
            </w:r>
          </w:p>
          <w:p w14:paraId="1723D1EC" w14:textId="77777777" w:rsidR="00E5021C" w:rsidRPr="006C6FF1" w:rsidRDefault="00E5021C" w:rsidP="00ED4777">
            <w:pPr>
              <w:pStyle w:val="ListParagraph"/>
              <w:widowControl/>
              <w:numPr>
                <w:ilvl w:val="0"/>
                <w:numId w:val="216"/>
              </w:numPr>
              <w:autoSpaceDE/>
              <w:autoSpaceDN/>
              <w:adjustRightInd/>
              <w:spacing w:after="0" w:line="240" w:lineRule="auto"/>
              <w:contextualSpacing w:val="0"/>
              <w:rPr>
                <w:rFonts w:eastAsia="Bookman Old Style"/>
              </w:rPr>
            </w:pPr>
            <w:r w:rsidRPr="006C6FF1">
              <w:rPr>
                <w:rFonts w:eastAsia="Bookman Old Style"/>
              </w:rPr>
              <w:t xml:space="preserve">All concerns or grievances raised are  fully resolved in a timely manner. </w:t>
            </w:r>
          </w:p>
          <w:p w14:paraId="5438F897" w14:textId="77777777" w:rsidR="00E5021C" w:rsidRPr="006C6FF1" w:rsidRDefault="00E5021C" w:rsidP="00ED4777">
            <w:pPr>
              <w:widowControl/>
              <w:numPr>
                <w:ilvl w:val="0"/>
                <w:numId w:val="216"/>
              </w:numPr>
              <w:autoSpaceDE/>
              <w:autoSpaceDN/>
              <w:adjustRightInd/>
              <w:spacing w:after="0" w:line="240" w:lineRule="auto"/>
            </w:pPr>
            <w:r w:rsidRPr="006C6FF1">
              <w:t>Access to culturally appropriate project benefits and opportunities.</w:t>
            </w:r>
          </w:p>
        </w:tc>
        <w:tc>
          <w:tcPr>
            <w:tcW w:w="1940" w:type="dxa"/>
          </w:tcPr>
          <w:p w14:paraId="28A598FD" w14:textId="77777777" w:rsidR="00E5021C" w:rsidRPr="006C6FF1" w:rsidRDefault="00E5021C" w:rsidP="00E5021C">
            <w:pPr>
              <w:spacing w:after="0"/>
              <w:ind w:left="72"/>
            </w:pPr>
            <w:r w:rsidRPr="006C6FF1">
              <w:t>Pre-construction</w:t>
            </w:r>
          </w:p>
          <w:p w14:paraId="73EAFD78" w14:textId="77777777" w:rsidR="00E5021C" w:rsidRPr="006C6FF1" w:rsidRDefault="00E5021C" w:rsidP="00E5021C">
            <w:pPr>
              <w:spacing w:after="0"/>
              <w:ind w:left="72"/>
            </w:pPr>
            <w:r w:rsidRPr="006C6FF1">
              <w:t>Construction</w:t>
            </w:r>
          </w:p>
          <w:p w14:paraId="190AE373" w14:textId="77777777" w:rsidR="00E5021C" w:rsidRPr="006C6FF1" w:rsidRDefault="00E5021C" w:rsidP="00E5021C">
            <w:pPr>
              <w:spacing w:after="0"/>
              <w:ind w:left="72"/>
            </w:pPr>
            <w:r w:rsidRPr="006C6FF1">
              <w:t>Operations</w:t>
            </w:r>
          </w:p>
          <w:p w14:paraId="51C47A2F" w14:textId="77777777" w:rsidR="00E5021C" w:rsidRPr="006C6FF1" w:rsidRDefault="00E5021C" w:rsidP="00E5021C">
            <w:pPr>
              <w:spacing w:after="0"/>
              <w:ind w:left="72"/>
            </w:pPr>
            <w:r w:rsidRPr="006C6FF1">
              <w:t>Decomissioning</w:t>
            </w:r>
          </w:p>
        </w:tc>
        <w:tc>
          <w:tcPr>
            <w:tcW w:w="1702" w:type="dxa"/>
          </w:tcPr>
          <w:p w14:paraId="79903AE2" w14:textId="77777777" w:rsidR="00E5021C" w:rsidRPr="006C6FF1" w:rsidRDefault="00E5021C" w:rsidP="00E5021C">
            <w:pPr>
              <w:spacing w:after="0"/>
            </w:pPr>
            <w:r w:rsidRPr="006C6FF1">
              <w:t>Contractor</w:t>
            </w:r>
          </w:p>
          <w:p w14:paraId="2D2FD9D4" w14:textId="77777777" w:rsidR="00E5021C" w:rsidRPr="006C6FF1" w:rsidRDefault="00E5021C" w:rsidP="00E5021C">
            <w:pPr>
              <w:spacing w:after="0"/>
            </w:pPr>
            <w:r w:rsidRPr="006C6FF1">
              <w:t>Proponent</w:t>
            </w:r>
          </w:p>
        </w:tc>
        <w:tc>
          <w:tcPr>
            <w:tcW w:w="2044" w:type="dxa"/>
          </w:tcPr>
          <w:p w14:paraId="1FC458E2"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Minutes of consultative meetings with all community segments including VMGs and vulnerable individuals and households, grievances raised and status on resolution etc. </w:t>
            </w:r>
          </w:p>
          <w:p w14:paraId="4A9298CA" w14:textId="77777777" w:rsidR="00E5021C" w:rsidRPr="006C6FF1" w:rsidRDefault="00E5021C" w:rsidP="00E5021C">
            <w:pPr>
              <w:pStyle w:val="Default"/>
              <w:rPr>
                <w:rFonts w:ascii="Tahoma" w:hAnsi="Tahoma" w:cs="Tahoma"/>
                <w:sz w:val="20"/>
                <w:szCs w:val="20"/>
              </w:rPr>
            </w:pPr>
          </w:p>
        </w:tc>
        <w:tc>
          <w:tcPr>
            <w:tcW w:w="1805" w:type="dxa"/>
          </w:tcPr>
          <w:p w14:paraId="74FC4A2E" w14:textId="77777777" w:rsidR="00E5021C" w:rsidRPr="006C6FF1" w:rsidRDefault="00E5021C" w:rsidP="00E5021C">
            <w:pPr>
              <w:spacing w:after="0"/>
            </w:pPr>
            <w:r w:rsidRPr="006C6FF1">
              <w:t>Quarterly</w:t>
            </w:r>
          </w:p>
        </w:tc>
        <w:tc>
          <w:tcPr>
            <w:tcW w:w="1440" w:type="dxa"/>
          </w:tcPr>
          <w:p w14:paraId="0DB6CDE3" w14:textId="77777777" w:rsidR="00E5021C" w:rsidRPr="006C6FF1" w:rsidRDefault="00E5021C" w:rsidP="00E5021C">
            <w:pPr>
              <w:spacing w:after="0"/>
            </w:pPr>
            <w:r w:rsidRPr="006C6FF1">
              <w:t>No additional cost</w:t>
            </w:r>
          </w:p>
        </w:tc>
      </w:tr>
      <w:tr w:rsidR="00E5021C" w:rsidRPr="006C6FF1" w14:paraId="13904D56" w14:textId="77777777" w:rsidTr="0029795E">
        <w:trPr>
          <w:trHeight w:val="1065"/>
        </w:trPr>
        <w:tc>
          <w:tcPr>
            <w:tcW w:w="1743" w:type="dxa"/>
          </w:tcPr>
          <w:p w14:paraId="155BF46F" w14:textId="77777777" w:rsidR="00E5021C" w:rsidRPr="006C6FF1" w:rsidRDefault="00E5021C" w:rsidP="00E5021C">
            <w:pPr>
              <w:pStyle w:val="Default"/>
              <w:rPr>
                <w:rFonts w:ascii="Tahoma" w:hAnsi="Tahoma" w:cs="Tahoma"/>
                <w:b/>
                <w:bCs/>
                <w:sz w:val="20"/>
                <w:szCs w:val="20"/>
              </w:rPr>
            </w:pPr>
            <w:r w:rsidRPr="006C6FF1">
              <w:rPr>
                <w:rFonts w:ascii="Tahoma" w:hAnsi="Tahoma" w:cs="Tahoma"/>
                <w:b/>
                <w:bCs/>
                <w:sz w:val="20"/>
                <w:szCs w:val="20"/>
              </w:rPr>
              <w:t>Inaccessibility of project benefits to VMGs and other vulnerable individuals due to affordability challenges</w:t>
            </w:r>
          </w:p>
          <w:p w14:paraId="03BD1108" w14:textId="77777777" w:rsidR="00E5021C" w:rsidRPr="006C6FF1" w:rsidRDefault="00E5021C" w:rsidP="00E5021C">
            <w:pPr>
              <w:pStyle w:val="Default"/>
              <w:rPr>
                <w:rFonts w:ascii="Tahoma" w:hAnsi="Tahoma" w:cs="Tahoma"/>
                <w:sz w:val="20"/>
                <w:szCs w:val="20"/>
              </w:rPr>
            </w:pPr>
          </w:p>
        </w:tc>
        <w:tc>
          <w:tcPr>
            <w:tcW w:w="2905" w:type="dxa"/>
          </w:tcPr>
          <w:p w14:paraId="0743170F"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-Consult VMGs and Vulnerable individuals and households on charges for sub project services, and put in place specific interventions to ensure the vulnerable equally access project benefits. </w:t>
            </w:r>
          </w:p>
          <w:p w14:paraId="33D841F0" w14:textId="77777777" w:rsidR="00E5021C" w:rsidRPr="006C6FF1" w:rsidRDefault="00E5021C" w:rsidP="00E5021C">
            <w:pPr>
              <w:pStyle w:val="Default"/>
              <w:rPr>
                <w:rFonts w:ascii="Tahoma" w:hAnsi="Tahoma" w:cs="Tahoma"/>
                <w:sz w:val="20"/>
                <w:szCs w:val="20"/>
              </w:rPr>
            </w:pPr>
          </w:p>
        </w:tc>
        <w:tc>
          <w:tcPr>
            <w:tcW w:w="1940" w:type="dxa"/>
          </w:tcPr>
          <w:p w14:paraId="0A666377" w14:textId="77777777" w:rsidR="00E5021C" w:rsidRPr="006C6FF1" w:rsidRDefault="00E5021C" w:rsidP="00E5021C">
            <w:pPr>
              <w:spacing w:after="0"/>
              <w:ind w:left="72"/>
            </w:pPr>
            <w:r w:rsidRPr="006C6FF1">
              <w:t>Operations</w:t>
            </w:r>
          </w:p>
        </w:tc>
        <w:tc>
          <w:tcPr>
            <w:tcW w:w="1702" w:type="dxa"/>
          </w:tcPr>
          <w:p w14:paraId="15028674" w14:textId="2F40856C" w:rsidR="00E5021C" w:rsidRPr="006C6FF1" w:rsidRDefault="006C6FF1" w:rsidP="00E5021C">
            <w:pPr>
              <w:spacing w:after="0"/>
            </w:pPr>
            <w:r w:rsidRPr="00F47FCE">
              <w:t>O&amp;M contractor;KPLC</w:t>
            </w:r>
          </w:p>
        </w:tc>
        <w:tc>
          <w:tcPr>
            <w:tcW w:w="2044" w:type="dxa"/>
          </w:tcPr>
          <w:p w14:paraId="1CECC8CA"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-Interventions to enable those vulnerable access project benefits. </w:t>
            </w:r>
          </w:p>
          <w:p w14:paraId="42DFAD26"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-Number of complaints raised by VMGs/vulnerable individuals regarding access to project services. </w:t>
            </w:r>
          </w:p>
          <w:p w14:paraId="1A025463"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-GRM that is culturally appropriate and accessible. </w:t>
            </w:r>
          </w:p>
          <w:p w14:paraId="666C1BAD"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Grievances raised and status on resolution etc </w:t>
            </w:r>
          </w:p>
        </w:tc>
        <w:tc>
          <w:tcPr>
            <w:tcW w:w="1805" w:type="dxa"/>
          </w:tcPr>
          <w:p w14:paraId="5C6EA126" w14:textId="77777777" w:rsidR="00E5021C" w:rsidRPr="006C6FF1" w:rsidRDefault="00E5021C" w:rsidP="00E5021C">
            <w:pPr>
              <w:spacing w:after="0"/>
            </w:pPr>
            <w:r w:rsidRPr="006C6FF1">
              <w:t>Quarterly</w:t>
            </w:r>
          </w:p>
        </w:tc>
        <w:tc>
          <w:tcPr>
            <w:tcW w:w="1440" w:type="dxa"/>
          </w:tcPr>
          <w:p w14:paraId="1B291ED3" w14:textId="77777777" w:rsidR="00E5021C" w:rsidRPr="006C6FF1" w:rsidRDefault="00E5021C" w:rsidP="00E5021C">
            <w:pPr>
              <w:spacing w:after="0"/>
            </w:pPr>
            <w:r w:rsidRPr="006C6FF1">
              <w:t>No additional cost</w:t>
            </w:r>
          </w:p>
        </w:tc>
      </w:tr>
      <w:tr w:rsidR="00E5021C" w:rsidRPr="006C6FF1" w14:paraId="4C5DA548" w14:textId="77777777" w:rsidTr="0029795E">
        <w:trPr>
          <w:trHeight w:val="1065"/>
        </w:trPr>
        <w:tc>
          <w:tcPr>
            <w:tcW w:w="1743" w:type="dxa"/>
          </w:tcPr>
          <w:p w14:paraId="21F39710" w14:textId="77777777" w:rsidR="00E5021C" w:rsidRPr="006C6FF1" w:rsidRDefault="00E5021C" w:rsidP="00E5021C">
            <w:pPr>
              <w:pStyle w:val="Default"/>
              <w:rPr>
                <w:rFonts w:ascii="Tahoma" w:hAnsi="Tahoma" w:cs="Tahoma"/>
                <w:b/>
                <w:bCs/>
                <w:sz w:val="20"/>
                <w:szCs w:val="20"/>
              </w:rPr>
            </w:pPr>
            <w:r w:rsidRPr="006C6FF1">
              <w:rPr>
                <w:rFonts w:ascii="Tahoma" w:hAnsi="Tahoma" w:cs="Tahoma"/>
                <w:b/>
                <w:bCs/>
                <w:sz w:val="20"/>
                <w:szCs w:val="20"/>
              </w:rPr>
              <w:t xml:space="preserve">Inadequate grievances management </w:t>
            </w:r>
          </w:p>
          <w:p w14:paraId="18F70AD8" w14:textId="77777777" w:rsidR="00E5021C" w:rsidRPr="006C6FF1" w:rsidRDefault="00E5021C" w:rsidP="00E5021C">
            <w:pPr>
              <w:pStyle w:val="Default"/>
              <w:rPr>
                <w:rFonts w:ascii="Tahoma" w:hAnsi="Tahoma" w:cs="Tahoma"/>
                <w:sz w:val="20"/>
                <w:szCs w:val="20"/>
              </w:rPr>
            </w:pPr>
          </w:p>
        </w:tc>
        <w:tc>
          <w:tcPr>
            <w:tcW w:w="2905" w:type="dxa"/>
          </w:tcPr>
          <w:p w14:paraId="5867C5A0"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-Constitute a Local Grievances Committee is in consultation with all community segments, and incorporates the existing local dispute resolution mechanism. </w:t>
            </w:r>
          </w:p>
          <w:p w14:paraId="20157E11"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-Implement a workers grievances mechanism.</w:t>
            </w:r>
          </w:p>
          <w:p w14:paraId="73921E13"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-Awareness on the culturally appropriate and accessible GRM to all community segments </w:t>
            </w:r>
          </w:p>
          <w:p w14:paraId="4798BF2E"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including VMGs, vulnerable individuals and households and CSOs </w:t>
            </w:r>
          </w:p>
          <w:p w14:paraId="49EB205A"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-All reported grievances are logged, dated, processed, resolved and closed out in a timely manner. </w:t>
            </w:r>
          </w:p>
          <w:p w14:paraId="5C44F1F6"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-Proportionate representation of VMGs and vulnerable individuals in the local grievances committee. </w:t>
            </w:r>
          </w:p>
          <w:p w14:paraId="5C035F54"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-GRM provides for confidential reporting of particularly sensitive social aspects such as GBV, as well as anonymity.</w:t>
            </w:r>
          </w:p>
        </w:tc>
        <w:tc>
          <w:tcPr>
            <w:tcW w:w="1940" w:type="dxa"/>
          </w:tcPr>
          <w:p w14:paraId="086D081D" w14:textId="77777777" w:rsidR="00E5021C" w:rsidRPr="006C6FF1" w:rsidRDefault="00E5021C" w:rsidP="00E5021C">
            <w:pPr>
              <w:spacing w:after="0"/>
              <w:ind w:left="72"/>
            </w:pPr>
            <w:r w:rsidRPr="006C6FF1">
              <w:t>Construction</w:t>
            </w:r>
          </w:p>
          <w:p w14:paraId="59DCF7E8" w14:textId="77777777" w:rsidR="00E5021C" w:rsidRPr="006C6FF1" w:rsidRDefault="00E5021C" w:rsidP="00E5021C">
            <w:pPr>
              <w:spacing w:after="0"/>
              <w:ind w:left="72"/>
            </w:pPr>
            <w:r w:rsidRPr="006C6FF1">
              <w:t>Operations</w:t>
            </w:r>
          </w:p>
          <w:p w14:paraId="0D1F620A" w14:textId="77777777" w:rsidR="00E5021C" w:rsidRPr="006C6FF1" w:rsidRDefault="00E5021C" w:rsidP="00E5021C">
            <w:pPr>
              <w:spacing w:after="0"/>
              <w:ind w:left="72"/>
            </w:pPr>
            <w:r w:rsidRPr="006C6FF1">
              <w:t>Decomissioning</w:t>
            </w:r>
          </w:p>
        </w:tc>
        <w:tc>
          <w:tcPr>
            <w:tcW w:w="1702" w:type="dxa"/>
          </w:tcPr>
          <w:p w14:paraId="0800DC8C" w14:textId="77777777" w:rsidR="00E5021C" w:rsidRPr="006C6FF1" w:rsidRDefault="00E5021C" w:rsidP="00E5021C">
            <w:pPr>
              <w:spacing w:after="0"/>
            </w:pPr>
            <w:r w:rsidRPr="006C6FF1">
              <w:t>Contractor</w:t>
            </w:r>
          </w:p>
          <w:p w14:paraId="2419A234" w14:textId="77777777" w:rsidR="00E5021C" w:rsidRPr="006C6FF1" w:rsidRDefault="00E5021C" w:rsidP="00E5021C">
            <w:pPr>
              <w:spacing w:after="0"/>
            </w:pPr>
            <w:r w:rsidRPr="006C6FF1">
              <w:t>Proponent</w:t>
            </w:r>
          </w:p>
        </w:tc>
        <w:tc>
          <w:tcPr>
            <w:tcW w:w="2044" w:type="dxa"/>
          </w:tcPr>
          <w:p w14:paraId="06707957"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-Local Grievances Committee in place, composition of committee, awareness of community and workers on project and worker GRMs, updated GRM logs, types of grievances </w:t>
            </w:r>
          </w:p>
          <w:p w14:paraId="23EBA6EB" w14:textId="77777777" w:rsidR="00E5021C" w:rsidRPr="006C6FF1" w:rsidRDefault="00E5021C" w:rsidP="00E5021C">
            <w:pPr>
              <w:pStyle w:val="ListParagraph"/>
              <w:spacing w:after="0" w:line="240" w:lineRule="auto"/>
              <w:ind w:left="0"/>
            </w:pPr>
            <w:r w:rsidRPr="006C6FF1">
              <w:t>-Availability of grievance redress process</w:t>
            </w:r>
          </w:p>
          <w:p w14:paraId="226F5493" w14:textId="77777777" w:rsidR="00E5021C" w:rsidRPr="006C6FF1" w:rsidRDefault="00E5021C" w:rsidP="00E5021C">
            <w:pPr>
              <w:pStyle w:val="ListParagraph"/>
              <w:spacing w:after="0" w:line="240" w:lineRule="auto"/>
              <w:ind w:left="0"/>
            </w:pPr>
            <w:r w:rsidRPr="006C6FF1">
              <w:t>-Number of grievances reported</w:t>
            </w:r>
          </w:p>
          <w:p w14:paraId="240C3EA8" w14:textId="77777777" w:rsidR="00E5021C" w:rsidRPr="006C6FF1" w:rsidRDefault="00E5021C" w:rsidP="00E5021C">
            <w:pPr>
              <w:pStyle w:val="ListParagraph"/>
              <w:spacing w:after="0" w:line="240" w:lineRule="auto"/>
              <w:ind w:left="0"/>
            </w:pPr>
            <w:r w:rsidRPr="006C6FF1">
              <w:t>-Number of grievances resolved in a timely manner</w:t>
            </w:r>
          </w:p>
          <w:p w14:paraId="04CC6FCD" w14:textId="77777777" w:rsidR="00E5021C" w:rsidRPr="006C6FF1" w:rsidRDefault="00E5021C" w:rsidP="00E5021C">
            <w:pPr>
              <w:pStyle w:val="Default"/>
              <w:rPr>
                <w:rFonts w:ascii="Tahoma" w:hAnsi="Tahoma" w:cs="Tahoma"/>
                <w:sz w:val="20"/>
                <w:szCs w:val="20"/>
              </w:rPr>
            </w:pPr>
            <w:r w:rsidRPr="006C6FF1">
              <w:rPr>
                <w:rFonts w:ascii="Tahoma" w:hAnsi="Tahoma" w:cs="Tahoma"/>
                <w:sz w:val="20"/>
                <w:szCs w:val="20"/>
              </w:rPr>
              <w:t xml:space="preserve">-Number of grievances escalated to national courts and the World Bank Grievances Redress Service and Inspection Panel. </w:t>
            </w:r>
          </w:p>
        </w:tc>
        <w:tc>
          <w:tcPr>
            <w:tcW w:w="1805" w:type="dxa"/>
          </w:tcPr>
          <w:p w14:paraId="31E9CADD" w14:textId="77777777" w:rsidR="00E5021C" w:rsidRPr="006C6FF1" w:rsidRDefault="00E5021C" w:rsidP="00E5021C">
            <w:pPr>
              <w:jc w:val="center"/>
            </w:pPr>
            <w:r w:rsidRPr="006C6FF1">
              <w:t>Quarterly</w:t>
            </w:r>
          </w:p>
        </w:tc>
        <w:tc>
          <w:tcPr>
            <w:tcW w:w="1440" w:type="dxa"/>
          </w:tcPr>
          <w:p w14:paraId="71184D62" w14:textId="77777777" w:rsidR="00E5021C" w:rsidRPr="006C6FF1" w:rsidRDefault="00E5021C" w:rsidP="00E5021C">
            <w:pPr>
              <w:spacing w:after="0"/>
            </w:pPr>
            <w:r w:rsidRPr="006C6FF1">
              <w:t>No additional cost</w:t>
            </w:r>
          </w:p>
        </w:tc>
      </w:tr>
      <w:tr w:rsidR="00E5021C" w:rsidRPr="006C6FF1" w14:paraId="29C2BBC2" w14:textId="77777777" w:rsidTr="0029795E">
        <w:trPr>
          <w:trHeight w:val="308"/>
        </w:trPr>
        <w:tc>
          <w:tcPr>
            <w:tcW w:w="13579" w:type="dxa"/>
            <w:gridSpan w:val="7"/>
          </w:tcPr>
          <w:p w14:paraId="3F9A9E96" w14:textId="77777777" w:rsidR="00E5021C" w:rsidRPr="006C6FF1" w:rsidRDefault="00E5021C" w:rsidP="00E5021C">
            <w:pPr>
              <w:spacing w:after="0"/>
              <w:rPr>
                <w:b/>
              </w:rPr>
            </w:pPr>
            <w:r w:rsidRPr="006C6FF1">
              <w:rPr>
                <w:b/>
                <w:color w:val="000000"/>
              </w:rPr>
              <w:t>Environmental Impacts</w:t>
            </w:r>
          </w:p>
        </w:tc>
      </w:tr>
      <w:tr w:rsidR="00E5021C" w:rsidRPr="006C6FF1" w14:paraId="7A7B465F" w14:textId="77777777" w:rsidTr="0029795E">
        <w:trPr>
          <w:trHeight w:val="4305"/>
        </w:trPr>
        <w:tc>
          <w:tcPr>
            <w:tcW w:w="1743" w:type="dxa"/>
          </w:tcPr>
          <w:p w14:paraId="2EA9BE18" w14:textId="77777777" w:rsidR="00E5021C" w:rsidRPr="006C6FF1" w:rsidRDefault="00E5021C" w:rsidP="00E5021C">
            <w:pPr>
              <w:spacing w:after="0"/>
              <w:rPr>
                <w:b/>
              </w:rPr>
            </w:pPr>
            <w:r w:rsidRPr="006C6FF1">
              <w:rPr>
                <w:b/>
              </w:rPr>
              <w:t xml:space="preserve">Vegetation clearance  </w:t>
            </w:r>
          </w:p>
        </w:tc>
        <w:tc>
          <w:tcPr>
            <w:tcW w:w="2905" w:type="dxa"/>
          </w:tcPr>
          <w:p w14:paraId="40EE7689" w14:textId="77777777" w:rsidR="00E5021C" w:rsidRPr="006C6FF1" w:rsidRDefault="00E5021C" w:rsidP="00ED4777">
            <w:pPr>
              <w:pStyle w:val="ListParagraph"/>
              <w:widowControl/>
              <w:numPr>
                <w:ilvl w:val="0"/>
                <w:numId w:val="214"/>
              </w:numPr>
              <w:autoSpaceDE/>
              <w:autoSpaceDN/>
              <w:adjustRightInd/>
              <w:spacing w:after="0" w:line="276" w:lineRule="auto"/>
              <w:rPr>
                <w:color w:val="000000"/>
              </w:rPr>
            </w:pPr>
            <w:r w:rsidRPr="006C6FF1">
              <w:t>Clear only the necessary areas</w:t>
            </w:r>
          </w:p>
          <w:p w14:paraId="17463B1E" w14:textId="77777777" w:rsidR="00E5021C" w:rsidRPr="006C6FF1" w:rsidRDefault="00E5021C" w:rsidP="00ED4777">
            <w:pPr>
              <w:pStyle w:val="ListParagraph"/>
              <w:widowControl/>
              <w:numPr>
                <w:ilvl w:val="0"/>
                <w:numId w:val="214"/>
              </w:numPr>
              <w:autoSpaceDE/>
              <w:autoSpaceDN/>
              <w:adjustRightInd/>
              <w:spacing w:after="0" w:line="276" w:lineRule="auto"/>
              <w:rPr>
                <w:color w:val="000000"/>
              </w:rPr>
            </w:pPr>
            <w:r w:rsidRPr="006C6FF1">
              <w:t>Ensure proper demarcation and delineation of the project area to be affected by construction works.</w:t>
            </w:r>
          </w:p>
          <w:p w14:paraId="7C569D1A" w14:textId="77777777" w:rsidR="00E5021C" w:rsidRPr="006C6FF1" w:rsidRDefault="00E5021C" w:rsidP="00ED4777">
            <w:pPr>
              <w:pStyle w:val="ListParagraph"/>
              <w:widowControl/>
              <w:numPr>
                <w:ilvl w:val="0"/>
                <w:numId w:val="214"/>
              </w:numPr>
              <w:autoSpaceDE/>
              <w:autoSpaceDN/>
              <w:adjustRightInd/>
              <w:spacing w:after="0" w:line="276" w:lineRule="auto"/>
              <w:rPr>
                <w:color w:val="000000"/>
              </w:rPr>
            </w:pPr>
            <w:r w:rsidRPr="006C6FF1">
              <w:t>Specify locations for vehicles and equipment, and areas of the site which should be kept free of traffic, equipment, and storage.</w:t>
            </w:r>
          </w:p>
          <w:p w14:paraId="21D5D8EC" w14:textId="77777777" w:rsidR="00E5021C" w:rsidRPr="006C6FF1" w:rsidRDefault="00E5021C" w:rsidP="00ED4777">
            <w:pPr>
              <w:pStyle w:val="ListParagraph"/>
              <w:widowControl/>
              <w:numPr>
                <w:ilvl w:val="0"/>
                <w:numId w:val="214"/>
              </w:numPr>
              <w:autoSpaceDE/>
              <w:autoSpaceDN/>
              <w:adjustRightInd/>
              <w:spacing w:after="0" w:line="276" w:lineRule="auto"/>
              <w:rPr>
                <w:color w:val="000000"/>
              </w:rPr>
            </w:pPr>
            <w:r w:rsidRPr="006C6FF1">
              <w:t xml:space="preserve">Designate access routes and parking areas </w:t>
            </w:r>
          </w:p>
          <w:p w14:paraId="23EF8D8F" w14:textId="77777777" w:rsidR="00E5021C" w:rsidRPr="006C6FF1" w:rsidRDefault="00E5021C" w:rsidP="00ED4777">
            <w:pPr>
              <w:pStyle w:val="BodyTextIndent"/>
              <w:widowControl/>
              <w:numPr>
                <w:ilvl w:val="0"/>
                <w:numId w:val="214"/>
              </w:numPr>
              <w:autoSpaceDE/>
              <w:autoSpaceDN/>
              <w:adjustRightInd/>
              <w:spacing w:line="276" w:lineRule="auto"/>
              <w:rPr>
                <w:b/>
                <w:i/>
                <w:color w:val="000000"/>
              </w:rPr>
            </w:pPr>
            <w:r w:rsidRPr="006C6FF1">
              <w:t xml:space="preserve">Re-vegetation including planting of trees around the plant/facility </w:t>
            </w:r>
          </w:p>
        </w:tc>
        <w:tc>
          <w:tcPr>
            <w:tcW w:w="1940" w:type="dxa"/>
          </w:tcPr>
          <w:p w14:paraId="381666CA" w14:textId="77777777" w:rsidR="00E5021C" w:rsidRPr="006C6FF1" w:rsidRDefault="00E5021C" w:rsidP="00E5021C">
            <w:pPr>
              <w:spacing w:after="0"/>
              <w:ind w:left="72"/>
            </w:pPr>
            <w:r w:rsidRPr="006C6FF1">
              <w:t>Construction</w:t>
            </w:r>
          </w:p>
        </w:tc>
        <w:tc>
          <w:tcPr>
            <w:tcW w:w="1702" w:type="dxa"/>
          </w:tcPr>
          <w:p w14:paraId="4E7223EE" w14:textId="77777777" w:rsidR="00E5021C" w:rsidRPr="006C6FF1" w:rsidRDefault="00E5021C" w:rsidP="00E5021C">
            <w:pPr>
              <w:spacing w:after="0"/>
            </w:pPr>
            <w:r w:rsidRPr="006C6FF1">
              <w:t xml:space="preserve">Contractor </w:t>
            </w:r>
          </w:p>
        </w:tc>
        <w:tc>
          <w:tcPr>
            <w:tcW w:w="2044" w:type="dxa"/>
          </w:tcPr>
          <w:p w14:paraId="0BD9456B" w14:textId="77777777" w:rsidR="00E5021C" w:rsidRPr="006C6FF1" w:rsidRDefault="00E5021C" w:rsidP="00E5021C">
            <w:pPr>
              <w:spacing w:after="0"/>
            </w:pPr>
            <w:r w:rsidRPr="006C6FF1">
              <w:t>-Number of trees cleared</w:t>
            </w:r>
          </w:p>
          <w:p w14:paraId="2948D930" w14:textId="77777777" w:rsidR="00E5021C" w:rsidRPr="006C6FF1" w:rsidRDefault="00E5021C" w:rsidP="00E5021C">
            <w:pPr>
              <w:spacing w:after="0"/>
            </w:pPr>
            <w:r w:rsidRPr="006C6FF1">
              <w:t>-Planted trees</w:t>
            </w:r>
          </w:p>
        </w:tc>
        <w:tc>
          <w:tcPr>
            <w:tcW w:w="1805" w:type="dxa"/>
          </w:tcPr>
          <w:p w14:paraId="6AC0CC91" w14:textId="77777777" w:rsidR="00E5021C" w:rsidRPr="006C6FF1" w:rsidRDefault="00E5021C" w:rsidP="00E5021C">
            <w:pPr>
              <w:spacing w:after="0"/>
            </w:pPr>
            <w:r w:rsidRPr="006C6FF1">
              <w:t>Once off</w:t>
            </w:r>
          </w:p>
        </w:tc>
        <w:tc>
          <w:tcPr>
            <w:tcW w:w="1440" w:type="dxa"/>
          </w:tcPr>
          <w:p w14:paraId="0174D77B" w14:textId="77777777" w:rsidR="00E5021C" w:rsidRPr="006C6FF1" w:rsidRDefault="00E5021C" w:rsidP="00E5021C">
            <w:pPr>
              <w:spacing w:after="0"/>
            </w:pPr>
            <w:r w:rsidRPr="006C6FF1">
              <w:t>50,000.00</w:t>
            </w:r>
          </w:p>
        </w:tc>
      </w:tr>
      <w:tr w:rsidR="00E5021C" w:rsidRPr="006C6FF1" w14:paraId="3FDD7783" w14:textId="77777777" w:rsidTr="0029795E">
        <w:trPr>
          <w:trHeight w:val="1785"/>
        </w:trPr>
        <w:tc>
          <w:tcPr>
            <w:tcW w:w="1743" w:type="dxa"/>
          </w:tcPr>
          <w:p w14:paraId="6647AFA9" w14:textId="77777777" w:rsidR="00E5021C" w:rsidRPr="006C6FF1" w:rsidRDefault="00E5021C" w:rsidP="00E5021C">
            <w:pPr>
              <w:rPr>
                <w:b/>
              </w:rPr>
            </w:pPr>
            <w:r w:rsidRPr="006C6FF1">
              <w:rPr>
                <w:b/>
              </w:rPr>
              <w:t>Soil erosion</w:t>
            </w:r>
          </w:p>
        </w:tc>
        <w:tc>
          <w:tcPr>
            <w:tcW w:w="2905" w:type="dxa"/>
          </w:tcPr>
          <w:p w14:paraId="672AC33B" w14:textId="77777777" w:rsidR="00E5021C" w:rsidRPr="006C6FF1" w:rsidRDefault="00E5021C" w:rsidP="00ED4777">
            <w:pPr>
              <w:pStyle w:val="ListParagraph"/>
              <w:widowControl/>
              <w:numPr>
                <w:ilvl w:val="0"/>
                <w:numId w:val="196"/>
              </w:numPr>
              <w:autoSpaceDE/>
              <w:autoSpaceDN/>
              <w:adjustRightInd/>
              <w:spacing w:after="0" w:line="276" w:lineRule="auto"/>
            </w:pPr>
            <w:r w:rsidRPr="006C6FF1">
              <w:t>Avoid groundbreaking during the seasons of high rainfall to avoid erosion.</w:t>
            </w:r>
          </w:p>
          <w:p w14:paraId="6E908A4B" w14:textId="77777777" w:rsidR="00E5021C" w:rsidRPr="006C6FF1" w:rsidRDefault="00E5021C" w:rsidP="00ED4777">
            <w:pPr>
              <w:pStyle w:val="ListParagraph"/>
              <w:widowControl/>
              <w:numPr>
                <w:ilvl w:val="0"/>
                <w:numId w:val="196"/>
              </w:numPr>
              <w:autoSpaceDE/>
              <w:autoSpaceDN/>
              <w:adjustRightInd/>
              <w:spacing w:after="0" w:line="276" w:lineRule="auto"/>
            </w:pPr>
            <w:r w:rsidRPr="006C6FF1">
              <w:t>Monitoring of areas of exposed soil during rainy seasons to ensure that any incidents of erosion are quickly controlled.</w:t>
            </w:r>
          </w:p>
          <w:p w14:paraId="3A16539C" w14:textId="77777777" w:rsidR="00E5021C" w:rsidRPr="006C6FF1" w:rsidRDefault="00E5021C" w:rsidP="00ED4777">
            <w:pPr>
              <w:pStyle w:val="ListParagraph"/>
              <w:widowControl/>
              <w:numPr>
                <w:ilvl w:val="0"/>
                <w:numId w:val="196"/>
              </w:numPr>
              <w:autoSpaceDE/>
              <w:autoSpaceDN/>
              <w:adjustRightInd/>
              <w:spacing w:after="0" w:line="276" w:lineRule="auto"/>
            </w:pPr>
            <w:r w:rsidRPr="006C6FF1">
              <w:t>Construction related impacts like erosion and cut slope destabilizing should be addressed through landscaping and grassing, carting away and proper disposal of construction materials</w:t>
            </w:r>
          </w:p>
          <w:p w14:paraId="059264F6" w14:textId="77777777" w:rsidR="00E5021C" w:rsidRPr="006C6FF1" w:rsidRDefault="00E5021C" w:rsidP="00ED4777">
            <w:pPr>
              <w:pStyle w:val="ListParagraph"/>
              <w:widowControl/>
              <w:numPr>
                <w:ilvl w:val="0"/>
                <w:numId w:val="196"/>
              </w:numPr>
              <w:autoSpaceDE/>
              <w:autoSpaceDN/>
              <w:adjustRightInd/>
              <w:spacing w:after="0" w:line="276" w:lineRule="auto"/>
            </w:pPr>
            <w:r w:rsidRPr="006C6FF1">
              <w:t>Use silt traps where necessary</w:t>
            </w:r>
          </w:p>
          <w:p w14:paraId="5C37EA50" w14:textId="77777777" w:rsidR="00E5021C" w:rsidRPr="006C6FF1" w:rsidRDefault="00E5021C" w:rsidP="00ED4777">
            <w:pPr>
              <w:pStyle w:val="ListParagraph"/>
              <w:widowControl/>
              <w:numPr>
                <w:ilvl w:val="0"/>
                <w:numId w:val="196"/>
              </w:numPr>
              <w:autoSpaceDE/>
              <w:autoSpaceDN/>
              <w:adjustRightInd/>
              <w:spacing w:after="0" w:line="276" w:lineRule="auto"/>
            </w:pPr>
            <w:r w:rsidRPr="006C6FF1">
              <w:t xml:space="preserve">Cover soil stock piles </w:t>
            </w:r>
          </w:p>
          <w:p w14:paraId="6824DAB3" w14:textId="77777777" w:rsidR="00E5021C" w:rsidRPr="006C6FF1" w:rsidRDefault="00E5021C" w:rsidP="00ED4777">
            <w:pPr>
              <w:pStyle w:val="ListParagraph"/>
              <w:widowControl/>
              <w:numPr>
                <w:ilvl w:val="0"/>
                <w:numId w:val="196"/>
              </w:numPr>
              <w:autoSpaceDE/>
              <w:autoSpaceDN/>
              <w:adjustRightInd/>
              <w:spacing w:after="0" w:line="276" w:lineRule="auto"/>
            </w:pPr>
            <w:r w:rsidRPr="006C6FF1">
              <w:t>Landscaping with grass on areas without electrical installation (lower areas)</w:t>
            </w:r>
          </w:p>
          <w:p w14:paraId="68E6E47C" w14:textId="77777777" w:rsidR="00E5021C" w:rsidRPr="006C6FF1" w:rsidRDefault="00E5021C" w:rsidP="00ED4777">
            <w:pPr>
              <w:pStyle w:val="ListParagraph"/>
              <w:widowControl/>
              <w:numPr>
                <w:ilvl w:val="0"/>
                <w:numId w:val="196"/>
              </w:numPr>
              <w:autoSpaceDE/>
              <w:autoSpaceDN/>
              <w:adjustRightInd/>
              <w:spacing w:after="0" w:line="276" w:lineRule="auto"/>
            </w:pPr>
            <w:r w:rsidRPr="006C6FF1">
              <w:t>Monitoring of areas of exposed soil during rainy seasons to ensure that any incidents of erosion are quickly controlled.</w:t>
            </w:r>
          </w:p>
        </w:tc>
        <w:tc>
          <w:tcPr>
            <w:tcW w:w="1940" w:type="dxa"/>
          </w:tcPr>
          <w:p w14:paraId="7CD8529E" w14:textId="77777777" w:rsidR="00E5021C" w:rsidRPr="006C6FF1" w:rsidRDefault="00E5021C" w:rsidP="00E5021C">
            <w:pPr>
              <w:spacing w:after="0"/>
              <w:ind w:left="72"/>
            </w:pPr>
            <w:r w:rsidRPr="006C6FF1">
              <w:t xml:space="preserve">Construction </w:t>
            </w:r>
          </w:p>
        </w:tc>
        <w:tc>
          <w:tcPr>
            <w:tcW w:w="1702" w:type="dxa"/>
          </w:tcPr>
          <w:p w14:paraId="11E674FB" w14:textId="77777777" w:rsidR="00E5021C" w:rsidRPr="006C6FF1" w:rsidRDefault="00E5021C" w:rsidP="00E5021C">
            <w:pPr>
              <w:spacing w:after="0"/>
            </w:pPr>
            <w:r w:rsidRPr="006C6FF1">
              <w:t xml:space="preserve">Contractor </w:t>
            </w:r>
          </w:p>
        </w:tc>
        <w:tc>
          <w:tcPr>
            <w:tcW w:w="2044" w:type="dxa"/>
          </w:tcPr>
          <w:p w14:paraId="51228525" w14:textId="77777777" w:rsidR="00E5021C" w:rsidRPr="006C6FF1" w:rsidRDefault="00E5021C" w:rsidP="00E5021C">
            <w:pPr>
              <w:spacing w:after="0"/>
            </w:pPr>
            <w:r w:rsidRPr="006C6FF1">
              <w:t>Assess size of rills or Gulleys forming from accelerated run off from compacted areas</w:t>
            </w:r>
          </w:p>
        </w:tc>
        <w:tc>
          <w:tcPr>
            <w:tcW w:w="1805" w:type="dxa"/>
          </w:tcPr>
          <w:p w14:paraId="345AAC9E" w14:textId="77777777" w:rsidR="00E5021C" w:rsidRPr="006C6FF1" w:rsidRDefault="00E5021C" w:rsidP="00E5021C">
            <w:pPr>
              <w:spacing w:after="0"/>
            </w:pPr>
            <w:r w:rsidRPr="006C6FF1">
              <w:t>Quarterly</w:t>
            </w:r>
          </w:p>
        </w:tc>
        <w:tc>
          <w:tcPr>
            <w:tcW w:w="1440" w:type="dxa"/>
          </w:tcPr>
          <w:p w14:paraId="159CEA84" w14:textId="77777777" w:rsidR="00E5021C" w:rsidRPr="006C6FF1" w:rsidRDefault="00E5021C" w:rsidP="00E5021C">
            <w:pPr>
              <w:spacing w:after="0"/>
            </w:pPr>
            <w:r w:rsidRPr="006C6FF1">
              <w:t>Part of contractor’s fee</w:t>
            </w:r>
          </w:p>
        </w:tc>
      </w:tr>
      <w:tr w:rsidR="00E5021C" w:rsidRPr="006C6FF1" w14:paraId="381C969E" w14:textId="77777777" w:rsidTr="0029795E">
        <w:trPr>
          <w:trHeight w:val="3604"/>
        </w:trPr>
        <w:tc>
          <w:tcPr>
            <w:tcW w:w="1743" w:type="dxa"/>
          </w:tcPr>
          <w:p w14:paraId="2E3EA0DA" w14:textId="77777777" w:rsidR="00E5021C" w:rsidRPr="006C6FF1" w:rsidRDefault="00E5021C" w:rsidP="00E5021C">
            <w:pPr>
              <w:rPr>
                <w:b/>
              </w:rPr>
            </w:pPr>
            <w:r w:rsidRPr="006C6FF1">
              <w:rPr>
                <w:b/>
              </w:rPr>
              <w:t>Contamination of soil from fossil fuels</w:t>
            </w:r>
          </w:p>
        </w:tc>
        <w:tc>
          <w:tcPr>
            <w:tcW w:w="2905" w:type="dxa"/>
          </w:tcPr>
          <w:p w14:paraId="33AD90E1" w14:textId="77777777" w:rsidR="00E5021C" w:rsidRPr="006C6FF1" w:rsidRDefault="00E5021C" w:rsidP="00ED4777">
            <w:pPr>
              <w:pStyle w:val="ListParagraph"/>
              <w:widowControl/>
              <w:numPr>
                <w:ilvl w:val="0"/>
                <w:numId w:val="178"/>
              </w:numPr>
              <w:spacing w:after="0" w:line="276" w:lineRule="auto"/>
            </w:pPr>
            <w:r w:rsidRPr="006C6FF1">
              <w:t xml:space="preserve">Ensure waste water generated is discharged or drained into approved drainage facilities </w:t>
            </w:r>
          </w:p>
          <w:p w14:paraId="249BDEBB" w14:textId="77777777" w:rsidR="00E5021C" w:rsidRPr="006C6FF1" w:rsidRDefault="00E5021C" w:rsidP="00ED4777">
            <w:pPr>
              <w:pStyle w:val="ListParagraph"/>
              <w:widowControl/>
              <w:numPr>
                <w:ilvl w:val="0"/>
                <w:numId w:val="178"/>
              </w:numPr>
              <w:spacing w:after="0" w:line="276" w:lineRule="auto"/>
            </w:pPr>
            <w:r w:rsidRPr="006C6FF1">
              <w:t>Construction vehicles must be maintained in good state and proper servicing to ensure no oils are likely to leak</w:t>
            </w:r>
          </w:p>
          <w:p w14:paraId="0ABC815B" w14:textId="77777777" w:rsidR="00E5021C" w:rsidRPr="006C6FF1" w:rsidRDefault="00E5021C" w:rsidP="00ED4777">
            <w:pPr>
              <w:pStyle w:val="ListParagraph"/>
              <w:widowControl/>
              <w:numPr>
                <w:ilvl w:val="0"/>
                <w:numId w:val="178"/>
              </w:numPr>
              <w:spacing w:after="0" w:line="276" w:lineRule="auto"/>
            </w:pPr>
            <w:r w:rsidRPr="006C6FF1">
              <w:t>Care must be exercised not to spill any fossil fuels</w:t>
            </w:r>
          </w:p>
          <w:p w14:paraId="7CBB363A" w14:textId="77777777" w:rsidR="00E5021C" w:rsidRPr="006C6FF1" w:rsidRDefault="00E5021C" w:rsidP="00ED4777">
            <w:pPr>
              <w:widowControl/>
              <w:numPr>
                <w:ilvl w:val="0"/>
                <w:numId w:val="178"/>
              </w:numPr>
              <w:autoSpaceDE/>
              <w:autoSpaceDN/>
              <w:adjustRightInd/>
              <w:spacing w:after="0" w:line="276" w:lineRule="auto"/>
            </w:pPr>
            <w:r w:rsidRPr="006C6FF1">
              <w:t>Any contaminated soil shall be scooped and disposed-off appropriately.</w:t>
            </w:r>
          </w:p>
          <w:p w14:paraId="351C5BC9" w14:textId="77777777" w:rsidR="00E5021C" w:rsidRPr="006C6FF1" w:rsidRDefault="00E5021C" w:rsidP="00ED4777">
            <w:pPr>
              <w:widowControl/>
              <w:numPr>
                <w:ilvl w:val="0"/>
                <w:numId w:val="178"/>
              </w:numPr>
              <w:autoSpaceDE/>
              <w:autoSpaceDN/>
              <w:adjustRightInd/>
              <w:spacing w:after="0" w:line="276" w:lineRule="auto"/>
            </w:pPr>
            <w:r w:rsidRPr="006C6FF1">
              <w:t>No servicing vehicles on site</w:t>
            </w:r>
          </w:p>
        </w:tc>
        <w:tc>
          <w:tcPr>
            <w:tcW w:w="1940" w:type="dxa"/>
          </w:tcPr>
          <w:p w14:paraId="1BFA0CA8" w14:textId="77777777" w:rsidR="00E5021C" w:rsidRPr="006C6FF1" w:rsidRDefault="00E5021C" w:rsidP="00E5021C">
            <w:pPr>
              <w:spacing w:after="0"/>
              <w:ind w:left="72"/>
            </w:pPr>
            <w:r w:rsidRPr="006C6FF1">
              <w:t xml:space="preserve">Construction </w:t>
            </w:r>
          </w:p>
        </w:tc>
        <w:tc>
          <w:tcPr>
            <w:tcW w:w="1702" w:type="dxa"/>
          </w:tcPr>
          <w:p w14:paraId="62C44C51" w14:textId="77777777" w:rsidR="00E5021C" w:rsidRPr="006C6FF1" w:rsidRDefault="00E5021C" w:rsidP="00E5021C">
            <w:pPr>
              <w:spacing w:after="0"/>
            </w:pPr>
            <w:r w:rsidRPr="006C6FF1">
              <w:t>Contractor</w:t>
            </w:r>
          </w:p>
        </w:tc>
        <w:tc>
          <w:tcPr>
            <w:tcW w:w="2044" w:type="dxa"/>
          </w:tcPr>
          <w:p w14:paraId="1FB09D9D" w14:textId="77777777" w:rsidR="00E5021C" w:rsidRPr="006C6FF1" w:rsidRDefault="00E5021C" w:rsidP="00E5021C">
            <w:pPr>
              <w:spacing w:after="0"/>
            </w:pPr>
            <w:r w:rsidRPr="006C6FF1">
              <w:t xml:space="preserve">Records of any leakages from construction equipment/ vehicles. </w:t>
            </w:r>
          </w:p>
          <w:p w14:paraId="559B4FE0" w14:textId="77777777" w:rsidR="00E5021C" w:rsidRPr="006C6FF1" w:rsidRDefault="00E5021C" w:rsidP="00E5021C">
            <w:pPr>
              <w:spacing w:after="0"/>
            </w:pPr>
          </w:p>
        </w:tc>
        <w:tc>
          <w:tcPr>
            <w:tcW w:w="1805" w:type="dxa"/>
          </w:tcPr>
          <w:p w14:paraId="425414EC" w14:textId="77777777" w:rsidR="00E5021C" w:rsidRPr="006C6FF1" w:rsidRDefault="00E5021C" w:rsidP="00E5021C">
            <w:pPr>
              <w:spacing w:after="0"/>
            </w:pPr>
            <w:r w:rsidRPr="006C6FF1">
              <w:t>Quarterly</w:t>
            </w:r>
          </w:p>
        </w:tc>
        <w:tc>
          <w:tcPr>
            <w:tcW w:w="1440" w:type="dxa"/>
          </w:tcPr>
          <w:p w14:paraId="2EB385B1" w14:textId="77777777" w:rsidR="00E5021C" w:rsidRPr="006C6FF1" w:rsidRDefault="00E5021C" w:rsidP="00E5021C">
            <w:pPr>
              <w:spacing w:after="0"/>
            </w:pPr>
            <w:r w:rsidRPr="006C6FF1">
              <w:t>50,000.00</w:t>
            </w:r>
          </w:p>
        </w:tc>
      </w:tr>
      <w:tr w:rsidR="00E5021C" w:rsidRPr="006C6FF1" w14:paraId="706B0FDC" w14:textId="77777777" w:rsidTr="0029795E">
        <w:trPr>
          <w:trHeight w:val="1614"/>
        </w:trPr>
        <w:tc>
          <w:tcPr>
            <w:tcW w:w="1743" w:type="dxa"/>
          </w:tcPr>
          <w:p w14:paraId="3BCAF188" w14:textId="77777777" w:rsidR="00E5021C" w:rsidRPr="006C6FF1" w:rsidRDefault="00E5021C" w:rsidP="00E5021C">
            <w:pPr>
              <w:rPr>
                <w:b/>
              </w:rPr>
            </w:pPr>
            <w:r w:rsidRPr="006C6FF1">
              <w:rPr>
                <w:b/>
              </w:rPr>
              <w:t xml:space="preserve">Dust emissions  </w:t>
            </w:r>
          </w:p>
        </w:tc>
        <w:tc>
          <w:tcPr>
            <w:tcW w:w="2905" w:type="dxa"/>
          </w:tcPr>
          <w:p w14:paraId="73A0C8D8" w14:textId="77777777" w:rsidR="00E5021C" w:rsidRPr="006C6FF1" w:rsidRDefault="00E5021C" w:rsidP="00ED4777">
            <w:pPr>
              <w:pStyle w:val="ListParagraph"/>
              <w:widowControl/>
              <w:numPr>
                <w:ilvl w:val="0"/>
                <w:numId w:val="177"/>
              </w:numPr>
              <w:spacing w:after="0" w:line="276" w:lineRule="auto"/>
              <w:rPr>
                <w:iCs/>
              </w:rPr>
            </w:pPr>
            <w:r w:rsidRPr="006C6FF1">
              <w:rPr>
                <w:iCs/>
              </w:rPr>
              <w:t>The construction area should be fenced off to reduce dust to the public</w:t>
            </w:r>
          </w:p>
          <w:p w14:paraId="7A45E985" w14:textId="77777777" w:rsidR="00E5021C" w:rsidRPr="006C6FF1" w:rsidRDefault="00E5021C" w:rsidP="00ED4777">
            <w:pPr>
              <w:widowControl/>
              <w:numPr>
                <w:ilvl w:val="0"/>
                <w:numId w:val="177"/>
              </w:numPr>
              <w:autoSpaceDE/>
              <w:autoSpaceDN/>
              <w:adjustRightInd/>
              <w:spacing w:after="0" w:line="276" w:lineRule="auto"/>
            </w:pPr>
            <w:r w:rsidRPr="006C6FF1">
              <w:t>Suppress dust during dry periods by use of water sprays;</w:t>
            </w:r>
          </w:p>
          <w:p w14:paraId="671C989D" w14:textId="77777777" w:rsidR="00E5021C" w:rsidRPr="006C6FF1" w:rsidRDefault="00E5021C" w:rsidP="00ED4777">
            <w:pPr>
              <w:pStyle w:val="ListParagraph"/>
              <w:widowControl/>
              <w:numPr>
                <w:ilvl w:val="0"/>
                <w:numId w:val="177"/>
              </w:numPr>
              <w:spacing w:after="0" w:line="276" w:lineRule="auto"/>
              <w:rPr>
                <w:b/>
              </w:rPr>
            </w:pPr>
            <w:r w:rsidRPr="006C6FF1">
              <w:rPr>
                <w:iCs/>
              </w:rPr>
              <w:t>Stockpiles of excavated soil should be enclosed/covered/watered during dry or windy conditions to reduce dust emissions.</w:t>
            </w:r>
          </w:p>
          <w:p w14:paraId="4F179E45" w14:textId="77777777" w:rsidR="00E5021C" w:rsidRPr="006C6FF1" w:rsidRDefault="00E5021C" w:rsidP="00ED4777">
            <w:pPr>
              <w:widowControl/>
              <w:numPr>
                <w:ilvl w:val="0"/>
                <w:numId w:val="177"/>
              </w:numPr>
              <w:autoSpaceDE/>
              <w:autoSpaceDN/>
              <w:adjustRightInd/>
              <w:spacing w:after="0" w:line="276" w:lineRule="auto"/>
            </w:pPr>
            <w:r w:rsidRPr="006C6FF1">
              <w:t xml:space="preserve">Burning of woody debris &amp; construction waste to be prohibited </w:t>
            </w:r>
          </w:p>
          <w:p w14:paraId="581F91BC" w14:textId="77777777" w:rsidR="00E5021C" w:rsidRPr="006C6FF1" w:rsidRDefault="00E5021C" w:rsidP="00ED4777">
            <w:pPr>
              <w:pStyle w:val="ListParagraph"/>
              <w:widowControl/>
              <w:numPr>
                <w:ilvl w:val="0"/>
                <w:numId w:val="177"/>
              </w:numPr>
              <w:spacing w:after="0" w:line="276" w:lineRule="auto"/>
              <w:rPr>
                <w:b/>
              </w:rPr>
            </w:pPr>
            <w:r w:rsidRPr="006C6FF1">
              <w:t>Use of personnel protective equipment (PPE)</w:t>
            </w:r>
            <w:r w:rsidRPr="006C6FF1">
              <w:rPr>
                <w:iCs/>
              </w:rPr>
              <w:t xml:space="preserve"> -masks should be provided to all personnel in areas prone to dust emissions </w:t>
            </w:r>
          </w:p>
          <w:p w14:paraId="4E26BCE0" w14:textId="77777777" w:rsidR="00E5021C" w:rsidRPr="006C6FF1" w:rsidRDefault="00E5021C" w:rsidP="00ED4777">
            <w:pPr>
              <w:widowControl/>
              <w:numPr>
                <w:ilvl w:val="0"/>
                <w:numId w:val="177"/>
              </w:numPr>
              <w:autoSpaceDE/>
              <w:autoSpaceDN/>
              <w:adjustRightInd/>
              <w:spacing w:after="0" w:line="276" w:lineRule="auto"/>
            </w:pPr>
            <w:r w:rsidRPr="006C6FF1">
              <w:t>Restrict speed on loose surface roads during dry or dusty conditions</w:t>
            </w:r>
          </w:p>
          <w:p w14:paraId="3F28C693" w14:textId="77777777" w:rsidR="00E5021C" w:rsidRPr="006C6FF1" w:rsidRDefault="00E5021C" w:rsidP="00ED4777">
            <w:pPr>
              <w:widowControl/>
              <w:numPr>
                <w:ilvl w:val="0"/>
                <w:numId w:val="177"/>
              </w:numPr>
              <w:spacing w:after="0" w:line="276" w:lineRule="auto"/>
              <w:contextualSpacing/>
            </w:pPr>
            <w:r w:rsidRPr="006C6FF1">
              <w:t xml:space="preserve">Keep stockpiles and exposed soils compacted and re-vegetate as soon as possible.  </w:t>
            </w:r>
          </w:p>
          <w:p w14:paraId="1A56D025" w14:textId="77777777" w:rsidR="00E5021C" w:rsidRPr="006C6FF1" w:rsidRDefault="00E5021C" w:rsidP="00ED4777">
            <w:pPr>
              <w:widowControl/>
              <w:numPr>
                <w:ilvl w:val="0"/>
                <w:numId w:val="177"/>
              </w:numPr>
              <w:autoSpaceDE/>
              <w:autoSpaceDN/>
              <w:adjustRightInd/>
              <w:spacing w:after="200" w:line="276" w:lineRule="auto"/>
              <w:rPr>
                <w:iCs/>
              </w:rPr>
            </w:pPr>
            <w:r w:rsidRPr="006C6FF1">
              <w:rPr>
                <w:iCs/>
              </w:rPr>
              <w:t>Construction trucks moving materials to site, delivering sand and cement to the site should be covered to prevent material dust emissions into the surrounding areas</w:t>
            </w:r>
          </w:p>
          <w:p w14:paraId="0F7BCDA6" w14:textId="77777777" w:rsidR="00E5021C" w:rsidRPr="006C6FF1" w:rsidRDefault="00E5021C" w:rsidP="00ED4777">
            <w:pPr>
              <w:widowControl/>
              <w:numPr>
                <w:ilvl w:val="0"/>
                <w:numId w:val="177"/>
              </w:numPr>
              <w:autoSpaceDE/>
              <w:autoSpaceDN/>
              <w:adjustRightInd/>
              <w:spacing w:after="200" w:line="276" w:lineRule="auto"/>
              <w:rPr>
                <w:iCs/>
              </w:rPr>
            </w:pPr>
            <w:r w:rsidRPr="006C6FF1">
              <w:rPr>
                <w:iCs/>
              </w:rPr>
              <w:t>Plant short trees to break speed of wind</w:t>
            </w:r>
          </w:p>
        </w:tc>
        <w:tc>
          <w:tcPr>
            <w:tcW w:w="1940" w:type="dxa"/>
          </w:tcPr>
          <w:p w14:paraId="1B8D013E" w14:textId="77777777" w:rsidR="00E5021C" w:rsidRPr="006C6FF1" w:rsidRDefault="00E5021C" w:rsidP="00E5021C">
            <w:pPr>
              <w:spacing w:after="0"/>
            </w:pPr>
            <w:r w:rsidRPr="006C6FF1">
              <w:t xml:space="preserve">Construction </w:t>
            </w:r>
          </w:p>
        </w:tc>
        <w:tc>
          <w:tcPr>
            <w:tcW w:w="1702" w:type="dxa"/>
          </w:tcPr>
          <w:p w14:paraId="0B757A3F" w14:textId="77777777" w:rsidR="00E5021C" w:rsidRPr="006C6FF1" w:rsidRDefault="00E5021C" w:rsidP="00E5021C">
            <w:pPr>
              <w:spacing w:after="0"/>
            </w:pPr>
            <w:r w:rsidRPr="006C6FF1">
              <w:t>Contractor</w:t>
            </w:r>
          </w:p>
        </w:tc>
        <w:tc>
          <w:tcPr>
            <w:tcW w:w="2044" w:type="dxa"/>
          </w:tcPr>
          <w:p w14:paraId="34DF8ABE" w14:textId="77777777" w:rsidR="00E5021C" w:rsidRPr="006C6FF1" w:rsidRDefault="00E5021C" w:rsidP="00E5021C">
            <w:pPr>
              <w:spacing w:after="0"/>
            </w:pPr>
            <w:r w:rsidRPr="006C6FF1">
              <w:t>-Visual Observation of dust</w:t>
            </w:r>
          </w:p>
          <w:p w14:paraId="7EDA7C47" w14:textId="77777777" w:rsidR="00E5021C" w:rsidRPr="006C6FF1" w:rsidRDefault="00E5021C" w:rsidP="00E5021C">
            <w:pPr>
              <w:spacing w:after="0"/>
            </w:pPr>
            <w:r w:rsidRPr="006C6FF1">
              <w:t>-Provision of PPEs especially masks</w:t>
            </w:r>
          </w:p>
        </w:tc>
        <w:tc>
          <w:tcPr>
            <w:tcW w:w="1805" w:type="dxa"/>
          </w:tcPr>
          <w:p w14:paraId="1EDEA728" w14:textId="77777777" w:rsidR="00E5021C" w:rsidRPr="006C6FF1" w:rsidRDefault="00E5021C" w:rsidP="00E5021C">
            <w:pPr>
              <w:spacing w:after="0"/>
            </w:pPr>
            <w:r w:rsidRPr="006C6FF1">
              <w:t>Daily</w:t>
            </w:r>
          </w:p>
        </w:tc>
        <w:tc>
          <w:tcPr>
            <w:tcW w:w="1440" w:type="dxa"/>
          </w:tcPr>
          <w:p w14:paraId="5EBF6AA4" w14:textId="77777777" w:rsidR="00E5021C" w:rsidRPr="006C6FF1" w:rsidRDefault="00E5021C" w:rsidP="00E5021C">
            <w:pPr>
              <w:spacing w:after="0"/>
            </w:pPr>
            <w:r w:rsidRPr="006C6FF1">
              <w:t>100,000.00</w:t>
            </w:r>
          </w:p>
        </w:tc>
      </w:tr>
      <w:tr w:rsidR="00E5021C" w:rsidRPr="006C6FF1" w14:paraId="5B3B474C" w14:textId="77777777" w:rsidTr="0029795E">
        <w:trPr>
          <w:trHeight w:val="903"/>
        </w:trPr>
        <w:tc>
          <w:tcPr>
            <w:tcW w:w="1743" w:type="dxa"/>
          </w:tcPr>
          <w:p w14:paraId="564C558B" w14:textId="77777777" w:rsidR="00E5021C" w:rsidRPr="006C6FF1" w:rsidRDefault="00E5021C" w:rsidP="00E5021C">
            <w:pPr>
              <w:rPr>
                <w:b/>
              </w:rPr>
            </w:pPr>
            <w:r w:rsidRPr="006C6FF1">
              <w:rPr>
                <w:b/>
              </w:rPr>
              <w:t xml:space="preserve">Vehicle exhaust and  emissions from Generator </w:t>
            </w:r>
          </w:p>
        </w:tc>
        <w:tc>
          <w:tcPr>
            <w:tcW w:w="2905" w:type="dxa"/>
          </w:tcPr>
          <w:p w14:paraId="497AA19E" w14:textId="77777777" w:rsidR="00E5021C" w:rsidRPr="006C6FF1" w:rsidRDefault="00E5021C" w:rsidP="00ED4777">
            <w:pPr>
              <w:pStyle w:val="ListParagraph"/>
              <w:widowControl/>
              <w:numPr>
                <w:ilvl w:val="0"/>
                <w:numId w:val="180"/>
              </w:numPr>
              <w:spacing w:after="0" w:line="276" w:lineRule="auto"/>
              <w:rPr>
                <w:iCs/>
              </w:rPr>
            </w:pPr>
            <w:r w:rsidRPr="006C6FF1">
              <w:rPr>
                <w:iCs/>
              </w:rPr>
              <w:t>Drivers of construction vehicles must be sensitized so that they do not leave vehicles idling so that exhaust emissions are lowered.</w:t>
            </w:r>
          </w:p>
          <w:p w14:paraId="0097085D" w14:textId="77777777" w:rsidR="00E5021C" w:rsidRPr="006C6FF1" w:rsidRDefault="00E5021C" w:rsidP="00ED4777">
            <w:pPr>
              <w:pStyle w:val="ListParagraph"/>
              <w:widowControl/>
              <w:numPr>
                <w:ilvl w:val="0"/>
                <w:numId w:val="180"/>
              </w:numPr>
              <w:spacing w:after="0" w:line="276" w:lineRule="auto"/>
            </w:pPr>
            <w:r w:rsidRPr="006C6FF1">
              <w:rPr>
                <w:iCs/>
              </w:rPr>
              <w:t>Maintain all machinery and equipment in good working order to ensure minimum emissions of carbon monoxide, NO</w:t>
            </w:r>
            <w:r w:rsidRPr="006C6FF1">
              <w:rPr>
                <w:iCs/>
                <w:vertAlign w:val="subscript"/>
              </w:rPr>
              <w:t>X</w:t>
            </w:r>
            <w:r w:rsidRPr="006C6FF1">
              <w:rPr>
                <w:iCs/>
              </w:rPr>
              <w:t>, SO</w:t>
            </w:r>
            <w:r w:rsidRPr="006C6FF1">
              <w:rPr>
                <w:iCs/>
                <w:vertAlign w:val="subscript"/>
              </w:rPr>
              <w:t>X</w:t>
            </w:r>
            <w:r w:rsidRPr="006C6FF1">
              <w:rPr>
                <w:iCs/>
              </w:rPr>
              <w:t xml:space="preserve"> and suspended particulate matter</w:t>
            </w:r>
          </w:p>
          <w:p w14:paraId="3D2882B8" w14:textId="77777777" w:rsidR="00E5021C" w:rsidRPr="006C6FF1" w:rsidRDefault="00E5021C" w:rsidP="00ED4777">
            <w:pPr>
              <w:widowControl/>
              <w:numPr>
                <w:ilvl w:val="0"/>
                <w:numId w:val="180"/>
              </w:numPr>
              <w:autoSpaceDE/>
              <w:autoSpaceDN/>
              <w:adjustRightInd/>
              <w:spacing w:after="0" w:line="276" w:lineRule="auto"/>
            </w:pPr>
            <w:r w:rsidRPr="006C6FF1">
              <w:t>Maintain equipment in good running condition – no vehicles to be used that generate excessive black smoke</w:t>
            </w:r>
          </w:p>
          <w:p w14:paraId="562BA9C1" w14:textId="77777777" w:rsidR="00E5021C" w:rsidRPr="006C6FF1" w:rsidRDefault="00E5021C" w:rsidP="00ED4777">
            <w:pPr>
              <w:pStyle w:val="ListParagraph"/>
              <w:widowControl/>
              <w:numPr>
                <w:ilvl w:val="0"/>
                <w:numId w:val="180"/>
              </w:numPr>
              <w:spacing w:after="0" w:line="276" w:lineRule="auto"/>
              <w:rPr>
                <w:iCs/>
              </w:rPr>
            </w:pPr>
            <w:r w:rsidRPr="006C6FF1">
              <w:rPr>
                <w:iCs/>
              </w:rPr>
              <w:t>Use of diesel which is Sulphur- free to run the power producing generators to be encouraged</w:t>
            </w:r>
          </w:p>
          <w:p w14:paraId="641C3F68" w14:textId="77777777" w:rsidR="00E5021C" w:rsidRPr="006C6FF1" w:rsidRDefault="00E5021C" w:rsidP="00ED4777">
            <w:pPr>
              <w:pStyle w:val="ListParagraph"/>
              <w:widowControl/>
              <w:numPr>
                <w:ilvl w:val="0"/>
                <w:numId w:val="180"/>
              </w:numPr>
              <w:spacing w:after="0" w:line="276" w:lineRule="auto"/>
              <w:rPr>
                <w:iCs/>
              </w:rPr>
            </w:pPr>
            <w:r w:rsidRPr="006C6FF1">
              <w:rPr>
                <w:iCs/>
              </w:rPr>
              <w:t>The stack chimney of the generators will be increased from its normal height of 3 meters to 6 meters</w:t>
            </w:r>
          </w:p>
        </w:tc>
        <w:tc>
          <w:tcPr>
            <w:tcW w:w="1940" w:type="dxa"/>
          </w:tcPr>
          <w:p w14:paraId="2AB96102" w14:textId="77777777" w:rsidR="00E5021C" w:rsidRPr="006C6FF1" w:rsidRDefault="00E5021C" w:rsidP="00E5021C">
            <w:pPr>
              <w:spacing w:after="0"/>
              <w:ind w:left="72"/>
            </w:pPr>
            <w:r w:rsidRPr="006C6FF1">
              <w:t xml:space="preserve">Construction </w:t>
            </w:r>
          </w:p>
        </w:tc>
        <w:tc>
          <w:tcPr>
            <w:tcW w:w="1702" w:type="dxa"/>
          </w:tcPr>
          <w:p w14:paraId="24CB569B" w14:textId="77777777" w:rsidR="00E5021C" w:rsidRPr="006C6FF1" w:rsidRDefault="00E5021C" w:rsidP="00E5021C">
            <w:pPr>
              <w:spacing w:after="0"/>
            </w:pPr>
            <w:r w:rsidRPr="006C6FF1">
              <w:t xml:space="preserve">Contractor </w:t>
            </w:r>
          </w:p>
        </w:tc>
        <w:tc>
          <w:tcPr>
            <w:tcW w:w="2044" w:type="dxa"/>
          </w:tcPr>
          <w:p w14:paraId="27C639B9" w14:textId="77777777" w:rsidR="00E5021C" w:rsidRPr="006C6FF1" w:rsidRDefault="00E5021C" w:rsidP="00E5021C">
            <w:pPr>
              <w:spacing w:after="0"/>
            </w:pPr>
            <w:r w:rsidRPr="006C6FF1">
              <w:t>-Engine maintenance records</w:t>
            </w:r>
          </w:p>
          <w:p w14:paraId="7AA137A2" w14:textId="77777777" w:rsidR="00E5021C" w:rsidRPr="006C6FF1" w:rsidRDefault="00E5021C" w:rsidP="00E5021C">
            <w:pPr>
              <w:spacing w:after="0"/>
            </w:pPr>
            <w:r w:rsidRPr="006C6FF1">
              <w:t>- inspection of stacks</w:t>
            </w:r>
          </w:p>
        </w:tc>
        <w:tc>
          <w:tcPr>
            <w:tcW w:w="1805" w:type="dxa"/>
          </w:tcPr>
          <w:p w14:paraId="15E0425B" w14:textId="77777777" w:rsidR="00E5021C" w:rsidRPr="006C6FF1" w:rsidRDefault="00E5021C" w:rsidP="00E5021C">
            <w:pPr>
              <w:spacing w:after="0"/>
            </w:pPr>
            <w:r w:rsidRPr="006C6FF1">
              <w:t>Quarterly</w:t>
            </w:r>
          </w:p>
        </w:tc>
        <w:tc>
          <w:tcPr>
            <w:tcW w:w="1440" w:type="dxa"/>
          </w:tcPr>
          <w:p w14:paraId="575E6450" w14:textId="77777777" w:rsidR="00E5021C" w:rsidRPr="006C6FF1" w:rsidRDefault="00E5021C" w:rsidP="00E5021C">
            <w:pPr>
              <w:spacing w:after="0"/>
            </w:pPr>
            <w:r w:rsidRPr="006C6FF1">
              <w:t>100,000.00</w:t>
            </w:r>
          </w:p>
        </w:tc>
      </w:tr>
      <w:tr w:rsidR="00E5021C" w:rsidRPr="006C6FF1" w14:paraId="2F71AE4C" w14:textId="77777777" w:rsidTr="0029795E">
        <w:trPr>
          <w:trHeight w:val="903"/>
        </w:trPr>
        <w:tc>
          <w:tcPr>
            <w:tcW w:w="1743" w:type="dxa"/>
          </w:tcPr>
          <w:p w14:paraId="0C2B2094" w14:textId="77777777" w:rsidR="00E5021C" w:rsidRPr="006C6FF1" w:rsidRDefault="00E5021C" w:rsidP="00E5021C">
            <w:pPr>
              <w:rPr>
                <w:b/>
              </w:rPr>
            </w:pPr>
            <w:r w:rsidRPr="006C6FF1">
              <w:rPr>
                <w:b/>
              </w:rPr>
              <w:t xml:space="preserve">Solid waste generation </w:t>
            </w:r>
          </w:p>
        </w:tc>
        <w:tc>
          <w:tcPr>
            <w:tcW w:w="2905" w:type="dxa"/>
          </w:tcPr>
          <w:p w14:paraId="6D8D8BCE" w14:textId="77777777" w:rsidR="00E5021C" w:rsidRPr="006C6FF1" w:rsidRDefault="00E5021C" w:rsidP="00ED4777">
            <w:pPr>
              <w:widowControl/>
              <w:numPr>
                <w:ilvl w:val="0"/>
                <w:numId w:val="176"/>
              </w:numPr>
              <w:autoSpaceDE/>
              <w:autoSpaceDN/>
              <w:adjustRightInd/>
              <w:spacing w:after="0" w:line="276" w:lineRule="auto"/>
            </w:pPr>
            <w:r w:rsidRPr="006C6FF1">
              <w:t>Ensure spoil from excavations is arranged according to the various soil layers. This soil can then be returned during landscaping and then rehabilitation, in the correct order which they were removed that is top soil last;</w:t>
            </w:r>
          </w:p>
          <w:p w14:paraId="6A3946F5" w14:textId="77777777" w:rsidR="00E5021C" w:rsidRPr="006C6FF1" w:rsidRDefault="00E5021C" w:rsidP="00ED4777">
            <w:pPr>
              <w:widowControl/>
              <w:numPr>
                <w:ilvl w:val="0"/>
                <w:numId w:val="176"/>
              </w:numPr>
              <w:autoSpaceDE/>
              <w:autoSpaceDN/>
              <w:adjustRightInd/>
              <w:spacing w:after="0" w:line="276" w:lineRule="auto"/>
            </w:pPr>
            <w:r w:rsidRPr="006C6FF1">
              <w:t>Segregate waste</w:t>
            </w:r>
          </w:p>
          <w:p w14:paraId="32641F37" w14:textId="77777777" w:rsidR="00E5021C" w:rsidRPr="006C6FF1" w:rsidRDefault="00E5021C" w:rsidP="00ED4777">
            <w:pPr>
              <w:widowControl/>
              <w:numPr>
                <w:ilvl w:val="0"/>
                <w:numId w:val="176"/>
              </w:numPr>
              <w:autoSpaceDE/>
              <w:autoSpaceDN/>
              <w:adjustRightInd/>
              <w:spacing w:after="0" w:line="276" w:lineRule="auto"/>
            </w:pPr>
            <w:r w:rsidRPr="006C6FF1">
              <w:t>Provide litter collection facilities such as bins</w:t>
            </w:r>
          </w:p>
          <w:p w14:paraId="460E3E46" w14:textId="77777777" w:rsidR="00E5021C" w:rsidRPr="006C6FF1" w:rsidRDefault="00E5021C" w:rsidP="00ED4777">
            <w:pPr>
              <w:widowControl/>
              <w:numPr>
                <w:ilvl w:val="0"/>
                <w:numId w:val="176"/>
              </w:numPr>
              <w:autoSpaceDE/>
              <w:autoSpaceDN/>
              <w:adjustRightInd/>
              <w:spacing w:after="0" w:line="276" w:lineRule="auto"/>
            </w:pPr>
            <w:r w:rsidRPr="006C6FF1">
              <w:t xml:space="preserve">Contractor to put in place and comply with a site waste management plan </w:t>
            </w:r>
          </w:p>
          <w:p w14:paraId="2B77CD3C" w14:textId="77777777" w:rsidR="00E5021C" w:rsidRPr="006C6FF1" w:rsidRDefault="00E5021C" w:rsidP="00ED4777">
            <w:pPr>
              <w:widowControl/>
              <w:numPr>
                <w:ilvl w:val="0"/>
                <w:numId w:val="176"/>
              </w:numPr>
              <w:autoSpaceDE/>
              <w:autoSpaceDN/>
              <w:adjustRightInd/>
              <w:spacing w:after="0" w:line="276" w:lineRule="auto"/>
            </w:pPr>
            <w:r w:rsidRPr="006C6FF1">
              <w:t>The contractor should comply with the requirement of OSHA ACT 2007 and Building rules on storage of construction materials</w:t>
            </w:r>
          </w:p>
          <w:p w14:paraId="2E094D6A" w14:textId="77777777" w:rsidR="00E5021C" w:rsidRPr="006C6FF1" w:rsidRDefault="00E5021C" w:rsidP="00ED4777">
            <w:pPr>
              <w:widowControl/>
              <w:numPr>
                <w:ilvl w:val="0"/>
                <w:numId w:val="176"/>
              </w:numPr>
              <w:autoSpaceDE/>
              <w:autoSpaceDN/>
              <w:adjustRightInd/>
              <w:spacing w:after="0" w:line="276" w:lineRule="auto"/>
            </w:pPr>
            <w:r w:rsidRPr="006C6FF1">
              <w:t xml:space="preserve">Use of durable, long-lasting materials that will not need to be replaced as often, thereby reducing the amount of waste generated over time </w:t>
            </w:r>
          </w:p>
          <w:p w14:paraId="35EBB473" w14:textId="77777777" w:rsidR="00E5021C" w:rsidRPr="006C6FF1" w:rsidRDefault="00E5021C" w:rsidP="00ED4777">
            <w:pPr>
              <w:widowControl/>
              <w:numPr>
                <w:ilvl w:val="0"/>
                <w:numId w:val="176"/>
              </w:numPr>
              <w:autoSpaceDE/>
              <w:autoSpaceDN/>
              <w:adjustRightInd/>
              <w:spacing w:after="0" w:line="276" w:lineRule="auto"/>
            </w:pPr>
            <w:r w:rsidRPr="006C6FF1">
              <w:t xml:space="preserve">Recovery of materials remains and return to stores </w:t>
            </w:r>
          </w:p>
          <w:p w14:paraId="2E766A8F" w14:textId="77777777" w:rsidR="00E5021C" w:rsidRPr="006C6FF1" w:rsidRDefault="00E5021C" w:rsidP="00ED4777">
            <w:pPr>
              <w:widowControl/>
              <w:numPr>
                <w:ilvl w:val="0"/>
                <w:numId w:val="176"/>
              </w:numPr>
              <w:autoSpaceDE/>
              <w:autoSpaceDN/>
              <w:adjustRightInd/>
              <w:spacing w:after="0" w:line="276" w:lineRule="auto"/>
            </w:pPr>
            <w:r w:rsidRPr="006C6FF1">
              <w:t>Re-use of materials where possible</w:t>
            </w:r>
          </w:p>
          <w:p w14:paraId="0FE2AE11" w14:textId="77777777" w:rsidR="00E5021C" w:rsidRPr="006C6FF1" w:rsidRDefault="00E5021C" w:rsidP="00ED4777">
            <w:pPr>
              <w:widowControl/>
              <w:numPr>
                <w:ilvl w:val="0"/>
                <w:numId w:val="176"/>
              </w:numPr>
              <w:autoSpaceDE/>
              <w:autoSpaceDN/>
              <w:adjustRightInd/>
              <w:spacing w:after="0" w:line="276" w:lineRule="auto"/>
            </w:pPr>
            <w:r w:rsidRPr="006C6FF1">
              <w:t xml:space="preserve">Proper budgeting to avoid waste generation </w:t>
            </w:r>
          </w:p>
          <w:p w14:paraId="063C8BE9" w14:textId="77777777" w:rsidR="00E5021C" w:rsidRPr="006C6FF1" w:rsidRDefault="00E5021C" w:rsidP="00ED4777">
            <w:pPr>
              <w:widowControl/>
              <w:numPr>
                <w:ilvl w:val="0"/>
                <w:numId w:val="176"/>
              </w:numPr>
              <w:autoSpaceDE/>
              <w:autoSpaceDN/>
              <w:adjustRightInd/>
              <w:spacing w:after="0" w:line="276" w:lineRule="auto"/>
            </w:pPr>
            <w:r w:rsidRPr="006C6FF1">
              <w:t xml:space="preserve">Proper disposal of waste in line with solid waste regulation </w:t>
            </w:r>
          </w:p>
          <w:p w14:paraId="5BD012EE" w14:textId="77777777" w:rsidR="00E5021C" w:rsidRPr="006C6FF1" w:rsidRDefault="00E5021C" w:rsidP="00ED4777">
            <w:pPr>
              <w:pStyle w:val="ListParagraph"/>
              <w:widowControl/>
              <w:numPr>
                <w:ilvl w:val="0"/>
                <w:numId w:val="180"/>
              </w:numPr>
              <w:spacing w:after="0" w:line="276" w:lineRule="auto"/>
              <w:rPr>
                <w:iCs/>
              </w:rPr>
            </w:pPr>
            <w:r w:rsidRPr="006C6FF1">
              <w:t>Construction wastes to be managed in accordance with construction standards in Kenya</w:t>
            </w:r>
          </w:p>
        </w:tc>
        <w:tc>
          <w:tcPr>
            <w:tcW w:w="1940" w:type="dxa"/>
          </w:tcPr>
          <w:p w14:paraId="58731185" w14:textId="77777777" w:rsidR="00E5021C" w:rsidRPr="006C6FF1" w:rsidRDefault="00E5021C" w:rsidP="00E5021C">
            <w:pPr>
              <w:spacing w:after="0"/>
            </w:pPr>
            <w:r w:rsidRPr="006C6FF1">
              <w:t>Construction</w:t>
            </w:r>
          </w:p>
          <w:p w14:paraId="51740C15" w14:textId="77777777" w:rsidR="00E5021C" w:rsidRPr="006C6FF1" w:rsidRDefault="00E5021C" w:rsidP="00E5021C">
            <w:pPr>
              <w:spacing w:after="0"/>
              <w:ind w:left="72"/>
            </w:pPr>
          </w:p>
        </w:tc>
        <w:tc>
          <w:tcPr>
            <w:tcW w:w="1702" w:type="dxa"/>
          </w:tcPr>
          <w:p w14:paraId="6C0069A1" w14:textId="77777777" w:rsidR="00E5021C" w:rsidRPr="006C6FF1" w:rsidRDefault="00E5021C" w:rsidP="00E5021C">
            <w:pPr>
              <w:spacing w:after="0"/>
            </w:pPr>
            <w:r w:rsidRPr="006C6FF1">
              <w:t xml:space="preserve">Contractor </w:t>
            </w:r>
          </w:p>
        </w:tc>
        <w:tc>
          <w:tcPr>
            <w:tcW w:w="2044" w:type="dxa"/>
          </w:tcPr>
          <w:p w14:paraId="66E123D2" w14:textId="77777777" w:rsidR="00E5021C" w:rsidRPr="006C6FF1" w:rsidRDefault="00E5021C" w:rsidP="00E5021C">
            <w:pPr>
              <w:spacing w:after="0"/>
            </w:pPr>
            <w:r w:rsidRPr="006C6FF1">
              <w:t>Presence of well-maintained receptacles and centralized collection points</w:t>
            </w:r>
          </w:p>
        </w:tc>
        <w:tc>
          <w:tcPr>
            <w:tcW w:w="1805" w:type="dxa"/>
          </w:tcPr>
          <w:p w14:paraId="66282380" w14:textId="77777777" w:rsidR="00E5021C" w:rsidRPr="006C6FF1" w:rsidRDefault="00E5021C" w:rsidP="00E5021C">
            <w:pPr>
              <w:spacing w:after="0"/>
            </w:pPr>
            <w:r w:rsidRPr="006C6FF1">
              <w:t>Quarterly</w:t>
            </w:r>
          </w:p>
        </w:tc>
        <w:tc>
          <w:tcPr>
            <w:tcW w:w="1440" w:type="dxa"/>
          </w:tcPr>
          <w:p w14:paraId="2CE6DB24" w14:textId="77777777" w:rsidR="00E5021C" w:rsidRPr="006C6FF1" w:rsidRDefault="00E5021C" w:rsidP="00E5021C">
            <w:pPr>
              <w:spacing w:after="0"/>
            </w:pPr>
            <w:r w:rsidRPr="006C6FF1">
              <w:t xml:space="preserve"> 100,000.00</w:t>
            </w:r>
          </w:p>
        </w:tc>
      </w:tr>
      <w:tr w:rsidR="00E5021C" w:rsidRPr="006C6FF1" w14:paraId="299B4DA5" w14:textId="77777777" w:rsidTr="0029795E">
        <w:trPr>
          <w:trHeight w:val="903"/>
        </w:trPr>
        <w:tc>
          <w:tcPr>
            <w:tcW w:w="1743" w:type="dxa"/>
          </w:tcPr>
          <w:p w14:paraId="3738789F" w14:textId="77777777" w:rsidR="00E5021C" w:rsidRPr="006C6FF1" w:rsidRDefault="00E5021C" w:rsidP="00E5021C">
            <w:pPr>
              <w:rPr>
                <w:b/>
              </w:rPr>
            </w:pPr>
            <w:r w:rsidRPr="006C6FF1">
              <w:rPr>
                <w:b/>
                <w:color w:val="000000"/>
              </w:rPr>
              <w:t>Impacts on Water Resources and Water Quality</w:t>
            </w:r>
          </w:p>
        </w:tc>
        <w:tc>
          <w:tcPr>
            <w:tcW w:w="2905" w:type="dxa"/>
          </w:tcPr>
          <w:p w14:paraId="0C782B87" w14:textId="77777777" w:rsidR="00E5021C" w:rsidRPr="006C6FF1" w:rsidRDefault="00E5021C" w:rsidP="00ED4777">
            <w:pPr>
              <w:pStyle w:val="ListParagraph"/>
              <w:widowControl/>
              <w:numPr>
                <w:ilvl w:val="0"/>
                <w:numId w:val="179"/>
              </w:numPr>
              <w:spacing w:after="0" w:line="276" w:lineRule="auto"/>
            </w:pPr>
            <w:r w:rsidRPr="006C6FF1">
              <w:t xml:space="preserve">Clear the necessary areas only. </w:t>
            </w:r>
          </w:p>
          <w:p w14:paraId="792AA39F" w14:textId="77777777" w:rsidR="00E5021C" w:rsidRPr="006C6FF1" w:rsidRDefault="00E5021C" w:rsidP="00ED4777">
            <w:pPr>
              <w:pStyle w:val="ListParagraph"/>
              <w:widowControl/>
              <w:numPr>
                <w:ilvl w:val="0"/>
                <w:numId w:val="179"/>
              </w:numPr>
              <w:spacing w:after="0" w:line="276" w:lineRule="auto"/>
            </w:pPr>
            <w:r w:rsidRPr="006C6FF1">
              <w:t>Appropriate remedial measures shall be implemented by the contractor in the event of erosion.</w:t>
            </w:r>
          </w:p>
          <w:p w14:paraId="73D3F2D6" w14:textId="77777777" w:rsidR="00E5021C" w:rsidRPr="006C6FF1" w:rsidRDefault="00E5021C" w:rsidP="00ED4777">
            <w:pPr>
              <w:pStyle w:val="ListParagraph"/>
              <w:widowControl/>
              <w:numPr>
                <w:ilvl w:val="0"/>
                <w:numId w:val="179"/>
              </w:numPr>
              <w:spacing w:after="0" w:line="276" w:lineRule="auto"/>
            </w:pPr>
            <w:r w:rsidRPr="006C6FF1">
              <w:t>Infrastructure shall be designed to ensure that contaminated run-off does not reach water source i.e., earth dam.</w:t>
            </w:r>
          </w:p>
          <w:p w14:paraId="2517E11F" w14:textId="77777777" w:rsidR="00E5021C" w:rsidRPr="006C6FF1" w:rsidRDefault="00E5021C" w:rsidP="00ED4777">
            <w:pPr>
              <w:pStyle w:val="ListParagraph"/>
              <w:widowControl/>
              <w:numPr>
                <w:ilvl w:val="0"/>
                <w:numId w:val="179"/>
              </w:numPr>
              <w:spacing w:after="0" w:line="276" w:lineRule="auto"/>
            </w:pPr>
            <w:r w:rsidRPr="006C6FF1">
              <w:t>Contractor to develop an oil-spill containment plan as part of the emergency response plan. In the event of an oil spill the procedures contained in the emergency response plan of the contractor will come into effect.</w:t>
            </w:r>
          </w:p>
          <w:p w14:paraId="202432F6" w14:textId="77777777" w:rsidR="00E5021C" w:rsidRPr="006C6FF1" w:rsidRDefault="00E5021C" w:rsidP="00ED4777">
            <w:pPr>
              <w:pStyle w:val="ListParagraph"/>
              <w:widowControl/>
              <w:numPr>
                <w:ilvl w:val="0"/>
                <w:numId w:val="179"/>
              </w:numPr>
              <w:autoSpaceDE/>
              <w:autoSpaceDN/>
              <w:adjustRightInd/>
              <w:spacing w:after="0" w:line="276" w:lineRule="auto"/>
            </w:pPr>
            <w:r w:rsidRPr="006C6FF1">
              <w:t xml:space="preserve">No vehicle maintenance and service shall be done at project site </w:t>
            </w:r>
          </w:p>
          <w:p w14:paraId="27C3D2E6" w14:textId="77777777" w:rsidR="00E5021C" w:rsidRPr="006C6FF1" w:rsidRDefault="00E5021C" w:rsidP="00ED4777">
            <w:pPr>
              <w:pStyle w:val="ListParagraph"/>
              <w:widowControl/>
              <w:numPr>
                <w:ilvl w:val="0"/>
                <w:numId w:val="180"/>
              </w:numPr>
              <w:spacing w:after="0" w:line="276" w:lineRule="auto"/>
              <w:rPr>
                <w:iCs/>
              </w:rPr>
            </w:pPr>
            <w:r w:rsidRPr="006C6FF1">
              <w:rPr>
                <w:color w:val="000000"/>
              </w:rPr>
              <w:t xml:space="preserve">Ensure that potential sources of petro-chemical pollution are handled in such a way to reduce chances of spills and leaks. </w:t>
            </w:r>
          </w:p>
        </w:tc>
        <w:tc>
          <w:tcPr>
            <w:tcW w:w="1940" w:type="dxa"/>
          </w:tcPr>
          <w:p w14:paraId="1E7E78A1" w14:textId="77777777" w:rsidR="00E5021C" w:rsidRPr="006C6FF1" w:rsidRDefault="00E5021C" w:rsidP="00E5021C">
            <w:pPr>
              <w:spacing w:after="0"/>
              <w:ind w:left="72"/>
            </w:pPr>
            <w:r w:rsidRPr="006C6FF1">
              <w:t xml:space="preserve">Construction </w:t>
            </w:r>
          </w:p>
        </w:tc>
        <w:tc>
          <w:tcPr>
            <w:tcW w:w="1702" w:type="dxa"/>
          </w:tcPr>
          <w:p w14:paraId="74E67F5E" w14:textId="77777777" w:rsidR="00E5021C" w:rsidRPr="006C6FF1" w:rsidRDefault="00E5021C" w:rsidP="00E5021C">
            <w:pPr>
              <w:spacing w:after="0"/>
            </w:pPr>
            <w:r w:rsidRPr="006C6FF1">
              <w:t xml:space="preserve">Contractor </w:t>
            </w:r>
          </w:p>
        </w:tc>
        <w:tc>
          <w:tcPr>
            <w:tcW w:w="2044" w:type="dxa"/>
          </w:tcPr>
          <w:p w14:paraId="49B132E8" w14:textId="77777777" w:rsidR="00E5021C" w:rsidRPr="006C6FF1" w:rsidRDefault="00E5021C" w:rsidP="00E5021C">
            <w:pPr>
              <w:spacing w:after="0"/>
            </w:pPr>
            <w:r w:rsidRPr="006C6FF1">
              <w:t xml:space="preserve">-Oil spill containment plan. </w:t>
            </w:r>
          </w:p>
          <w:p w14:paraId="2DFACE91" w14:textId="77777777" w:rsidR="00E5021C" w:rsidRPr="006C6FF1" w:rsidRDefault="00E5021C" w:rsidP="00E5021C">
            <w:pPr>
              <w:spacing w:after="0"/>
            </w:pPr>
            <w:r w:rsidRPr="006C6FF1">
              <w:t>-Provision of fuel/oil drip and spill trays</w:t>
            </w:r>
          </w:p>
        </w:tc>
        <w:tc>
          <w:tcPr>
            <w:tcW w:w="1805" w:type="dxa"/>
          </w:tcPr>
          <w:p w14:paraId="09D353D1" w14:textId="77777777" w:rsidR="00E5021C" w:rsidRPr="006C6FF1" w:rsidRDefault="00E5021C" w:rsidP="00E5021C">
            <w:pPr>
              <w:spacing w:after="0"/>
            </w:pPr>
            <w:r w:rsidRPr="006C6FF1">
              <w:t>Quarterly</w:t>
            </w:r>
          </w:p>
        </w:tc>
        <w:tc>
          <w:tcPr>
            <w:tcW w:w="1440" w:type="dxa"/>
          </w:tcPr>
          <w:p w14:paraId="0B4322D0" w14:textId="77777777" w:rsidR="00E5021C" w:rsidRPr="006C6FF1" w:rsidRDefault="00E5021C" w:rsidP="00E5021C">
            <w:pPr>
              <w:spacing w:after="0"/>
            </w:pPr>
            <w:r w:rsidRPr="006C6FF1">
              <w:t>150,000</w:t>
            </w:r>
          </w:p>
        </w:tc>
      </w:tr>
      <w:tr w:rsidR="00E5021C" w:rsidRPr="006C6FF1" w14:paraId="36ED537A" w14:textId="77777777" w:rsidTr="0029795E">
        <w:trPr>
          <w:trHeight w:val="15593"/>
        </w:trPr>
        <w:tc>
          <w:tcPr>
            <w:tcW w:w="1743" w:type="dxa"/>
          </w:tcPr>
          <w:p w14:paraId="45FE82BD" w14:textId="77777777" w:rsidR="00E5021C" w:rsidRPr="006C6FF1" w:rsidRDefault="00E5021C" w:rsidP="00E5021C">
            <w:pPr>
              <w:rPr>
                <w:b/>
              </w:rPr>
            </w:pPr>
            <w:r w:rsidRPr="006C6FF1">
              <w:rPr>
                <w:b/>
              </w:rPr>
              <w:t>Noise &amp; vibration</w:t>
            </w:r>
          </w:p>
        </w:tc>
        <w:tc>
          <w:tcPr>
            <w:tcW w:w="2905" w:type="dxa"/>
          </w:tcPr>
          <w:p w14:paraId="4FEA77A8" w14:textId="77777777" w:rsidR="00E5021C" w:rsidRPr="006C6FF1" w:rsidRDefault="00E5021C" w:rsidP="00ED4777">
            <w:pPr>
              <w:pStyle w:val="ListParagraph"/>
              <w:widowControl/>
              <w:numPr>
                <w:ilvl w:val="0"/>
                <w:numId w:val="213"/>
              </w:numPr>
              <w:spacing w:after="0" w:line="276" w:lineRule="auto"/>
            </w:pPr>
            <w:r w:rsidRPr="006C6FF1">
              <w:t xml:space="preserve">Construction activities to avoid any unchanneled flow of water at the site </w:t>
            </w:r>
          </w:p>
          <w:p w14:paraId="70FD508E" w14:textId="77777777" w:rsidR="00E5021C" w:rsidRPr="006C6FF1" w:rsidRDefault="00E5021C" w:rsidP="00ED4777">
            <w:pPr>
              <w:pStyle w:val="ListParagraph"/>
              <w:widowControl/>
              <w:numPr>
                <w:ilvl w:val="0"/>
                <w:numId w:val="213"/>
              </w:numPr>
              <w:spacing w:after="0" w:line="276" w:lineRule="auto"/>
            </w:pPr>
            <w:r w:rsidRPr="006C6FF1">
              <w:t xml:space="preserve">Storage areas that contain hazardous substances should be bunded with an approved impermeable liner and provision for a pit to be made in case of oil spill. </w:t>
            </w:r>
          </w:p>
          <w:p w14:paraId="41084056" w14:textId="77777777" w:rsidR="00E5021C" w:rsidRPr="006C6FF1" w:rsidRDefault="00E5021C" w:rsidP="00ED4777">
            <w:pPr>
              <w:pStyle w:val="ListParagraph"/>
              <w:widowControl/>
              <w:numPr>
                <w:ilvl w:val="0"/>
                <w:numId w:val="213"/>
              </w:numPr>
              <w:spacing w:after="0" w:line="276" w:lineRule="auto"/>
            </w:pPr>
            <w:r w:rsidRPr="006C6FF1">
              <w:t>The excavation and use of rubbish pits during construction should be strictly prohibited.</w:t>
            </w:r>
          </w:p>
          <w:p w14:paraId="7498FAAE" w14:textId="77777777" w:rsidR="00E5021C" w:rsidRPr="006C6FF1" w:rsidRDefault="00E5021C" w:rsidP="00ED4777">
            <w:pPr>
              <w:pStyle w:val="ListParagraph"/>
              <w:widowControl/>
              <w:numPr>
                <w:ilvl w:val="0"/>
                <w:numId w:val="213"/>
              </w:numPr>
              <w:spacing w:after="0" w:line="276" w:lineRule="auto"/>
            </w:pPr>
            <w:r w:rsidRPr="006C6FF1">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BD5E471" w14:textId="77777777" w:rsidR="00E5021C" w:rsidRPr="006C6FF1" w:rsidRDefault="00E5021C" w:rsidP="00ED4777">
            <w:pPr>
              <w:widowControl/>
              <w:numPr>
                <w:ilvl w:val="0"/>
                <w:numId w:val="176"/>
              </w:numPr>
              <w:autoSpaceDE/>
              <w:autoSpaceDN/>
              <w:adjustRightInd/>
              <w:spacing w:after="0" w:line="276" w:lineRule="auto"/>
            </w:pPr>
            <w:r w:rsidRPr="006C6FF1">
              <w:t>Areas contaminated by spilled concrete and/or fuels and oils leaking from vehicles and machinery should be cleaned immediately</w:t>
            </w:r>
          </w:p>
        </w:tc>
        <w:tc>
          <w:tcPr>
            <w:tcW w:w="1940" w:type="dxa"/>
          </w:tcPr>
          <w:p w14:paraId="47A98703" w14:textId="77777777" w:rsidR="00E5021C" w:rsidRPr="006C6FF1" w:rsidRDefault="00E5021C" w:rsidP="00E5021C">
            <w:pPr>
              <w:spacing w:after="0"/>
            </w:pPr>
            <w:r w:rsidRPr="006C6FF1">
              <w:t xml:space="preserve">Construction </w:t>
            </w:r>
          </w:p>
        </w:tc>
        <w:tc>
          <w:tcPr>
            <w:tcW w:w="1702" w:type="dxa"/>
          </w:tcPr>
          <w:p w14:paraId="4DAD4E43" w14:textId="77777777" w:rsidR="00E5021C" w:rsidRPr="006C6FF1" w:rsidRDefault="00E5021C" w:rsidP="00E5021C">
            <w:pPr>
              <w:spacing w:after="0"/>
            </w:pPr>
            <w:r w:rsidRPr="006C6FF1">
              <w:t xml:space="preserve"> Contractor</w:t>
            </w:r>
          </w:p>
        </w:tc>
        <w:tc>
          <w:tcPr>
            <w:tcW w:w="2044" w:type="dxa"/>
          </w:tcPr>
          <w:p w14:paraId="0CA047D2" w14:textId="77777777" w:rsidR="00E5021C" w:rsidRPr="006C6FF1" w:rsidRDefault="00E5021C" w:rsidP="00E5021C">
            <w:r w:rsidRPr="006C6FF1">
              <w:rPr>
                <w:u w:val="single"/>
              </w:rPr>
              <w:t>Noise levels</w:t>
            </w:r>
            <w:r w:rsidRPr="006C6FF1">
              <w:t>-Records of noise measurements done by contractor within the project area and at distances of 30m from the Solar mini-grid</w:t>
            </w:r>
          </w:p>
        </w:tc>
        <w:tc>
          <w:tcPr>
            <w:tcW w:w="1805" w:type="dxa"/>
          </w:tcPr>
          <w:p w14:paraId="7BEFF0D8" w14:textId="77777777" w:rsidR="00E5021C" w:rsidRPr="006C6FF1" w:rsidRDefault="00E5021C" w:rsidP="00E5021C">
            <w:r w:rsidRPr="006C6FF1">
              <w:t>Quarterly</w:t>
            </w:r>
          </w:p>
        </w:tc>
        <w:tc>
          <w:tcPr>
            <w:tcW w:w="1440" w:type="dxa"/>
          </w:tcPr>
          <w:p w14:paraId="3EF77918" w14:textId="77777777" w:rsidR="00E5021C" w:rsidRPr="006C6FF1" w:rsidRDefault="00E5021C" w:rsidP="00E5021C">
            <w:r w:rsidRPr="006C6FF1">
              <w:t>150,000.00</w:t>
            </w:r>
          </w:p>
        </w:tc>
      </w:tr>
      <w:tr w:rsidR="00E5021C" w:rsidRPr="006C6FF1" w14:paraId="03D1C5E3" w14:textId="77777777" w:rsidTr="0029795E">
        <w:tc>
          <w:tcPr>
            <w:tcW w:w="1743" w:type="dxa"/>
          </w:tcPr>
          <w:p w14:paraId="49A84D48" w14:textId="77777777" w:rsidR="00E5021C" w:rsidRPr="006C6FF1" w:rsidRDefault="00E5021C" w:rsidP="00E5021C">
            <w:pPr>
              <w:spacing w:after="0"/>
              <w:rPr>
                <w:b/>
                <w:color w:val="000000"/>
              </w:rPr>
            </w:pPr>
            <w:r w:rsidRPr="006C6FF1">
              <w:rPr>
                <w:b/>
                <w:color w:val="000000"/>
              </w:rPr>
              <w:t>Impacts from Hazardous materials -</w:t>
            </w:r>
          </w:p>
          <w:p w14:paraId="58A99474" w14:textId="77777777" w:rsidR="00E5021C" w:rsidRPr="006C6FF1" w:rsidRDefault="00E5021C" w:rsidP="00E5021C">
            <w:pPr>
              <w:rPr>
                <w:b/>
              </w:rPr>
            </w:pPr>
          </w:p>
        </w:tc>
        <w:tc>
          <w:tcPr>
            <w:tcW w:w="2905" w:type="dxa"/>
          </w:tcPr>
          <w:p w14:paraId="7CB1030C" w14:textId="77777777" w:rsidR="00E5021C" w:rsidRPr="006C6FF1" w:rsidRDefault="00E5021C" w:rsidP="00ED4777">
            <w:pPr>
              <w:pStyle w:val="ListParagraph"/>
              <w:widowControl/>
              <w:numPr>
                <w:ilvl w:val="0"/>
                <w:numId w:val="192"/>
              </w:numPr>
              <w:spacing w:after="0" w:line="276" w:lineRule="auto"/>
            </w:pPr>
            <w:r w:rsidRPr="006C6FF1">
              <w:t xml:space="preserve">Maintenance of construction vehicles will not be done on site </w:t>
            </w:r>
          </w:p>
          <w:p w14:paraId="2DCEEC8E" w14:textId="77777777" w:rsidR="00E5021C" w:rsidRPr="006C6FF1" w:rsidRDefault="00E5021C" w:rsidP="00ED4777">
            <w:pPr>
              <w:pStyle w:val="ListParagraph"/>
              <w:widowControl/>
              <w:numPr>
                <w:ilvl w:val="0"/>
                <w:numId w:val="192"/>
              </w:numPr>
              <w:spacing w:after="0" w:line="276" w:lineRule="auto"/>
            </w:pPr>
            <w:r w:rsidRPr="006C6FF1">
              <w:t>All hazardous products and waste should be labeled and handled properly to avoid contact with the ground</w:t>
            </w:r>
          </w:p>
          <w:p w14:paraId="7655CD8A" w14:textId="77777777" w:rsidR="00E5021C" w:rsidRPr="006C6FF1" w:rsidRDefault="00E5021C" w:rsidP="00ED4777">
            <w:pPr>
              <w:pStyle w:val="ListParagraph"/>
              <w:widowControl/>
              <w:numPr>
                <w:ilvl w:val="0"/>
                <w:numId w:val="192"/>
              </w:numPr>
              <w:spacing w:after="0" w:line="276" w:lineRule="auto"/>
            </w:pPr>
            <w:r w:rsidRPr="006C6FF1">
              <w:t>Dispose hazardous waste through a NEMA approved waste handler</w:t>
            </w:r>
          </w:p>
        </w:tc>
        <w:tc>
          <w:tcPr>
            <w:tcW w:w="1940" w:type="dxa"/>
          </w:tcPr>
          <w:p w14:paraId="54BB0BB0" w14:textId="77777777" w:rsidR="00E5021C" w:rsidRPr="006C6FF1" w:rsidRDefault="00E5021C" w:rsidP="00E5021C">
            <w:pPr>
              <w:spacing w:after="0"/>
              <w:ind w:left="72"/>
            </w:pPr>
            <w:r w:rsidRPr="006C6FF1">
              <w:t xml:space="preserve">Construction </w:t>
            </w:r>
          </w:p>
        </w:tc>
        <w:tc>
          <w:tcPr>
            <w:tcW w:w="1702" w:type="dxa"/>
          </w:tcPr>
          <w:p w14:paraId="26BC2FC9" w14:textId="77777777" w:rsidR="00E5021C" w:rsidRPr="006C6FF1" w:rsidRDefault="00E5021C" w:rsidP="00E5021C">
            <w:pPr>
              <w:spacing w:after="0"/>
            </w:pPr>
            <w:r w:rsidRPr="006C6FF1">
              <w:t>Contractor</w:t>
            </w:r>
          </w:p>
        </w:tc>
        <w:tc>
          <w:tcPr>
            <w:tcW w:w="2044" w:type="dxa"/>
          </w:tcPr>
          <w:p w14:paraId="1C820B7D" w14:textId="77777777" w:rsidR="00E5021C" w:rsidRPr="006C6FF1" w:rsidRDefault="00E5021C" w:rsidP="00E5021C">
            <w:pPr>
              <w:spacing w:after="0"/>
            </w:pPr>
            <w:r w:rsidRPr="006C6FF1">
              <w:t>Presence of well-maintained receptacles and centralized collection points</w:t>
            </w:r>
          </w:p>
        </w:tc>
        <w:tc>
          <w:tcPr>
            <w:tcW w:w="1805" w:type="dxa"/>
          </w:tcPr>
          <w:p w14:paraId="43FF693E" w14:textId="77777777" w:rsidR="00E5021C" w:rsidRPr="006C6FF1" w:rsidRDefault="00E5021C" w:rsidP="00E5021C">
            <w:pPr>
              <w:spacing w:after="0"/>
            </w:pPr>
            <w:r w:rsidRPr="006C6FF1">
              <w:t>Quarterly</w:t>
            </w:r>
          </w:p>
        </w:tc>
        <w:tc>
          <w:tcPr>
            <w:tcW w:w="1440" w:type="dxa"/>
          </w:tcPr>
          <w:p w14:paraId="38753728" w14:textId="77777777" w:rsidR="00E5021C" w:rsidRPr="006C6FF1" w:rsidRDefault="00E5021C" w:rsidP="00E5021C">
            <w:pPr>
              <w:spacing w:after="0"/>
            </w:pPr>
            <w:r w:rsidRPr="006C6FF1">
              <w:t>100,000.00</w:t>
            </w:r>
          </w:p>
        </w:tc>
      </w:tr>
      <w:tr w:rsidR="00E5021C" w:rsidRPr="006C6FF1" w14:paraId="641D5616" w14:textId="77777777" w:rsidTr="0029795E">
        <w:tc>
          <w:tcPr>
            <w:tcW w:w="1743" w:type="dxa"/>
          </w:tcPr>
          <w:p w14:paraId="21A14C77" w14:textId="77777777" w:rsidR="00E5021C" w:rsidRPr="006C6FF1" w:rsidRDefault="00E5021C" w:rsidP="00E5021C">
            <w:pPr>
              <w:rPr>
                <w:b/>
              </w:rPr>
            </w:pPr>
            <w:r w:rsidRPr="006C6FF1">
              <w:rPr>
                <w:b/>
                <w:color w:val="000000"/>
              </w:rPr>
              <w:t xml:space="preserve">Accidental Oil Spills or Leaks </w:t>
            </w:r>
          </w:p>
        </w:tc>
        <w:tc>
          <w:tcPr>
            <w:tcW w:w="2905" w:type="dxa"/>
          </w:tcPr>
          <w:p w14:paraId="43FF3125" w14:textId="77777777" w:rsidR="00E5021C" w:rsidRPr="006C6FF1" w:rsidRDefault="00E5021C" w:rsidP="00ED4777">
            <w:pPr>
              <w:pStyle w:val="ListParagraph"/>
              <w:widowControl/>
              <w:numPr>
                <w:ilvl w:val="0"/>
                <w:numId w:val="193"/>
              </w:numPr>
              <w:spacing w:after="0" w:line="276" w:lineRule="auto"/>
            </w:pPr>
            <w:r w:rsidRPr="006C6FF1">
              <w:t>In the event of accidental leaks, contaminated top soil should be scooped and disposed of appropriately.</w:t>
            </w:r>
          </w:p>
          <w:p w14:paraId="300D2FF5" w14:textId="77777777" w:rsidR="00E5021C" w:rsidRPr="006C6FF1" w:rsidRDefault="00E5021C" w:rsidP="00ED4777">
            <w:pPr>
              <w:pStyle w:val="ListParagraph"/>
              <w:widowControl/>
              <w:numPr>
                <w:ilvl w:val="0"/>
                <w:numId w:val="193"/>
              </w:numPr>
              <w:spacing w:after="0" w:line="276" w:lineRule="auto"/>
            </w:pPr>
            <w:r w:rsidRPr="006C6FF1">
              <w:t>Refueling and maintenance of vehicles will not take place at the construction site.</w:t>
            </w:r>
          </w:p>
          <w:p w14:paraId="04F5A9D7" w14:textId="77777777" w:rsidR="00E5021C" w:rsidRPr="006C6FF1" w:rsidRDefault="00E5021C" w:rsidP="00ED4777">
            <w:pPr>
              <w:pStyle w:val="ListParagraph"/>
              <w:widowControl/>
              <w:numPr>
                <w:ilvl w:val="0"/>
                <w:numId w:val="193"/>
              </w:numPr>
              <w:spacing w:after="0" w:line="276" w:lineRule="auto"/>
            </w:pPr>
            <w:r w:rsidRPr="006C6FF1">
              <w:t>Create awareness for the employees on site on procedures of dealing with spills and leaks</w:t>
            </w:r>
          </w:p>
          <w:p w14:paraId="5F815CCB" w14:textId="77777777" w:rsidR="00E5021C" w:rsidRPr="006C6FF1" w:rsidRDefault="00E5021C" w:rsidP="00ED4777">
            <w:pPr>
              <w:pStyle w:val="ListParagraph"/>
              <w:widowControl/>
              <w:numPr>
                <w:ilvl w:val="0"/>
                <w:numId w:val="193"/>
              </w:numPr>
              <w:spacing w:after="0" w:line="276" w:lineRule="auto"/>
            </w:pPr>
            <w:r w:rsidRPr="006C6FF1">
              <w:t xml:space="preserve">Vehicles and equipment must be serviced regularly and kept in good state to avoid leaks. </w:t>
            </w:r>
          </w:p>
          <w:p w14:paraId="00D1C0BA" w14:textId="77777777" w:rsidR="00E5021C" w:rsidRPr="006C6FF1" w:rsidRDefault="00E5021C" w:rsidP="00ED4777">
            <w:pPr>
              <w:pStyle w:val="ListParagraph"/>
              <w:widowControl/>
              <w:numPr>
                <w:ilvl w:val="0"/>
                <w:numId w:val="193"/>
              </w:numPr>
              <w:spacing w:after="0" w:line="276" w:lineRule="auto"/>
            </w:pPr>
            <w:r w:rsidRPr="006C6FF1">
              <w:t>In case of spillage the contractor should isolate the source of oil spill and contain the spillage using sandbags, sawdust, absorbent materials and/or other materials approved by materials.</w:t>
            </w:r>
          </w:p>
          <w:p w14:paraId="09DB3F0B" w14:textId="77777777" w:rsidR="00E5021C" w:rsidRPr="006C6FF1" w:rsidRDefault="00E5021C" w:rsidP="00ED4777">
            <w:pPr>
              <w:pStyle w:val="ListParagraph"/>
              <w:widowControl/>
              <w:numPr>
                <w:ilvl w:val="0"/>
                <w:numId w:val="193"/>
              </w:numPr>
              <w:spacing w:after="0" w:line="276" w:lineRule="auto"/>
            </w:pPr>
            <w:r w:rsidRPr="006C6FF1">
              <w:t xml:space="preserve">All chemicals should be stored within the bunded areas and clearly labeled detailing the nature and quantity of chemicals within individual containers. </w:t>
            </w:r>
          </w:p>
        </w:tc>
        <w:tc>
          <w:tcPr>
            <w:tcW w:w="1940" w:type="dxa"/>
          </w:tcPr>
          <w:p w14:paraId="3B0E4790" w14:textId="77777777" w:rsidR="00E5021C" w:rsidRPr="006C6FF1" w:rsidRDefault="00E5021C" w:rsidP="00E5021C">
            <w:pPr>
              <w:spacing w:after="0"/>
              <w:ind w:left="72"/>
            </w:pPr>
            <w:r w:rsidRPr="006C6FF1">
              <w:t>Construction</w:t>
            </w:r>
          </w:p>
        </w:tc>
        <w:tc>
          <w:tcPr>
            <w:tcW w:w="1702" w:type="dxa"/>
          </w:tcPr>
          <w:p w14:paraId="2DDC37FE" w14:textId="77777777" w:rsidR="00E5021C" w:rsidRPr="006C6FF1" w:rsidRDefault="00E5021C" w:rsidP="00E5021C">
            <w:pPr>
              <w:spacing w:after="0"/>
            </w:pPr>
            <w:r w:rsidRPr="006C6FF1">
              <w:t>Contractor</w:t>
            </w:r>
          </w:p>
        </w:tc>
        <w:tc>
          <w:tcPr>
            <w:tcW w:w="2044" w:type="dxa"/>
          </w:tcPr>
          <w:p w14:paraId="745CD0CE" w14:textId="77777777" w:rsidR="00E5021C" w:rsidRPr="006C6FF1" w:rsidRDefault="00E5021C" w:rsidP="00E5021C">
            <w:pPr>
              <w:spacing w:after="0"/>
            </w:pPr>
            <w:r w:rsidRPr="006C6FF1">
              <w:t>Records of all accidental spills and number of liters</w:t>
            </w:r>
          </w:p>
        </w:tc>
        <w:tc>
          <w:tcPr>
            <w:tcW w:w="1805" w:type="dxa"/>
          </w:tcPr>
          <w:p w14:paraId="27C35E42" w14:textId="77777777" w:rsidR="00E5021C" w:rsidRPr="006C6FF1" w:rsidRDefault="00E5021C" w:rsidP="00E5021C">
            <w:pPr>
              <w:spacing w:after="0"/>
            </w:pPr>
            <w:r w:rsidRPr="006C6FF1">
              <w:t>Quarterly</w:t>
            </w:r>
          </w:p>
        </w:tc>
        <w:tc>
          <w:tcPr>
            <w:tcW w:w="1440" w:type="dxa"/>
          </w:tcPr>
          <w:p w14:paraId="0D03C15A" w14:textId="77777777" w:rsidR="00E5021C" w:rsidRPr="006C6FF1" w:rsidRDefault="00E5021C" w:rsidP="00E5021C">
            <w:pPr>
              <w:spacing w:after="0"/>
            </w:pPr>
            <w:r w:rsidRPr="006C6FF1">
              <w:t>150,000.00</w:t>
            </w:r>
          </w:p>
        </w:tc>
      </w:tr>
      <w:tr w:rsidR="00E5021C" w:rsidRPr="006C6FF1" w14:paraId="36C7A5CE" w14:textId="77777777" w:rsidTr="0029795E">
        <w:tc>
          <w:tcPr>
            <w:tcW w:w="1743" w:type="dxa"/>
          </w:tcPr>
          <w:p w14:paraId="547C7344" w14:textId="77777777" w:rsidR="00E5021C" w:rsidRPr="006C6FF1" w:rsidRDefault="00E5021C" w:rsidP="00E5021C">
            <w:pPr>
              <w:rPr>
                <w:b/>
              </w:rPr>
            </w:pPr>
            <w:r w:rsidRPr="006C6FF1">
              <w:rPr>
                <w:b/>
                <w:color w:val="000000"/>
              </w:rPr>
              <w:t xml:space="preserve">Fire Hazards  </w:t>
            </w:r>
          </w:p>
        </w:tc>
        <w:tc>
          <w:tcPr>
            <w:tcW w:w="2905" w:type="dxa"/>
          </w:tcPr>
          <w:p w14:paraId="455ED969" w14:textId="77777777" w:rsidR="00E5021C" w:rsidRPr="006C6FF1" w:rsidRDefault="00E5021C" w:rsidP="00ED4777">
            <w:pPr>
              <w:pStyle w:val="ListParagraph"/>
              <w:widowControl/>
              <w:numPr>
                <w:ilvl w:val="0"/>
                <w:numId w:val="194"/>
              </w:numPr>
              <w:spacing w:after="0" w:line="276" w:lineRule="auto"/>
            </w:pPr>
            <w:r w:rsidRPr="006C6FF1">
              <w:t xml:space="preserve">Create awareness to the construction workers on potential fire hazards </w:t>
            </w:r>
          </w:p>
          <w:p w14:paraId="62C76596" w14:textId="77777777" w:rsidR="00E5021C" w:rsidRPr="006C6FF1" w:rsidRDefault="00E5021C" w:rsidP="00ED4777">
            <w:pPr>
              <w:pStyle w:val="ListParagraph"/>
              <w:widowControl/>
              <w:numPr>
                <w:ilvl w:val="0"/>
                <w:numId w:val="194"/>
              </w:numPr>
              <w:spacing w:after="0" w:line="276" w:lineRule="auto"/>
            </w:pPr>
            <w:r w:rsidRPr="006C6FF1">
              <w:t xml:space="preserve">Provision of firefighting equipment on site during construction. </w:t>
            </w:r>
          </w:p>
          <w:p w14:paraId="16912088" w14:textId="77777777" w:rsidR="00E5021C" w:rsidRPr="006C6FF1" w:rsidRDefault="00E5021C" w:rsidP="00ED4777">
            <w:pPr>
              <w:pStyle w:val="ListParagraph"/>
              <w:widowControl/>
              <w:numPr>
                <w:ilvl w:val="0"/>
                <w:numId w:val="194"/>
              </w:numPr>
              <w:spacing w:after="0" w:line="276" w:lineRule="auto"/>
            </w:pPr>
            <w:r w:rsidRPr="006C6FF1">
              <w:t>No smoking shall be done on construction site</w:t>
            </w:r>
          </w:p>
          <w:p w14:paraId="5899D09B" w14:textId="77777777" w:rsidR="00E5021C" w:rsidRPr="006C6FF1" w:rsidRDefault="00E5021C" w:rsidP="00ED4777">
            <w:pPr>
              <w:pStyle w:val="ListParagraph"/>
              <w:widowControl/>
              <w:numPr>
                <w:ilvl w:val="0"/>
                <w:numId w:val="194"/>
              </w:numPr>
              <w:spacing w:after="0" w:line="276" w:lineRule="auto"/>
            </w:pPr>
            <w:r w:rsidRPr="006C6FF1">
              <w:t xml:space="preserve">‘No smoking’ signs shall be posted at the construction site </w:t>
            </w:r>
          </w:p>
          <w:p w14:paraId="1FE4A3ED" w14:textId="77777777" w:rsidR="00E5021C" w:rsidRPr="006C6FF1" w:rsidRDefault="00E5021C" w:rsidP="00ED4777">
            <w:pPr>
              <w:pStyle w:val="ListParagraph"/>
              <w:widowControl/>
              <w:numPr>
                <w:ilvl w:val="0"/>
                <w:numId w:val="194"/>
              </w:numPr>
              <w:spacing w:after="0" w:line="276" w:lineRule="auto"/>
            </w:pPr>
            <w:r w:rsidRPr="006C6FF1">
              <w:t xml:space="preserve">A fire risk assessment and evacuation plan should be prepared and must be posted in various points of the construction site including procedures to take when a fire is reported. </w:t>
            </w:r>
          </w:p>
          <w:p w14:paraId="217177DE" w14:textId="77777777" w:rsidR="00E5021C" w:rsidRPr="006C6FF1" w:rsidRDefault="00E5021C" w:rsidP="00ED4777">
            <w:pPr>
              <w:pStyle w:val="ListParagraph"/>
              <w:widowControl/>
              <w:numPr>
                <w:ilvl w:val="0"/>
                <w:numId w:val="194"/>
              </w:numPr>
              <w:spacing w:after="0" w:line="276" w:lineRule="auto"/>
            </w:pPr>
            <w:r w:rsidRPr="006C6FF1">
              <w:t>Designate an assembly point</w:t>
            </w:r>
          </w:p>
        </w:tc>
        <w:tc>
          <w:tcPr>
            <w:tcW w:w="1940" w:type="dxa"/>
          </w:tcPr>
          <w:p w14:paraId="19103F0A" w14:textId="77777777" w:rsidR="00E5021C" w:rsidRPr="006C6FF1" w:rsidRDefault="00E5021C" w:rsidP="00E5021C">
            <w:pPr>
              <w:spacing w:after="0"/>
              <w:ind w:left="72"/>
            </w:pPr>
            <w:r w:rsidRPr="006C6FF1">
              <w:t>Construction</w:t>
            </w:r>
          </w:p>
        </w:tc>
        <w:tc>
          <w:tcPr>
            <w:tcW w:w="1702" w:type="dxa"/>
          </w:tcPr>
          <w:p w14:paraId="1F4F2FBD" w14:textId="77777777" w:rsidR="00E5021C" w:rsidRPr="006C6FF1" w:rsidRDefault="00E5021C" w:rsidP="00E5021C">
            <w:pPr>
              <w:spacing w:after="0"/>
            </w:pPr>
            <w:r w:rsidRPr="006C6FF1">
              <w:t xml:space="preserve">Contractor </w:t>
            </w:r>
          </w:p>
        </w:tc>
        <w:tc>
          <w:tcPr>
            <w:tcW w:w="2044" w:type="dxa"/>
          </w:tcPr>
          <w:p w14:paraId="3BE7159D" w14:textId="77777777" w:rsidR="00E5021C" w:rsidRPr="006C6FF1" w:rsidRDefault="00E5021C" w:rsidP="00E5021C">
            <w:pPr>
              <w:spacing w:after="0"/>
            </w:pPr>
            <w:r w:rsidRPr="006C6FF1">
              <w:t>-Records of any Fire incidences</w:t>
            </w:r>
          </w:p>
          <w:p w14:paraId="2B350B77" w14:textId="77777777" w:rsidR="00E5021C" w:rsidRPr="006C6FF1" w:rsidRDefault="00E5021C" w:rsidP="00E5021C">
            <w:pPr>
              <w:spacing w:after="0"/>
            </w:pPr>
            <w:r w:rsidRPr="006C6FF1">
              <w:t>-Fire equipment and evacuation plan</w:t>
            </w:r>
          </w:p>
          <w:p w14:paraId="2D05AF7F" w14:textId="77777777" w:rsidR="00E5021C" w:rsidRPr="006C6FF1" w:rsidRDefault="00E5021C" w:rsidP="00E5021C">
            <w:pPr>
              <w:spacing w:after="0"/>
            </w:pPr>
          </w:p>
        </w:tc>
        <w:tc>
          <w:tcPr>
            <w:tcW w:w="1805" w:type="dxa"/>
          </w:tcPr>
          <w:p w14:paraId="4E2A57C1" w14:textId="77777777" w:rsidR="00E5021C" w:rsidRPr="006C6FF1" w:rsidRDefault="00E5021C" w:rsidP="00E5021C">
            <w:pPr>
              <w:spacing w:after="0"/>
            </w:pPr>
            <w:r w:rsidRPr="006C6FF1">
              <w:t>Quarterly</w:t>
            </w:r>
          </w:p>
        </w:tc>
        <w:tc>
          <w:tcPr>
            <w:tcW w:w="1440" w:type="dxa"/>
          </w:tcPr>
          <w:p w14:paraId="49755EEE" w14:textId="77777777" w:rsidR="00E5021C" w:rsidRPr="006C6FF1" w:rsidRDefault="00E5021C" w:rsidP="00E5021C">
            <w:pPr>
              <w:spacing w:after="0"/>
            </w:pPr>
            <w:r w:rsidRPr="006C6FF1">
              <w:t>100,000.00</w:t>
            </w:r>
          </w:p>
        </w:tc>
      </w:tr>
      <w:tr w:rsidR="00E5021C" w:rsidRPr="006C6FF1" w14:paraId="14F14872" w14:textId="77777777" w:rsidTr="0029795E">
        <w:tc>
          <w:tcPr>
            <w:tcW w:w="1743" w:type="dxa"/>
          </w:tcPr>
          <w:p w14:paraId="2430A568" w14:textId="77777777" w:rsidR="00E5021C" w:rsidRPr="006C6FF1" w:rsidRDefault="00E5021C" w:rsidP="00E5021C">
            <w:pPr>
              <w:spacing w:after="0"/>
              <w:rPr>
                <w:b/>
                <w:color w:val="000000"/>
              </w:rPr>
            </w:pPr>
            <w:r w:rsidRPr="006C6FF1">
              <w:rPr>
                <w:b/>
                <w:color w:val="000000"/>
              </w:rPr>
              <w:t>Impacts of construction material sourcing (e.g., quarrying)</w:t>
            </w:r>
          </w:p>
          <w:p w14:paraId="79464AE3" w14:textId="77777777" w:rsidR="00E5021C" w:rsidRPr="006C6FF1" w:rsidRDefault="00E5021C" w:rsidP="00E5021C">
            <w:pPr>
              <w:rPr>
                <w:b/>
              </w:rPr>
            </w:pPr>
          </w:p>
        </w:tc>
        <w:tc>
          <w:tcPr>
            <w:tcW w:w="2905" w:type="dxa"/>
          </w:tcPr>
          <w:p w14:paraId="18B3EAF1" w14:textId="77777777" w:rsidR="00E5021C" w:rsidRPr="006C6FF1" w:rsidRDefault="00E5021C" w:rsidP="00ED4777">
            <w:pPr>
              <w:pStyle w:val="ListParagraph"/>
              <w:widowControl/>
              <w:numPr>
                <w:ilvl w:val="0"/>
                <w:numId w:val="195"/>
              </w:numPr>
              <w:spacing w:after="0" w:line="276" w:lineRule="auto"/>
            </w:pPr>
            <w:r w:rsidRPr="006C6FF1">
              <w:t>Source all building materials such as stone, sand, ballast and hard core from NEMA approved sites.</w:t>
            </w:r>
          </w:p>
          <w:p w14:paraId="4948D86C" w14:textId="77777777" w:rsidR="00E5021C" w:rsidRPr="006C6FF1" w:rsidRDefault="00E5021C" w:rsidP="00ED4777">
            <w:pPr>
              <w:pStyle w:val="ListParagraph"/>
              <w:widowControl/>
              <w:numPr>
                <w:ilvl w:val="0"/>
                <w:numId w:val="195"/>
              </w:numPr>
              <w:spacing w:after="0" w:line="276" w:lineRule="auto"/>
            </w:pPr>
            <w:r w:rsidRPr="006C6FF1">
              <w:t xml:space="preserve">Ensure accurate budgeting and estimation of actual construction materials to avoid wastage. </w:t>
            </w:r>
          </w:p>
          <w:p w14:paraId="0AA37BE8" w14:textId="77777777" w:rsidR="00E5021C" w:rsidRPr="006C6FF1" w:rsidRDefault="00E5021C" w:rsidP="00ED4777">
            <w:pPr>
              <w:pStyle w:val="ListParagraph"/>
              <w:widowControl/>
              <w:numPr>
                <w:ilvl w:val="0"/>
                <w:numId w:val="195"/>
              </w:numPr>
              <w:spacing w:after="0" w:line="276" w:lineRule="auto"/>
            </w:pPr>
            <w:r w:rsidRPr="006C6FF1">
              <w:t xml:space="preserve">Reuse of construction materials where possible. </w:t>
            </w:r>
          </w:p>
        </w:tc>
        <w:tc>
          <w:tcPr>
            <w:tcW w:w="1940" w:type="dxa"/>
          </w:tcPr>
          <w:p w14:paraId="3CD53080" w14:textId="77777777" w:rsidR="00E5021C" w:rsidRPr="006C6FF1" w:rsidRDefault="00E5021C" w:rsidP="00E5021C">
            <w:pPr>
              <w:spacing w:after="0"/>
              <w:ind w:left="72"/>
            </w:pPr>
            <w:r w:rsidRPr="006C6FF1">
              <w:t>Construction</w:t>
            </w:r>
          </w:p>
        </w:tc>
        <w:tc>
          <w:tcPr>
            <w:tcW w:w="1702" w:type="dxa"/>
          </w:tcPr>
          <w:p w14:paraId="59B26156" w14:textId="77777777" w:rsidR="00E5021C" w:rsidRPr="006C6FF1" w:rsidRDefault="00E5021C" w:rsidP="00E5021C">
            <w:pPr>
              <w:spacing w:after="0"/>
            </w:pPr>
            <w:r w:rsidRPr="006C6FF1">
              <w:t>Contractor</w:t>
            </w:r>
          </w:p>
        </w:tc>
        <w:tc>
          <w:tcPr>
            <w:tcW w:w="2044" w:type="dxa"/>
          </w:tcPr>
          <w:p w14:paraId="2B4CFAFB" w14:textId="77777777" w:rsidR="00E5021C" w:rsidRPr="006C6FF1" w:rsidRDefault="00E5021C" w:rsidP="00E5021C">
            <w:pPr>
              <w:spacing w:after="0"/>
            </w:pPr>
            <w:r w:rsidRPr="006C6FF1">
              <w:t>Sources of raw materials (from local community)</w:t>
            </w:r>
          </w:p>
        </w:tc>
        <w:tc>
          <w:tcPr>
            <w:tcW w:w="1805" w:type="dxa"/>
          </w:tcPr>
          <w:p w14:paraId="434547C0" w14:textId="77777777" w:rsidR="00E5021C" w:rsidRPr="006C6FF1" w:rsidRDefault="00E5021C" w:rsidP="00E5021C">
            <w:pPr>
              <w:spacing w:after="0"/>
            </w:pPr>
            <w:r w:rsidRPr="006C6FF1">
              <w:t>Quarterly</w:t>
            </w:r>
          </w:p>
        </w:tc>
        <w:tc>
          <w:tcPr>
            <w:tcW w:w="1440" w:type="dxa"/>
          </w:tcPr>
          <w:p w14:paraId="53DE5F0D" w14:textId="77777777" w:rsidR="00E5021C" w:rsidRPr="006C6FF1" w:rsidRDefault="00E5021C" w:rsidP="00E5021C">
            <w:pPr>
              <w:spacing w:after="0"/>
            </w:pPr>
            <w:r w:rsidRPr="006C6FF1">
              <w:t>Part of contractor’s cost</w:t>
            </w:r>
          </w:p>
        </w:tc>
      </w:tr>
      <w:tr w:rsidR="00E5021C" w:rsidRPr="006C6FF1" w14:paraId="16311607" w14:textId="77777777" w:rsidTr="0029795E">
        <w:tc>
          <w:tcPr>
            <w:tcW w:w="1743" w:type="dxa"/>
          </w:tcPr>
          <w:p w14:paraId="07750546" w14:textId="77777777" w:rsidR="00E5021C" w:rsidRPr="006C6FF1" w:rsidRDefault="00E5021C" w:rsidP="00E5021C">
            <w:pPr>
              <w:spacing w:after="0"/>
              <w:rPr>
                <w:b/>
              </w:rPr>
            </w:pPr>
            <w:r w:rsidRPr="006C6FF1">
              <w:rPr>
                <w:b/>
              </w:rPr>
              <w:t xml:space="preserve">Increased water demand </w:t>
            </w:r>
          </w:p>
          <w:p w14:paraId="2F580953" w14:textId="77777777" w:rsidR="00E5021C" w:rsidRPr="006C6FF1" w:rsidRDefault="00E5021C" w:rsidP="00E5021C">
            <w:pPr>
              <w:rPr>
                <w:b/>
              </w:rPr>
            </w:pPr>
          </w:p>
        </w:tc>
        <w:tc>
          <w:tcPr>
            <w:tcW w:w="2905" w:type="dxa"/>
          </w:tcPr>
          <w:p w14:paraId="5F6A8626" w14:textId="77777777" w:rsidR="00E5021C" w:rsidRPr="006C6FF1" w:rsidRDefault="00E5021C" w:rsidP="00ED4777">
            <w:pPr>
              <w:pStyle w:val="ListParagraph"/>
              <w:widowControl/>
              <w:numPr>
                <w:ilvl w:val="0"/>
                <w:numId w:val="197"/>
              </w:numPr>
              <w:spacing w:after="0" w:line="276" w:lineRule="auto"/>
            </w:pPr>
            <w:r w:rsidRPr="006C6FF1">
              <w:t>Prudent use of available water</w:t>
            </w:r>
          </w:p>
          <w:p w14:paraId="14A94735" w14:textId="77777777" w:rsidR="00E5021C" w:rsidRPr="006C6FF1" w:rsidRDefault="00E5021C" w:rsidP="00ED4777">
            <w:pPr>
              <w:pStyle w:val="NoSpacing"/>
              <w:numPr>
                <w:ilvl w:val="0"/>
                <w:numId w:val="197"/>
              </w:numPr>
              <w:rPr>
                <w:rFonts w:ascii="Tahoma" w:hAnsi="Tahoma" w:cs="Tahoma"/>
                <w:szCs w:val="20"/>
              </w:rPr>
            </w:pPr>
            <w:r w:rsidRPr="006C6FF1">
              <w:rPr>
                <w:rFonts w:ascii="Tahoma" w:hAnsi="Tahoma" w:cs="Tahoma"/>
                <w:szCs w:val="20"/>
              </w:rPr>
              <w:t xml:space="preserve">Consultations with the project local committee on use of water in the community to avoid conflicts with the community </w:t>
            </w:r>
          </w:p>
          <w:p w14:paraId="3D1D8935" w14:textId="77777777" w:rsidR="00E5021C" w:rsidRPr="006C6FF1" w:rsidRDefault="00E5021C" w:rsidP="00ED4777">
            <w:pPr>
              <w:pStyle w:val="NoSpacing"/>
              <w:numPr>
                <w:ilvl w:val="0"/>
                <w:numId w:val="197"/>
              </w:numPr>
              <w:rPr>
                <w:rFonts w:ascii="Tahoma" w:hAnsi="Tahoma" w:cs="Tahoma"/>
                <w:szCs w:val="20"/>
              </w:rPr>
            </w:pPr>
            <w:r w:rsidRPr="006C6FF1">
              <w:rPr>
                <w:rFonts w:ascii="Tahoma" w:hAnsi="Tahoma" w:cs="Tahoma"/>
                <w:szCs w:val="20"/>
              </w:rPr>
              <w:t xml:space="preserve">Source and utilize a sustainable and reliable water supply for both construction and operation phase. </w:t>
            </w:r>
          </w:p>
        </w:tc>
        <w:tc>
          <w:tcPr>
            <w:tcW w:w="1940" w:type="dxa"/>
          </w:tcPr>
          <w:p w14:paraId="31257EA3" w14:textId="77777777" w:rsidR="00E5021C" w:rsidRPr="006C6FF1" w:rsidRDefault="00E5021C" w:rsidP="00E5021C">
            <w:pPr>
              <w:spacing w:after="0"/>
              <w:ind w:left="72"/>
            </w:pPr>
            <w:r w:rsidRPr="006C6FF1">
              <w:t xml:space="preserve">Construction </w:t>
            </w:r>
          </w:p>
        </w:tc>
        <w:tc>
          <w:tcPr>
            <w:tcW w:w="1702" w:type="dxa"/>
          </w:tcPr>
          <w:p w14:paraId="0677F887" w14:textId="77777777" w:rsidR="00E5021C" w:rsidRPr="006C6FF1" w:rsidRDefault="00E5021C" w:rsidP="00E5021C">
            <w:pPr>
              <w:spacing w:after="0"/>
            </w:pPr>
            <w:r w:rsidRPr="006C6FF1">
              <w:t>Contractor</w:t>
            </w:r>
          </w:p>
        </w:tc>
        <w:tc>
          <w:tcPr>
            <w:tcW w:w="2044" w:type="dxa"/>
          </w:tcPr>
          <w:p w14:paraId="43860731" w14:textId="77777777" w:rsidR="00E5021C" w:rsidRPr="006C6FF1" w:rsidRDefault="00E5021C" w:rsidP="00E5021C">
            <w:r w:rsidRPr="006C6FF1">
              <w:t>Water usage records</w:t>
            </w:r>
          </w:p>
        </w:tc>
        <w:tc>
          <w:tcPr>
            <w:tcW w:w="1805" w:type="dxa"/>
          </w:tcPr>
          <w:p w14:paraId="07CECCD4" w14:textId="77777777" w:rsidR="00E5021C" w:rsidRPr="006C6FF1" w:rsidRDefault="00E5021C" w:rsidP="00E5021C">
            <w:r w:rsidRPr="006C6FF1">
              <w:t>Quarterly</w:t>
            </w:r>
          </w:p>
        </w:tc>
        <w:tc>
          <w:tcPr>
            <w:tcW w:w="1440" w:type="dxa"/>
          </w:tcPr>
          <w:p w14:paraId="23949551" w14:textId="77777777" w:rsidR="00E5021C" w:rsidRPr="006C6FF1" w:rsidRDefault="00E5021C" w:rsidP="00E5021C">
            <w:r w:rsidRPr="006C6FF1">
              <w:t>Part of contractor’s cost</w:t>
            </w:r>
          </w:p>
        </w:tc>
      </w:tr>
      <w:tr w:rsidR="00E5021C" w:rsidRPr="006C6FF1" w14:paraId="24838658" w14:textId="77777777" w:rsidTr="0029795E">
        <w:tc>
          <w:tcPr>
            <w:tcW w:w="1743" w:type="dxa"/>
          </w:tcPr>
          <w:p w14:paraId="7426B699" w14:textId="77777777" w:rsidR="00E5021C" w:rsidRPr="006C6FF1" w:rsidRDefault="00E5021C" w:rsidP="00E5021C">
            <w:pPr>
              <w:rPr>
                <w:b/>
              </w:rPr>
            </w:pPr>
            <w:r w:rsidRPr="006C6FF1">
              <w:rPr>
                <w:b/>
              </w:rPr>
              <w:t>Energy Consumption</w:t>
            </w:r>
          </w:p>
        </w:tc>
        <w:tc>
          <w:tcPr>
            <w:tcW w:w="2905" w:type="dxa"/>
          </w:tcPr>
          <w:p w14:paraId="0C38044C" w14:textId="77777777" w:rsidR="00E5021C" w:rsidRPr="006C6FF1" w:rsidRDefault="00E5021C" w:rsidP="00ED4777">
            <w:pPr>
              <w:pStyle w:val="ListParagraph"/>
              <w:widowControl/>
              <w:numPr>
                <w:ilvl w:val="0"/>
                <w:numId w:val="198"/>
              </w:numPr>
              <w:spacing w:after="0" w:line="276" w:lineRule="auto"/>
            </w:pPr>
            <w:r w:rsidRPr="006C6FF1">
              <w:t xml:space="preserve">Ensure responsible electricity use at the construction site through sensitization of staff to conserve electricity by switching off electrical equipment or appliances when they are not being used. </w:t>
            </w:r>
          </w:p>
          <w:p w14:paraId="5C097CB3" w14:textId="77777777" w:rsidR="00E5021C" w:rsidRPr="006C6FF1" w:rsidRDefault="00E5021C" w:rsidP="00ED4777">
            <w:pPr>
              <w:pStyle w:val="ListParagraph"/>
              <w:widowControl/>
              <w:numPr>
                <w:ilvl w:val="0"/>
                <w:numId w:val="198"/>
              </w:numPr>
              <w:spacing w:after="0" w:line="276" w:lineRule="auto"/>
            </w:pPr>
            <w:r w:rsidRPr="006C6FF1">
              <w:t xml:space="preserve">Proper planning of transportation of materials will ensure that fossil fuels (diesel, petrol) are not consumed in excessive amounts. </w:t>
            </w:r>
          </w:p>
          <w:p w14:paraId="7301B57E" w14:textId="77777777" w:rsidR="00E5021C" w:rsidRPr="006C6FF1" w:rsidRDefault="00E5021C" w:rsidP="00ED4777">
            <w:pPr>
              <w:pStyle w:val="ListParagraph"/>
              <w:widowControl/>
              <w:numPr>
                <w:ilvl w:val="0"/>
                <w:numId w:val="198"/>
              </w:numPr>
              <w:spacing w:after="0" w:line="276" w:lineRule="auto"/>
            </w:pPr>
            <w:r w:rsidRPr="006C6FF1">
              <w:t>Complementary to these measures, they monitor energy use during construction and set targets for reduction of energy use.</w:t>
            </w:r>
          </w:p>
        </w:tc>
        <w:tc>
          <w:tcPr>
            <w:tcW w:w="1940" w:type="dxa"/>
          </w:tcPr>
          <w:p w14:paraId="239C9424" w14:textId="77777777" w:rsidR="00E5021C" w:rsidRPr="006C6FF1" w:rsidRDefault="00E5021C" w:rsidP="00E5021C">
            <w:pPr>
              <w:spacing w:after="0"/>
              <w:ind w:left="72"/>
            </w:pPr>
            <w:r w:rsidRPr="006C6FF1">
              <w:t xml:space="preserve">Construction </w:t>
            </w:r>
          </w:p>
        </w:tc>
        <w:tc>
          <w:tcPr>
            <w:tcW w:w="1702" w:type="dxa"/>
          </w:tcPr>
          <w:p w14:paraId="48EBFC2C" w14:textId="77777777" w:rsidR="00E5021C" w:rsidRPr="006C6FF1" w:rsidRDefault="00E5021C" w:rsidP="00E5021C">
            <w:pPr>
              <w:spacing w:after="0"/>
            </w:pPr>
            <w:r w:rsidRPr="006C6FF1">
              <w:t xml:space="preserve">Contractor </w:t>
            </w:r>
          </w:p>
        </w:tc>
        <w:tc>
          <w:tcPr>
            <w:tcW w:w="2044" w:type="dxa"/>
          </w:tcPr>
          <w:p w14:paraId="20360EAF" w14:textId="77777777" w:rsidR="00E5021C" w:rsidRPr="006C6FF1" w:rsidRDefault="00E5021C" w:rsidP="00E5021C">
            <w:r w:rsidRPr="006C6FF1">
              <w:t>Energy consumption records</w:t>
            </w:r>
          </w:p>
        </w:tc>
        <w:tc>
          <w:tcPr>
            <w:tcW w:w="1805" w:type="dxa"/>
          </w:tcPr>
          <w:p w14:paraId="54DE1C3A" w14:textId="77777777" w:rsidR="00E5021C" w:rsidRPr="006C6FF1" w:rsidRDefault="00E5021C" w:rsidP="00E5021C">
            <w:r w:rsidRPr="006C6FF1">
              <w:t>Quarterly</w:t>
            </w:r>
          </w:p>
        </w:tc>
        <w:tc>
          <w:tcPr>
            <w:tcW w:w="1440" w:type="dxa"/>
          </w:tcPr>
          <w:p w14:paraId="67EDAFF0" w14:textId="77777777" w:rsidR="00E5021C" w:rsidRPr="006C6FF1" w:rsidRDefault="00E5021C" w:rsidP="00E5021C">
            <w:r w:rsidRPr="006C6FF1">
              <w:t>No additional cost</w:t>
            </w:r>
          </w:p>
        </w:tc>
      </w:tr>
      <w:tr w:rsidR="00E5021C" w:rsidRPr="006C6FF1" w14:paraId="5FC4534D" w14:textId="77777777" w:rsidTr="0029795E">
        <w:tc>
          <w:tcPr>
            <w:tcW w:w="1743" w:type="dxa"/>
          </w:tcPr>
          <w:p w14:paraId="64C5B6FB" w14:textId="77777777" w:rsidR="00E5021C" w:rsidRPr="006C6FF1" w:rsidRDefault="00E5021C" w:rsidP="00E5021C">
            <w:pPr>
              <w:spacing w:after="0"/>
              <w:rPr>
                <w:b/>
                <w:color w:val="000000"/>
              </w:rPr>
            </w:pPr>
            <w:r w:rsidRPr="006C6FF1">
              <w:rPr>
                <w:b/>
                <w:color w:val="000000"/>
              </w:rPr>
              <w:t>Occupational Health and safety Impacts</w:t>
            </w:r>
          </w:p>
          <w:p w14:paraId="1009B34C" w14:textId="77777777" w:rsidR="00E5021C" w:rsidRPr="006C6FF1" w:rsidRDefault="00E5021C" w:rsidP="00E5021C">
            <w:pPr>
              <w:rPr>
                <w:b/>
              </w:rPr>
            </w:pPr>
          </w:p>
        </w:tc>
        <w:tc>
          <w:tcPr>
            <w:tcW w:w="2905" w:type="dxa"/>
          </w:tcPr>
          <w:p w14:paraId="5F30249A" w14:textId="77777777" w:rsidR="00E5021C" w:rsidRPr="006C6FF1" w:rsidRDefault="00E5021C" w:rsidP="00ED4777">
            <w:pPr>
              <w:pStyle w:val="ListParagraph"/>
              <w:widowControl/>
              <w:numPr>
                <w:ilvl w:val="0"/>
                <w:numId w:val="199"/>
              </w:numPr>
              <w:spacing w:after="0" w:line="276" w:lineRule="auto"/>
            </w:pPr>
            <w:r w:rsidRPr="006C6FF1">
              <w:t xml:space="preserve">Use skilled personnel for activities which demand skills/technical tasks </w:t>
            </w:r>
          </w:p>
          <w:p w14:paraId="54F91869" w14:textId="77777777" w:rsidR="00E5021C" w:rsidRPr="006C6FF1" w:rsidRDefault="00E5021C" w:rsidP="00ED4777">
            <w:pPr>
              <w:pStyle w:val="ListParagraph"/>
              <w:widowControl/>
              <w:numPr>
                <w:ilvl w:val="0"/>
                <w:numId w:val="199"/>
              </w:numPr>
              <w:spacing w:after="0" w:line="276" w:lineRule="auto"/>
            </w:pPr>
            <w:r w:rsidRPr="006C6FF1">
              <w:t xml:space="preserve">Awareness creation/Tool box talks on safety to workers while at construction site </w:t>
            </w:r>
          </w:p>
          <w:p w14:paraId="732A66A2" w14:textId="77777777" w:rsidR="00E5021C" w:rsidRPr="006C6FF1" w:rsidRDefault="00E5021C" w:rsidP="00ED4777">
            <w:pPr>
              <w:pStyle w:val="ListParagraph"/>
              <w:widowControl/>
              <w:numPr>
                <w:ilvl w:val="0"/>
                <w:numId w:val="199"/>
              </w:numPr>
              <w:spacing w:after="0" w:line="276" w:lineRule="auto"/>
            </w:pPr>
            <w:r w:rsidRPr="006C6FF1">
              <w:t>Workers coming to the site should be knowledgeable on safety precautions to take</w:t>
            </w:r>
          </w:p>
          <w:p w14:paraId="3CB043AC" w14:textId="77777777" w:rsidR="00E5021C" w:rsidRPr="006C6FF1" w:rsidRDefault="00E5021C" w:rsidP="00ED4777">
            <w:pPr>
              <w:pStyle w:val="ListParagraph"/>
              <w:widowControl/>
              <w:numPr>
                <w:ilvl w:val="0"/>
                <w:numId w:val="199"/>
              </w:numPr>
              <w:spacing w:after="0" w:line="276" w:lineRule="auto"/>
            </w:pPr>
            <w:r w:rsidRPr="006C6FF1">
              <w:t xml:space="preserve">Appropriate PPE (helmet, safety harness, boots, masks, climbing irons) </w:t>
            </w:r>
          </w:p>
          <w:p w14:paraId="5120E9D6" w14:textId="77777777" w:rsidR="00E5021C" w:rsidRPr="006C6FF1" w:rsidRDefault="00E5021C" w:rsidP="00ED4777">
            <w:pPr>
              <w:pStyle w:val="ListParagraph"/>
              <w:widowControl/>
              <w:numPr>
                <w:ilvl w:val="0"/>
                <w:numId w:val="199"/>
              </w:numPr>
              <w:spacing w:after="0" w:line="276" w:lineRule="auto"/>
            </w:pPr>
            <w:r w:rsidRPr="006C6FF1">
              <w:t>Proper general house keeping</w:t>
            </w:r>
          </w:p>
          <w:p w14:paraId="76B7941A" w14:textId="77777777" w:rsidR="00E5021C" w:rsidRPr="006C6FF1" w:rsidRDefault="00E5021C" w:rsidP="00ED4777">
            <w:pPr>
              <w:pStyle w:val="ListParagraph"/>
              <w:widowControl/>
              <w:numPr>
                <w:ilvl w:val="0"/>
                <w:numId w:val="199"/>
              </w:numPr>
              <w:spacing w:after="0" w:line="276" w:lineRule="auto"/>
            </w:pPr>
            <w:r w:rsidRPr="006C6FF1">
              <w:t xml:space="preserve">Close supervision of workers </w:t>
            </w:r>
          </w:p>
          <w:p w14:paraId="7BB98FB8" w14:textId="77777777" w:rsidR="00E5021C" w:rsidRPr="006C6FF1" w:rsidRDefault="00E5021C" w:rsidP="00ED4777">
            <w:pPr>
              <w:pStyle w:val="ListParagraph"/>
              <w:widowControl/>
              <w:numPr>
                <w:ilvl w:val="0"/>
                <w:numId w:val="199"/>
              </w:numPr>
              <w:spacing w:after="0" w:line="276" w:lineRule="auto"/>
            </w:pPr>
            <w:r w:rsidRPr="006C6FF1">
              <w:t>Risk assessment by contractor of the construction activities and implement mitigation measures appropriately</w:t>
            </w:r>
          </w:p>
          <w:p w14:paraId="18CB83CD" w14:textId="77777777" w:rsidR="00E5021C" w:rsidRPr="006C6FF1" w:rsidRDefault="00E5021C" w:rsidP="00ED4777">
            <w:pPr>
              <w:pStyle w:val="ListParagraph"/>
              <w:widowControl/>
              <w:numPr>
                <w:ilvl w:val="0"/>
                <w:numId w:val="199"/>
              </w:numPr>
              <w:spacing w:after="0" w:line="276" w:lineRule="auto"/>
            </w:pPr>
            <w:r w:rsidRPr="006C6FF1">
              <w:t>Adherence to occupational Safety and Health Act 2007</w:t>
            </w:r>
          </w:p>
          <w:p w14:paraId="528C0FFC" w14:textId="77777777" w:rsidR="00E5021C" w:rsidRPr="006C6FF1" w:rsidRDefault="00E5021C" w:rsidP="00ED4777">
            <w:pPr>
              <w:pStyle w:val="ListParagraph"/>
              <w:widowControl/>
              <w:numPr>
                <w:ilvl w:val="0"/>
                <w:numId w:val="199"/>
              </w:numPr>
              <w:spacing w:after="0" w:line="276" w:lineRule="auto"/>
            </w:pPr>
            <w:r w:rsidRPr="006C6FF1">
              <w:t xml:space="preserve">Availability of equipped first aid box on site </w:t>
            </w:r>
          </w:p>
          <w:p w14:paraId="624E1F72" w14:textId="77777777" w:rsidR="00E5021C" w:rsidRPr="006C6FF1" w:rsidRDefault="00E5021C" w:rsidP="00ED4777">
            <w:pPr>
              <w:pStyle w:val="ListParagraph"/>
              <w:widowControl/>
              <w:numPr>
                <w:ilvl w:val="0"/>
                <w:numId w:val="199"/>
              </w:numPr>
              <w:spacing w:after="0" w:line="276" w:lineRule="auto"/>
            </w:pPr>
            <w:r w:rsidRPr="006C6FF1">
              <w:t>Provide safe drinking water for workers</w:t>
            </w:r>
          </w:p>
          <w:p w14:paraId="6A193DA4" w14:textId="77777777" w:rsidR="00E5021C" w:rsidRPr="006C6FF1" w:rsidRDefault="00E5021C" w:rsidP="00ED4777">
            <w:pPr>
              <w:pStyle w:val="ListParagraph"/>
              <w:widowControl/>
              <w:numPr>
                <w:ilvl w:val="0"/>
                <w:numId w:val="199"/>
              </w:numPr>
              <w:spacing w:after="0" w:line="276" w:lineRule="auto"/>
            </w:pPr>
            <w:r w:rsidRPr="006C6FF1">
              <w:t>Engagement of trained first aider on site</w:t>
            </w:r>
          </w:p>
          <w:p w14:paraId="655EA5A0" w14:textId="77777777" w:rsidR="00E5021C" w:rsidRPr="006C6FF1" w:rsidRDefault="00E5021C" w:rsidP="00ED4777">
            <w:pPr>
              <w:pStyle w:val="ListParagraph"/>
              <w:widowControl/>
              <w:numPr>
                <w:ilvl w:val="0"/>
                <w:numId w:val="199"/>
              </w:numPr>
              <w:spacing w:after="0" w:line="276" w:lineRule="auto"/>
            </w:pPr>
            <w:r w:rsidRPr="006C6FF1">
              <w:t>Ensure the WIBA cover is taken for the staff</w:t>
            </w:r>
          </w:p>
          <w:p w14:paraId="7B04DE49" w14:textId="77777777" w:rsidR="00E5021C" w:rsidRPr="006C6FF1" w:rsidRDefault="00E5021C" w:rsidP="00ED4777">
            <w:pPr>
              <w:pStyle w:val="ListParagraph"/>
              <w:widowControl/>
              <w:numPr>
                <w:ilvl w:val="0"/>
                <w:numId w:val="199"/>
              </w:numPr>
              <w:spacing w:after="0" w:line="276" w:lineRule="auto"/>
            </w:pPr>
            <w:r w:rsidRPr="006C6FF1">
              <w:t>Establish safety committees</w:t>
            </w:r>
          </w:p>
        </w:tc>
        <w:tc>
          <w:tcPr>
            <w:tcW w:w="1940" w:type="dxa"/>
          </w:tcPr>
          <w:p w14:paraId="04D09DB2" w14:textId="77777777" w:rsidR="00E5021C" w:rsidRPr="006C6FF1" w:rsidRDefault="00E5021C" w:rsidP="00E5021C">
            <w:pPr>
              <w:spacing w:after="0"/>
              <w:ind w:left="72"/>
            </w:pPr>
            <w:r w:rsidRPr="006C6FF1">
              <w:t xml:space="preserve">Construction </w:t>
            </w:r>
          </w:p>
        </w:tc>
        <w:tc>
          <w:tcPr>
            <w:tcW w:w="1702" w:type="dxa"/>
          </w:tcPr>
          <w:p w14:paraId="523E5CDA" w14:textId="77777777" w:rsidR="00E5021C" w:rsidRPr="006C6FF1" w:rsidRDefault="00E5021C" w:rsidP="00E5021C">
            <w:pPr>
              <w:spacing w:after="0"/>
            </w:pPr>
            <w:r w:rsidRPr="006C6FF1">
              <w:t>Contractor</w:t>
            </w:r>
          </w:p>
        </w:tc>
        <w:tc>
          <w:tcPr>
            <w:tcW w:w="2044" w:type="dxa"/>
          </w:tcPr>
          <w:p w14:paraId="3D7CF0F6" w14:textId="77777777" w:rsidR="00E5021C" w:rsidRPr="006C6FF1" w:rsidRDefault="00E5021C" w:rsidP="00E5021C">
            <w:pPr>
              <w:spacing w:after="0"/>
            </w:pPr>
            <w:r w:rsidRPr="006C6FF1">
              <w:t xml:space="preserve">Records of any near misses, incident, and accidents. </w:t>
            </w:r>
          </w:p>
          <w:p w14:paraId="7D34D811" w14:textId="77777777" w:rsidR="00E5021C" w:rsidRPr="006C6FF1" w:rsidRDefault="00E5021C" w:rsidP="00E5021C">
            <w:pPr>
              <w:spacing w:after="0"/>
            </w:pPr>
          </w:p>
          <w:p w14:paraId="6F52080C" w14:textId="77777777" w:rsidR="00E5021C" w:rsidRPr="006C6FF1" w:rsidRDefault="00E5021C" w:rsidP="00E5021C">
            <w:pPr>
              <w:spacing w:after="0"/>
            </w:pPr>
            <w:r w:rsidRPr="006C6FF1">
              <w:t>Records of corrective actions implemented if there was an accident.</w:t>
            </w:r>
          </w:p>
        </w:tc>
        <w:tc>
          <w:tcPr>
            <w:tcW w:w="1805" w:type="dxa"/>
          </w:tcPr>
          <w:p w14:paraId="390BA893" w14:textId="77777777" w:rsidR="00E5021C" w:rsidRPr="006C6FF1" w:rsidRDefault="00E5021C" w:rsidP="00E5021C">
            <w:pPr>
              <w:spacing w:after="0"/>
            </w:pPr>
            <w:r w:rsidRPr="006C6FF1">
              <w:t>Quarterly</w:t>
            </w:r>
          </w:p>
        </w:tc>
        <w:tc>
          <w:tcPr>
            <w:tcW w:w="1440" w:type="dxa"/>
          </w:tcPr>
          <w:p w14:paraId="0F4EDEC1" w14:textId="77777777" w:rsidR="00E5021C" w:rsidRPr="006C6FF1" w:rsidRDefault="00E5021C" w:rsidP="00E5021C">
            <w:pPr>
              <w:spacing w:after="0"/>
            </w:pPr>
            <w:r w:rsidRPr="006C6FF1">
              <w:t>1,000,000.00</w:t>
            </w:r>
          </w:p>
        </w:tc>
      </w:tr>
      <w:tr w:rsidR="00E5021C" w:rsidRPr="006C6FF1" w14:paraId="1656D871" w14:textId="77777777" w:rsidTr="0029795E">
        <w:trPr>
          <w:trHeight w:val="2236"/>
        </w:trPr>
        <w:tc>
          <w:tcPr>
            <w:tcW w:w="1743" w:type="dxa"/>
          </w:tcPr>
          <w:p w14:paraId="09BC8BDD" w14:textId="77777777" w:rsidR="00E5021C" w:rsidRPr="006C6FF1" w:rsidRDefault="00E5021C" w:rsidP="00E5021C">
            <w:pPr>
              <w:rPr>
                <w:b/>
              </w:rPr>
            </w:pPr>
            <w:r w:rsidRPr="006C6FF1">
              <w:rPr>
                <w:b/>
              </w:rPr>
              <w:t xml:space="preserve">Community safety –access </w:t>
            </w:r>
          </w:p>
        </w:tc>
        <w:tc>
          <w:tcPr>
            <w:tcW w:w="2905" w:type="dxa"/>
          </w:tcPr>
          <w:p w14:paraId="214E5D6D" w14:textId="77777777" w:rsidR="00E5021C" w:rsidRPr="006C6FF1" w:rsidRDefault="00E5021C" w:rsidP="00ED4777">
            <w:pPr>
              <w:widowControl/>
              <w:numPr>
                <w:ilvl w:val="0"/>
                <w:numId w:val="191"/>
              </w:numPr>
              <w:spacing w:after="0" w:line="276" w:lineRule="auto"/>
              <w:rPr>
                <w:bCs/>
              </w:rPr>
            </w:pPr>
            <w:r w:rsidRPr="006C6FF1">
              <w:rPr>
                <w:bCs/>
              </w:rPr>
              <w:t xml:space="preserve">Proper barricading </w:t>
            </w:r>
          </w:p>
          <w:p w14:paraId="5662E4A8" w14:textId="77777777" w:rsidR="00E5021C" w:rsidRPr="006C6FF1" w:rsidRDefault="00E5021C" w:rsidP="00ED4777">
            <w:pPr>
              <w:widowControl/>
              <w:numPr>
                <w:ilvl w:val="0"/>
                <w:numId w:val="191"/>
              </w:numPr>
              <w:spacing w:after="0" w:line="276" w:lineRule="auto"/>
              <w:rPr>
                <w:bCs/>
              </w:rPr>
            </w:pPr>
            <w:r w:rsidRPr="006C6FF1">
              <w:rPr>
                <w:bCs/>
              </w:rPr>
              <w:t>Hazard communication.</w:t>
            </w:r>
          </w:p>
          <w:p w14:paraId="2AEAD481" w14:textId="77777777" w:rsidR="00E5021C" w:rsidRPr="006C6FF1" w:rsidRDefault="00E5021C" w:rsidP="00ED4777">
            <w:pPr>
              <w:widowControl/>
              <w:numPr>
                <w:ilvl w:val="0"/>
                <w:numId w:val="191"/>
              </w:numPr>
              <w:spacing w:after="0" w:line="276" w:lineRule="auto"/>
              <w:rPr>
                <w:bCs/>
              </w:rPr>
            </w:pPr>
            <w:r w:rsidRPr="006C6FF1">
              <w:rPr>
                <w:bCs/>
              </w:rPr>
              <w:t>Controlled access to the site by designated personnel</w:t>
            </w:r>
          </w:p>
          <w:p w14:paraId="0DE719AE" w14:textId="77777777" w:rsidR="00E5021C" w:rsidRPr="006C6FF1" w:rsidRDefault="00E5021C" w:rsidP="00ED4777">
            <w:pPr>
              <w:widowControl/>
              <w:numPr>
                <w:ilvl w:val="0"/>
                <w:numId w:val="191"/>
              </w:numPr>
              <w:autoSpaceDE/>
              <w:autoSpaceDN/>
              <w:adjustRightInd/>
              <w:spacing w:after="200" w:line="276" w:lineRule="auto"/>
              <w:rPr>
                <w:bCs/>
              </w:rPr>
            </w:pPr>
            <w:r w:rsidRPr="006C6FF1">
              <w:rPr>
                <w:bCs/>
              </w:rPr>
              <w:t>Maintain records of any person who comes to site</w:t>
            </w:r>
          </w:p>
        </w:tc>
        <w:tc>
          <w:tcPr>
            <w:tcW w:w="1940" w:type="dxa"/>
          </w:tcPr>
          <w:p w14:paraId="75D0E041" w14:textId="77777777" w:rsidR="00E5021C" w:rsidRPr="006C6FF1" w:rsidRDefault="00E5021C" w:rsidP="00E5021C">
            <w:pPr>
              <w:spacing w:after="0"/>
              <w:ind w:left="72"/>
            </w:pPr>
            <w:r w:rsidRPr="006C6FF1">
              <w:t xml:space="preserve">Construction </w:t>
            </w:r>
          </w:p>
        </w:tc>
        <w:tc>
          <w:tcPr>
            <w:tcW w:w="1702" w:type="dxa"/>
          </w:tcPr>
          <w:p w14:paraId="693818B8" w14:textId="77777777" w:rsidR="00E5021C" w:rsidRPr="006C6FF1" w:rsidRDefault="00E5021C" w:rsidP="00E5021C">
            <w:pPr>
              <w:spacing w:after="0"/>
            </w:pPr>
            <w:r w:rsidRPr="006C6FF1">
              <w:t>Contractor</w:t>
            </w:r>
          </w:p>
        </w:tc>
        <w:tc>
          <w:tcPr>
            <w:tcW w:w="2044" w:type="dxa"/>
          </w:tcPr>
          <w:p w14:paraId="28193578" w14:textId="77777777" w:rsidR="00E5021C" w:rsidRPr="006C6FF1" w:rsidRDefault="00E5021C" w:rsidP="00E5021C">
            <w:pPr>
              <w:spacing w:after="0"/>
            </w:pPr>
            <w:r w:rsidRPr="006C6FF1">
              <w:t>Presence of a controlled access and records of every person accessing the site</w:t>
            </w:r>
          </w:p>
        </w:tc>
        <w:tc>
          <w:tcPr>
            <w:tcW w:w="1805" w:type="dxa"/>
          </w:tcPr>
          <w:p w14:paraId="6A250246" w14:textId="77777777" w:rsidR="00E5021C" w:rsidRPr="006C6FF1" w:rsidRDefault="00E5021C" w:rsidP="00E5021C">
            <w:pPr>
              <w:spacing w:after="0"/>
            </w:pPr>
            <w:r w:rsidRPr="006C6FF1">
              <w:t>Daily</w:t>
            </w:r>
          </w:p>
        </w:tc>
        <w:tc>
          <w:tcPr>
            <w:tcW w:w="1440" w:type="dxa"/>
          </w:tcPr>
          <w:p w14:paraId="28D534C9" w14:textId="77777777" w:rsidR="00E5021C" w:rsidRPr="006C6FF1" w:rsidRDefault="00E5021C" w:rsidP="00E5021C">
            <w:pPr>
              <w:spacing w:after="0"/>
            </w:pPr>
            <w:r w:rsidRPr="006C6FF1">
              <w:t>20,000.00</w:t>
            </w:r>
          </w:p>
        </w:tc>
      </w:tr>
      <w:tr w:rsidR="00E5021C" w:rsidRPr="006C6FF1" w14:paraId="75939B4C" w14:textId="77777777" w:rsidTr="0029795E">
        <w:trPr>
          <w:trHeight w:val="1146"/>
        </w:trPr>
        <w:tc>
          <w:tcPr>
            <w:tcW w:w="1743" w:type="dxa"/>
          </w:tcPr>
          <w:p w14:paraId="1CBA1D3A" w14:textId="77777777" w:rsidR="00E5021C" w:rsidRPr="006C6FF1" w:rsidRDefault="00E5021C" w:rsidP="00E5021C">
            <w:pPr>
              <w:spacing w:after="0"/>
              <w:rPr>
                <w:b/>
                <w:color w:val="000000"/>
              </w:rPr>
            </w:pPr>
            <w:r w:rsidRPr="006C6FF1">
              <w:rPr>
                <w:b/>
                <w:color w:val="000000"/>
              </w:rPr>
              <w:t>Public Health Impacts</w:t>
            </w:r>
          </w:p>
        </w:tc>
        <w:tc>
          <w:tcPr>
            <w:tcW w:w="2905" w:type="dxa"/>
          </w:tcPr>
          <w:p w14:paraId="2AFFFA10" w14:textId="77777777" w:rsidR="00E5021C" w:rsidRPr="006C6FF1" w:rsidRDefault="00E5021C" w:rsidP="00ED4777">
            <w:pPr>
              <w:widowControl/>
              <w:numPr>
                <w:ilvl w:val="0"/>
                <w:numId w:val="205"/>
              </w:numPr>
              <w:spacing w:after="0" w:line="276" w:lineRule="auto"/>
              <w:ind w:left="329"/>
              <w:rPr>
                <w:color w:val="000000"/>
              </w:rPr>
            </w:pPr>
            <w:r w:rsidRPr="006C6FF1">
              <w:rPr>
                <w:color w:val="000000"/>
              </w:rPr>
              <w:t xml:space="preserve">Sensitize workers and the community on prevention and mitigation of HIV/AIDS and other sexually transmitted diseases, through staff training, awareness campaigns and community </w:t>
            </w:r>
            <w:r w:rsidRPr="006C6FF1">
              <w:rPr>
                <w:i/>
                <w:iCs/>
                <w:color w:val="000000"/>
              </w:rPr>
              <w:t xml:space="preserve">Barazas. </w:t>
            </w:r>
          </w:p>
          <w:p w14:paraId="3928EFEF" w14:textId="77777777" w:rsidR="00E5021C" w:rsidRPr="006C6FF1" w:rsidRDefault="00E5021C" w:rsidP="00ED4777">
            <w:pPr>
              <w:widowControl/>
              <w:numPr>
                <w:ilvl w:val="0"/>
                <w:numId w:val="205"/>
              </w:numPr>
              <w:spacing w:after="0" w:line="276" w:lineRule="auto"/>
              <w:ind w:left="329"/>
            </w:pPr>
            <w:r w:rsidRPr="006C6FF1">
              <w:t xml:space="preserve">Awareness creation and consultations with local communities prior and during construction on the dangers of these diseases </w:t>
            </w:r>
          </w:p>
          <w:p w14:paraId="72897F89" w14:textId="77777777" w:rsidR="00E5021C" w:rsidRPr="006C6FF1" w:rsidRDefault="00E5021C" w:rsidP="00ED4777">
            <w:pPr>
              <w:widowControl/>
              <w:numPr>
                <w:ilvl w:val="0"/>
                <w:numId w:val="205"/>
              </w:numPr>
              <w:spacing w:after="0" w:line="276" w:lineRule="auto"/>
              <w:ind w:left="329"/>
            </w:pPr>
            <w:r w:rsidRPr="006C6FF1">
              <w:t xml:space="preserve">Informing workers on local cultural values and health matters. </w:t>
            </w:r>
          </w:p>
          <w:p w14:paraId="1FEE9133" w14:textId="77777777" w:rsidR="00E5021C" w:rsidRPr="006C6FF1" w:rsidRDefault="00E5021C" w:rsidP="00ED4777">
            <w:pPr>
              <w:widowControl/>
              <w:numPr>
                <w:ilvl w:val="0"/>
                <w:numId w:val="205"/>
              </w:numPr>
              <w:spacing w:after="0" w:line="276" w:lineRule="auto"/>
              <w:ind w:left="329"/>
            </w:pPr>
            <w:r w:rsidRPr="006C6FF1">
              <w:t xml:space="preserve">Provision of condoms to workers </w:t>
            </w:r>
          </w:p>
          <w:p w14:paraId="1E4510B2" w14:textId="77777777" w:rsidR="00E5021C" w:rsidRPr="006C6FF1" w:rsidRDefault="00E5021C" w:rsidP="00ED4777">
            <w:pPr>
              <w:widowControl/>
              <w:numPr>
                <w:ilvl w:val="0"/>
                <w:numId w:val="205"/>
              </w:numPr>
              <w:spacing w:after="0" w:line="276" w:lineRule="auto"/>
              <w:ind w:left="329"/>
            </w:pPr>
            <w:r w:rsidRPr="006C6FF1">
              <w:t>Allowing migrant workers time to be with their families</w:t>
            </w:r>
          </w:p>
          <w:p w14:paraId="5A9E34DC" w14:textId="77777777" w:rsidR="00E5021C" w:rsidRPr="006C6FF1" w:rsidRDefault="00E5021C" w:rsidP="00ED4777">
            <w:pPr>
              <w:widowControl/>
              <w:numPr>
                <w:ilvl w:val="0"/>
                <w:numId w:val="205"/>
              </w:numPr>
              <w:spacing w:after="0" w:line="276" w:lineRule="auto"/>
              <w:ind w:left="329"/>
            </w:pPr>
            <w:r w:rsidRPr="006C6FF1">
              <w:t xml:space="preserve">The contractor is impressed upon not to set a construction camp on site. </w:t>
            </w:r>
          </w:p>
          <w:p w14:paraId="025EBE9B" w14:textId="77777777" w:rsidR="00E5021C" w:rsidRPr="006C6FF1" w:rsidRDefault="00E5021C" w:rsidP="00ED4777">
            <w:pPr>
              <w:widowControl/>
              <w:numPr>
                <w:ilvl w:val="0"/>
                <w:numId w:val="205"/>
              </w:numPr>
              <w:spacing w:after="0" w:line="276" w:lineRule="auto"/>
              <w:ind w:left="329"/>
            </w:pPr>
            <w:r w:rsidRPr="006C6FF1">
              <w:t xml:space="preserve">The contractor will provide public education/information about HIV/AIDS transmission and prevention measures. </w:t>
            </w:r>
          </w:p>
          <w:p w14:paraId="07C2FC41" w14:textId="77777777" w:rsidR="00E5021C" w:rsidRPr="006C6FF1" w:rsidRDefault="00E5021C" w:rsidP="00ED4777">
            <w:pPr>
              <w:widowControl/>
              <w:numPr>
                <w:ilvl w:val="0"/>
                <w:numId w:val="205"/>
              </w:numPr>
              <w:spacing w:after="0" w:line="276" w:lineRule="auto"/>
              <w:ind w:left="329"/>
            </w:pPr>
            <w:r w:rsidRPr="006C6FF1">
              <w:t>Ensure equal treatment of workers</w:t>
            </w:r>
          </w:p>
          <w:p w14:paraId="5E540914" w14:textId="77777777" w:rsidR="00E5021C" w:rsidRPr="006C6FF1" w:rsidRDefault="00E5021C" w:rsidP="00ED4777">
            <w:pPr>
              <w:widowControl/>
              <w:numPr>
                <w:ilvl w:val="0"/>
                <w:numId w:val="205"/>
              </w:numPr>
              <w:spacing w:after="0" w:line="276" w:lineRule="auto"/>
              <w:ind w:left="329"/>
            </w:pPr>
            <w:r w:rsidRPr="006C6FF1">
              <w:t>Provide all appropriate COVID-19 preventive measures including campaign to maintain individual measures at the workplace.</w:t>
            </w:r>
          </w:p>
        </w:tc>
        <w:tc>
          <w:tcPr>
            <w:tcW w:w="1940" w:type="dxa"/>
          </w:tcPr>
          <w:p w14:paraId="58ED2F54" w14:textId="77777777" w:rsidR="00E5021C" w:rsidRPr="006C6FF1" w:rsidRDefault="00E5021C" w:rsidP="00E5021C">
            <w:pPr>
              <w:spacing w:after="0"/>
              <w:ind w:left="72"/>
            </w:pPr>
            <w:r w:rsidRPr="006C6FF1">
              <w:t>Construction</w:t>
            </w:r>
          </w:p>
        </w:tc>
        <w:tc>
          <w:tcPr>
            <w:tcW w:w="1702" w:type="dxa"/>
          </w:tcPr>
          <w:p w14:paraId="1E3D89BA" w14:textId="77777777" w:rsidR="00E5021C" w:rsidRPr="006C6FF1" w:rsidRDefault="00E5021C" w:rsidP="00E5021C">
            <w:pPr>
              <w:spacing w:after="0"/>
            </w:pPr>
            <w:r w:rsidRPr="006C6FF1">
              <w:t>Contractor</w:t>
            </w:r>
          </w:p>
        </w:tc>
        <w:tc>
          <w:tcPr>
            <w:tcW w:w="2044" w:type="dxa"/>
          </w:tcPr>
          <w:p w14:paraId="39D960BD" w14:textId="77777777" w:rsidR="00E5021C" w:rsidRPr="006C6FF1" w:rsidRDefault="00E5021C" w:rsidP="00E5021C">
            <w:pPr>
              <w:spacing w:after="0"/>
            </w:pPr>
            <w:r w:rsidRPr="006C6FF1">
              <w:t>Number of awareness creation sessions conducted.</w:t>
            </w:r>
          </w:p>
          <w:p w14:paraId="63610707" w14:textId="77777777" w:rsidR="00E5021C" w:rsidRPr="006C6FF1" w:rsidRDefault="00E5021C" w:rsidP="00E5021C">
            <w:pPr>
              <w:spacing w:after="0"/>
            </w:pPr>
            <w:r w:rsidRPr="006C6FF1">
              <w:t>-Availability of and distribution of condoms</w:t>
            </w:r>
          </w:p>
        </w:tc>
        <w:tc>
          <w:tcPr>
            <w:tcW w:w="1805" w:type="dxa"/>
          </w:tcPr>
          <w:p w14:paraId="1C57859D" w14:textId="77777777" w:rsidR="00E5021C" w:rsidRPr="006C6FF1" w:rsidRDefault="00E5021C" w:rsidP="00E5021C">
            <w:pPr>
              <w:spacing w:after="0"/>
            </w:pPr>
            <w:r w:rsidRPr="006C6FF1">
              <w:t>Quarterly</w:t>
            </w:r>
          </w:p>
        </w:tc>
        <w:tc>
          <w:tcPr>
            <w:tcW w:w="1440" w:type="dxa"/>
          </w:tcPr>
          <w:p w14:paraId="64ADAB5A" w14:textId="77777777" w:rsidR="00E5021C" w:rsidRPr="006C6FF1" w:rsidRDefault="00E5021C" w:rsidP="00E5021C">
            <w:pPr>
              <w:spacing w:after="0"/>
            </w:pPr>
            <w:r w:rsidRPr="006C6FF1">
              <w:t>20,000.00</w:t>
            </w:r>
          </w:p>
        </w:tc>
      </w:tr>
      <w:tr w:rsidR="00E5021C" w:rsidRPr="006C6FF1" w14:paraId="38E3E0BD" w14:textId="77777777" w:rsidTr="0029795E">
        <w:trPr>
          <w:trHeight w:val="651"/>
        </w:trPr>
        <w:tc>
          <w:tcPr>
            <w:tcW w:w="1743" w:type="dxa"/>
          </w:tcPr>
          <w:p w14:paraId="3AB99943" w14:textId="77777777" w:rsidR="00E5021C" w:rsidRPr="006C6FF1" w:rsidRDefault="00E5021C" w:rsidP="00E5021C">
            <w:pPr>
              <w:spacing w:after="0"/>
              <w:rPr>
                <w:b/>
                <w:color w:val="000000"/>
              </w:rPr>
            </w:pPr>
            <w:r w:rsidRPr="006C6FF1">
              <w:rPr>
                <w:b/>
                <w:color w:val="000000"/>
              </w:rPr>
              <w:t>Sanitary waste</w:t>
            </w:r>
          </w:p>
        </w:tc>
        <w:tc>
          <w:tcPr>
            <w:tcW w:w="2905" w:type="dxa"/>
          </w:tcPr>
          <w:p w14:paraId="7D39737B" w14:textId="77777777" w:rsidR="00E5021C" w:rsidRPr="006C6FF1" w:rsidRDefault="00E5021C" w:rsidP="00ED4777">
            <w:pPr>
              <w:widowControl/>
              <w:numPr>
                <w:ilvl w:val="0"/>
                <w:numId w:val="190"/>
              </w:numPr>
              <w:spacing w:after="0" w:line="276" w:lineRule="auto"/>
              <w:rPr>
                <w:b/>
                <w:color w:val="000000"/>
              </w:rPr>
            </w:pPr>
            <w:r w:rsidRPr="006C6FF1">
              <w:rPr>
                <w:color w:val="000000"/>
              </w:rPr>
              <w:t xml:space="preserve">Construct/ install pit latrines for both genders clearly labelled </w:t>
            </w:r>
          </w:p>
        </w:tc>
        <w:tc>
          <w:tcPr>
            <w:tcW w:w="1940" w:type="dxa"/>
          </w:tcPr>
          <w:p w14:paraId="20103537" w14:textId="77777777" w:rsidR="00E5021C" w:rsidRPr="006C6FF1" w:rsidRDefault="00E5021C" w:rsidP="00E5021C">
            <w:pPr>
              <w:spacing w:after="0"/>
              <w:ind w:left="72"/>
            </w:pPr>
            <w:r w:rsidRPr="006C6FF1">
              <w:t xml:space="preserve">Construction </w:t>
            </w:r>
          </w:p>
        </w:tc>
        <w:tc>
          <w:tcPr>
            <w:tcW w:w="1702" w:type="dxa"/>
          </w:tcPr>
          <w:p w14:paraId="28D63874" w14:textId="77777777" w:rsidR="00E5021C" w:rsidRPr="006C6FF1" w:rsidRDefault="00E5021C" w:rsidP="00E5021C">
            <w:pPr>
              <w:spacing w:after="0"/>
            </w:pPr>
            <w:r w:rsidRPr="006C6FF1">
              <w:t>Contractor</w:t>
            </w:r>
          </w:p>
        </w:tc>
        <w:tc>
          <w:tcPr>
            <w:tcW w:w="2044" w:type="dxa"/>
          </w:tcPr>
          <w:p w14:paraId="3D4079D5" w14:textId="77777777" w:rsidR="00E5021C" w:rsidRPr="006C6FF1" w:rsidRDefault="00E5021C" w:rsidP="00E5021C">
            <w:pPr>
              <w:spacing w:after="0"/>
            </w:pPr>
            <w:r w:rsidRPr="006C6FF1">
              <w:t>Presence of separate and clean washrooms for both the gents and ladies</w:t>
            </w:r>
          </w:p>
        </w:tc>
        <w:tc>
          <w:tcPr>
            <w:tcW w:w="1805" w:type="dxa"/>
          </w:tcPr>
          <w:p w14:paraId="6D8EA2FD" w14:textId="77777777" w:rsidR="00E5021C" w:rsidRPr="006C6FF1" w:rsidRDefault="00E5021C" w:rsidP="00E5021C">
            <w:pPr>
              <w:spacing w:after="0"/>
            </w:pPr>
            <w:r w:rsidRPr="006C6FF1">
              <w:t>Quarterly</w:t>
            </w:r>
          </w:p>
        </w:tc>
        <w:tc>
          <w:tcPr>
            <w:tcW w:w="1440" w:type="dxa"/>
          </w:tcPr>
          <w:p w14:paraId="140FB01C" w14:textId="77777777" w:rsidR="00E5021C" w:rsidRPr="006C6FF1" w:rsidRDefault="00E5021C" w:rsidP="00E5021C">
            <w:pPr>
              <w:spacing w:after="0"/>
            </w:pPr>
            <w:r w:rsidRPr="006C6FF1">
              <w:t>300,000.00</w:t>
            </w:r>
          </w:p>
        </w:tc>
      </w:tr>
      <w:tr w:rsidR="00E5021C" w:rsidRPr="006C6FF1" w14:paraId="1B04B33C" w14:textId="77777777" w:rsidTr="0029795E">
        <w:tc>
          <w:tcPr>
            <w:tcW w:w="1743" w:type="dxa"/>
          </w:tcPr>
          <w:p w14:paraId="19317FD7" w14:textId="77777777" w:rsidR="00E5021C" w:rsidRPr="006C6FF1" w:rsidRDefault="00E5021C" w:rsidP="00E5021C">
            <w:pPr>
              <w:spacing w:after="0"/>
              <w:rPr>
                <w:b/>
                <w:color w:val="000000"/>
              </w:rPr>
            </w:pPr>
            <w:r w:rsidRPr="006C6FF1">
              <w:rPr>
                <w:b/>
                <w:color w:val="000000"/>
              </w:rPr>
              <w:t>Solid Waste Generation</w:t>
            </w:r>
          </w:p>
          <w:p w14:paraId="1B021208" w14:textId="77777777" w:rsidR="00E5021C" w:rsidRPr="006C6FF1" w:rsidRDefault="00E5021C" w:rsidP="00E5021C">
            <w:pPr>
              <w:rPr>
                <w:b/>
              </w:rPr>
            </w:pPr>
          </w:p>
        </w:tc>
        <w:tc>
          <w:tcPr>
            <w:tcW w:w="2905" w:type="dxa"/>
          </w:tcPr>
          <w:p w14:paraId="397A75DA" w14:textId="77777777" w:rsidR="00E5021C" w:rsidRPr="006C6FF1" w:rsidRDefault="00E5021C" w:rsidP="00ED4777">
            <w:pPr>
              <w:widowControl/>
              <w:numPr>
                <w:ilvl w:val="0"/>
                <w:numId w:val="200"/>
              </w:numPr>
              <w:spacing w:after="0" w:line="276" w:lineRule="auto"/>
            </w:pPr>
            <w:r w:rsidRPr="006C6FF1">
              <w:t>Provide waste handling facilities such as labeled waste bins</w:t>
            </w:r>
          </w:p>
          <w:p w14:paraId="2A0807D6" w14:textId="77777777" w:rsidR="00E5021C" w:rsidRPr="006C6FF1" w:rsidRDefault="00E5021C" w:rsidP="00ED4777">
            <w:pPr>
              <w:widowControl/>
              <w:numPr>
                <w:ilvl w:val="0"/>
                <w:numId w:val="200"/>
              </w:numPr>
              <w:spacing w:after="0" w:line="276" w:lineRule="auto"/>
            </w:pPr>
            <w:r w:rsidRPr="006C6FF1">
              <w:t>Emphasis on prudent waste generation and give priority to reduction at source</w:t>
            </w:r>
          </w:p>
          <w:p w14:paraId="112155D7" w14:textId="77777777" w:rsidR="00E5021C" w:rsidRPr="006C6FF1" w:rsidRDefault="00E5021C" w:rsidP="00ED4777">
            <w:pPr>
              <w:widowControl/>
              <w:numPr>
                <w:ilvl w:val="0"/>
                <w:numId w:val="200"/>
              </w:numPr>
              <w:spacing w:after="0" w:line="276" w:lineRule="auto"/>
            </w:pPr>
            <w:r w:rsidRPr="006C6FF1">
              <w:t>Solid waste management awareness to operators</w:t>
            </w:r>
          </w:p>
          <w:p w14:paraId="46E6DC51" w14:textId="77777777" w:rsidR="00E5021C" w:rsidRPr="006C6FF1" w:rsidRDefault="00E5021C" w:rsidP="00ED4777">
            <w:pPr>
              <w:widowControl/>
              <w:numPr>
                <w:ilvl w:val="0"/>
                <w:numId w:val="200"/>
              </w:numPr>
              <w:spacing w:after="0" w:line="276" w:lineRule="auto"/>
            </w:pPr>
            <w:r w:rsidRPr="006C6FF1">
              <w:t>Operator to contract a NEMA licensed waste handler to collect and dispose solid waste</w:t>
            </w:r>
          </w:p>
        </w:tc>
        <w:tc>
          <w:tcPr>
            <w:tcW w:w="1940" w:type="dxa"/>
          </w:tcPr>
          <w:p w14:paraId="219EE6A5" w14:textId="77777777" w:rsidR="00E5021C" w:rsidRPr="006C6FF1" w:rsidRDefault="00E5021C" w:rsidP="00E5021C">
            <w:pPr>
              <w:spacing w:after="0"/>
              <w:ind w:left="72"/>
            </w:pPr>
            <w:r w:rsidRPr="006C6FF1">
              <w:t xml:space="preserve">Operation </w:t>
            </w:r>
          </w:p>
        </w:tc>
        <w:tc>
          <w:tcPr>
            <w:tcW w:w="1702" w:type="dxa"/>
          </w:tcPr>
          <w:p w14:paraId="68030BE6" w14:textId="2FE856EC" w:rsidR="00E5021C" w:rsidRPr="006C6FF1" w:rsidRDefault="0029795E" w:rsidP="00E5021C">
            <w:pPr>
              <w:spacing w:after="0"/>
            </w:pPr>
            <w:r w:rsidRPr="00CD7529">
              <w:t>contractor;KPLC</w:t>
            </w:r>
          </w:p>
        </w:tc>
        <w:tc>
          <w:tcPr>
            <w:tcW w:w="2044" w:type="dxa"/>
          </w:tcPr>
          <w:p w14:paraId="57EC6D17" w14:textId="77777777" w:rsidR="00E5021C" w:rsidRPr="006C6FF1" w:rsidRDefault="00E5021C" w:rsidP="00E5021C">
            <w:pPr>
              <w:spacing w:after="0"/>
            </w:pPr>
            <w:r w:rsidRPr="006C6FF1">
              <w:t>Presence of well-maintained receptacles and centralized collection points</w:t>
            </w:r>
          </w:p>
        </w:tc>
        <w:tc>
          <w:tcPr>
            <w:tcW w:w="1805" w:type="dxa"/>
          </w:tcPr>
          <w:p w14:paraId="2421F2D5" w14:textId="77777777" w:rsidR="00E5021C" w:rsidRPr="006C6FF1" w:rsidRDefault="00E5021C" w:rsidP="00E5021C">
            <w:pPr>
              <w:spacing w:after="0"/>
            </w:pPr>
            <w:r w:rsidRPr="006C6FF1">
              <w:t>Quarterly</w:t>
            </w:r>
          </w:p>
        </w:tc>
        <w:tc>
          <w:tcPr>
            <w:tcW w:w="1440" w:type="dxa"/>
          </w:tcPr>
          <w:p w14:paraId="456DA94C" w14:textId="77777777" w:rsidR="00E5021C" w:rsidRPr="006C6FF1" w:rsidRDefault="00E5021C" w:rsidP="00E5021C">
            <w:pPr>
              <w:spacing w:after="0"/>
            </w:pPr>
            <w:r w:rsidRPr="006C6FF1">
              <w:t>50,000.00</w:t>
            </w:r>
          </w:p>
        </w:tc>
      </w:tr>
      <w:tr w:rsidR="00E5021C" w:rsidRPr="006C6FF1" w14:paraId="5EF55E3B" w14:textId="77777777" w:rsidTr="0029795E">
        <w:trPr>
          <w:trHeight w:val="435"/>
        </w:trPr>
        <w:tc>
          <w:tcPr>
            <w:tcW w:w="1743" w:type="dxa"/>
          </w:tcPr>
          <w:p w14:paraId="1E5CCA7C" w14:textId="77777777" w:rsidR="00E5021C" w:rsidRPr="006C6FF1" w:rsidRDefault="00E5021C" w:rsidP="00E5021C">
            <w:pPr>
              <w:spacing w:after="0"/>
              <w:rPr>
                <w:b/>
              </w:rPr>
            </w:pPr>
            <w:r w:rsidRPr="006C6FF1">
              <w:rPr>
                <w:b/>
                <w:color w:val="000000"/>
              </w:rPr>
              <w:t>Liquid Waste/Oils Generation</w:t>
            </w:r>
          </w:p>
          <w:p w14:paraId="68D0A7AC" w14:textId="77777777" w:rsidR="00E5021C" w:rsidRPr="006C6FF1" w:rsidRDefault="00E5021C" w:rsidP="00E5021C">
            <w:pPr>
              <w:rPr>
                <w:b/>
              </w:rPr>
            </w:pPr>
          </w:p>
        </w:tc>
        <w:tc>
          <w:tcPr>
            <w:tcW w:w="2905" w:type="dxa"/>
          </w:tcPr>
          <w:p w14:paraId="27BD6D45" w14:textId="77777777" w:rsidR="00E5021C" w:rsidRPr="006C6FF1" w:rsidRDefault="00E5021C" w:rsidP="00ED4777">
            <w:pPr>
              <w:widowControl/>
              <w:numPr>
                <w:ilvl w:val="0"/>
                <w:numId w:val="189"/>
              </w:numPr>
              <w:spacing w:after="0" w:line="276" w:lineRule="auto"/>
              <w:rPr>
                <w:i/>
                <w:iCs/>
                <w:color w:val="000000"/>
              </w:rPr>
            </w:pPr>
            <w:r w:rsidRPr="006C6FF1">
              <w:rPr>
                <w:color w:val="000000"/>
              </w:rPr>
              <w:t xml:space="preserve">Proper storage of the oil is required to ensure no leakages </w:t>
            </w:r>
          </w:p>
          <w:p w14:paraId="2915A63E" w14:textId="77777777" w:rsidR="00E5021C" w:rsidRPr="006C6FF1" w:rsidRDefault="00E5021C" w:rsidP="00ED4777">
            <w:pPr>
              <w:widowControl/>
              <w:numPr>
                <w:ilvl w:val="0"/>
                <w:numId w:val="189"/>
              </w:numPr>
              <w:spacing w:after="0" w:line="276" w:lineRule="auto"/>
              <w:rPr>
                <w:color w:val="000000"/>
              </w:rPr>
            </w:pPr>
            <w:r w:rsidRPr="006C6FF1">
              <w:rPr>
                <w:color w:val="000000"/>
              </w:rPr>
              <w:t xml:space="preserve">Frequent inspection and maintenance of the generator to minimize leakages. </w:t>
            </w:r>
          </w:p>
          <w:p w14:paraId="3E975883" w14:textId="77777777" w:rsidR="00E5021C" w:rsidRPr="006C6FF1" w:rsidRDefault="00E5021C" w:rsidP="00ED4777">
            <w:pPr>
              <w:widowControl/>
              <w:numPr>
                <w:ilvl w:val="0"/>
                <w:numId w:val="189"/>
              </w:numPr>
              <w:spacing w:after="0" w:line="276" w:lineRule="auto"/>
              <w:rPr>
                <w:color w:val="000000"/>
              </w:rPr>
            </w:pPr>
            <w:r w:rsidRPr="006C6FF1">
              <w:t>No vehicles should be serviced or maintained at the Mini-grid area.</w:t>
            </w:r>
          </w:p>
          <w:p w14:paraId="4F2B7813" w14:textId="77777777" w:rsidR="00E5021C" w:rsidRPr="006C6FF1" w:rsidRDefault="00E5021C" w:rsidP="00ED4777">
            <w:pPr>
              <w:widowControl/>
              <w:numPr>
                <w:ilvl w:val="0"/>
                <w:numId w:val="189"/>
              </w:numPr>
              <w:spacing w:after="0" w:line="276" w:lineRule="auto"/>
              <w:rPr>
                <w:color w:val="000000"/>
              </w:rPr>
            </w:pPr>
            <w:r w:rsidRPr="006C6FF1">
              <w:rPr>
                <w:color w:val="000000"/>
              </w:rPr>
              <w:t xml:space="preserve">The waste oil or used oil must be disposed-off appropriately. </w:t>
            </w:r>
          </w:p>
          <w:p w14:paraId="51AA4C9D" w14:textId="77777777" w:rsidR="00E5021C" w:rsidRPr="006C6FF1" w:rsidRDefault="00E5021C" w:rsidP="00ED4777">
            <w:pPr>
              <w:widowControl/>
              <w:numPr>
                <w:ilvl w:val="0"/>
                <w:numId w:val="189"/>
              </w:numPr>
              <w:spacing w:after="0" w:line="276" w:lineRule="auto"/>
            </w:pPr>
            <w:r w:rsidRPr="006C6FF1">
              <w:t xml:space="preserve">Proper training for the handling and use of fuels for the operators of the Mini-grid. </w:t>
            </w:r>
          </w:p>
          <w:p w14:paraId="0D4A0977" w14:textId="77777777" w:rsidR="00E5021C" w:rsidRPr="006C6FF1" w:rsidRDefault="00E5021C" w:rsidP="00ED4777">
            <w:pPr>
              <w:widowControl/>
              <w:numPr>
                <w:ilvl w:val="0"/>
                <w:numId w:val="189"/>
              </w:numPr>
              <w:autoSpaceDE/>
              <w:autoSpaceDN/>
              <w:adjustRightInd/>
              <w:spacing w:after="200" w:line="276" w:lineRule="auto"/>
              <w:rPr>
                <w:i/>
                <w:iCs/>
                <w:color w:val="000000"/>
              </w:rPr>
            </w:pPr>
            <w:r w:rsidRPr="006C6FF1">
              <w:t>In the event of accidental leaks, contaminated top soil should be scooped and disposed of appropriately.</w:t>
            </w:r>
          </w:p>
        </w:tc>
        <w:tc>
          <w:tcPr>
            <w:tcW w:w="1940" w:type="dxa"/>
          </w:tcPr>
          <w:p w14:paraId="6C59D951" w14:textId="77777777" w:rsidR="00E5021C" w:rsidRPr="006C6FF1" w:rsidRDefault="00E5021C" w:rsidP="00E5021C">
            <w:pPr>
              <w:spacing w:after="0"/>
              <w:ind w:left="72"/>
            </w:pPr>
            <w:r w:rsidRPr="006C6FF1">
              <w:t xml:space="preserve">Operation </w:t>
            </w:r>
          </w:p>
        </w:tc>
        <w:tc>
          <w:tcPr>
            <w:tcW w:w="1702" w:type="dxa"/>
          </w:tcPr>
          <w:p w14:paraId="4DF2F661" w14:textId="0F64703E" w:rsidR="00E5021C" w:rsidRPr="00566A17" w:rsidRDefault="0029795E" w:rsidP="00E5021C">
            <w:pPr>
              <w:spacing w:after="0"/>
            </w:pPr>
            <w:r w:rsidRPr="00566A17">
              <w:t>contractor;KPLC</w:t>
            </w:r>
          </w:p>
        </w:tc>
        <w:tc>
          <w:tcPr>
            <w:tcW w:w="2044" w:type="dxa"/>
          </w:tcPr>
          <w:p w14:paraId="7CE2CE1D" w14:textId="77777777" w:rsidR="00E5021C" w:rsidRPr="00566A17" w:rsidRDefault="00E5021C" w:rsidP="00E5021C">
            <w:pPr>
              <w:spacing w:after="0"/>
            </w:pPr>
            <w:r w:rsidRPr="00566A17">
              <w:t>-Engine maintenance records</w:t>
            </w:r>
          </w:p>
          <w:p w14:paraId="240A1770" w14:textId="77777777" w:rsidR="00E5021C" w:rsidRPr="00566A17" w:rsidRDefault="00E5021C" w:rsidP="00E5021C">
            <w:pPr>
              <w:spacing w:after="0"/>
            </w:pPr>
            <w:r w:rsidRPr="00566A17">
              <w:t>-Oil spill containment plan</w:t>
            </w:r>
          </w:p>
        </w:tc>
        <w:tc>
          <w:tcPr>
            <w:tcW w:w="1805" w:type="dxa"/>
          </w:tcPr>
          <w:p w14:paraId="3231E28E" w14:textId="77777777" w:rsidR="00E5021C" w:rsidRPr="006C6FF1" w:rsidRDefault="00E5021C" w:rsidP="00E5021C">
            <w:pPr>
              <w:spacing w:after="0"/>
            </w:pPr>
            <w:r w:rsidRPr="006C6FF1">
              <w:t>Quarterly</w:t>
            </w:r>
          </w:p>
        </w:tc>
        <w:tc>
          <w:tcPr>
            <w:tcW w:w="1440" w:type="dxa"/>
          </w:tcPr>
          <w:p w14:paraId="3ECD2446" w14:textId="77777777" w:rsidR="00E5021C" w:rsidRPr="006C6FF1" w:rsidRDefault="00E5021C" w:rsidP="00E5021C">
            <w:pPr>
              <w:spacing w:after="0"/>
            </w:pPr>
            <w:r w:rsidRPr="006C6FF1">
              <w:t>200,000.00</w:t>
            </w:r>
          </w:p>
        </w:tc>
      </w:tr>
      <w:tr w:rsidR="0029795E" w:rsidRPr="006C6FF1" w14:paraId="43DBD8CC" w14:textId="77777777" w:rsidTr="0029795E">
        <w:trPr>
          <w:trHeight w:val="1015"/>
        </w:trPr>
        <w:tc>
          <w:tcPr>
            <w:tcW w:w="1743" w:type="dxa"/>
          </w:tcPr>
          <w:p w14:paraId="062CDE3F" w14:textId="77777777" w:rsidR="0029795E" w:rsidRPr="006C6FF1" w:rsidRDefault="0029795E" w:rsidP="0029795E">
            <w:pPr>
              <w:rPr>
                <w:b/>
              </w:rPr>
            </w:pPr>
            <w:r w:rsidRPr="006C6FF1">
              <w:rPr>
                <w:b/>
                <w:color w:val="000000"/>
              </w:rPr>
              <w:t>Increased oil Consumption</w:t>
            </w:r>
          </w:p>
        </w:tc>
        <w:tc>
          <w:tcPr>
            <w:tcW w:w="2905" w:type="dxa"/>
          </w:tcPr>
          <w:p w14:paraId="0256BE14" w14:textId="77777777" w:rsidR="0029795E" w:rsidRPr="006C6FF1" w:rsidRDefault="0029795E" w:rsidP="00ED4777">
            <w:pPr>
              <w:pStyle w:val="ListParagraph"/>
              <w:widowControl/>
              <w:numPr>
                <w:ilvl w:val="0"/>
                <w:numId w:val="188"/>
              </w:numPr>
              <w:autoSpaceDE/>
              <w:autoSpaceDN/>
              <w:adjustRightInd/>
              <w:spacing w:after="0" w:line="276" w:lineRule="auto"/>
            </w:pPr>
            <w:r w:rsidRPr="006C6FF1">
              <w:rPr>
                <w:color w:val="000000"/>
              </w:rPr>
              <w:t>Efficient energy consumption</w:t>
            </w:r>
          </w:p>
          <w:p w14:paraId="54C6B8AA" w14:textId="77777777" w:rsidR="0029795E" w:rsidRPr="006C6FF1" w:rsidRDefault="0029795E" w:rsidP="00ED4777">
            <w:pPr>
              <w:widowControl/>
              <w:numPr>
                <w:ilvl w:val="0"/>
                <w:numId w:val="188"/>
              </w:numPr>
              <w:autoSpaceDE/>
              <w:autoSpaceDN/>
              <w:adjustRightInd/>
              <w:spacing w:after="200" w:line="276" w:lineRule="auto"/>
            </w:pPr>
            <w:r w:rsidRPr="006C6FF1">
              <w:rPr>
                <w:color w:val="000000"/>
              </w:rPr>
              <w:t>Install an energy-efficient lighting system</w:t>
            </w:r>
          </w:p>
        </w:tc>
        <w:tc>
          <w:tcPr>
            <w:tcW w:w="1940" w:type="dxa"/>
          </w:tcPr>
          <w:p w14:paraId="66A742D3" w14:textId="77777777" w:rsidR="0029795E" w:rsidRPr="006C6FF1" w:rsidRDefault="0029795E" w:rsidP="0029795E">
            <w:pPr>
              <w:spacing w:after="0"/>
              <w:ind w:left="72"/>
            </w:pPr>
            <w:r w:rsidRPr="006C6FF1">
              <w:t xml:space="preserve">Operation </w:t>
            </w:r>
          </w:p>
        </w:tc>
        <w:tc>
          <w:tcPr>
            <w:tcW w:w="1702" w:type="dxa"/>
          </w:tcPr>
          <w:p w14:paraId="39BB8D2B" w14:textId="3A8191A6" w:rsidR="0029795E" w:rsidRPr="00566A17" w:rsidRDefault="0029795E" w:rsidP="0029795E">
            <w:pPr>
              <w:spacing w:after="0"/>
            </w:pPr>
            <w:r w:rsidRPr="00566A17">
              <w:t>O&amp;M contractor;KPLC</w:t>
            </w:r>
          </w:p>
        </w:tc>
        <w:tc>
          <w:tcPr>
            <w:tcW w:w="2044" w:type="dxa"/>
          </w:tcPr>
          <w:p w14:paraId="6B236F67" w14:textId="77777777" w:rsidR="0029795E" w:rsidRPr="00566A17" w:rsidRDefault="0029795E" w:rsidP="0029795E">
            <w:pPr>
              <w:spacing w:after="0"/>
            </w:pPr>
            <w:r w:rsidRPr="00566A17">
              <w:t>Energy consumption records</w:t>
            </w:r>
          </w:p>
        </w:tc>
        <w:tc>
          <w:tcPr>
            <w:tcW w:w="1805" w:type="dxa"/>
          </w:tcPr>
          <w:p w14:paraId="4975B8E1" w14:textId="77777777" w:rsidR="0029795E" w:rsidRPr="006C6FF1" w:rsidRDefault="0029795E" w:rsidP="0029795E">
            <w:pPr>
              <w:spacing w:after="0"/>
            </w:pPr>
            <w:r w:rsidRPr="006C6FF1">
              <w:t>Quarterly</w:t>
            </w:r>
          </w:p>
        </w:tc>
        <w:tc>
          <w:tcPr>
            <w:tcW w:w="1440" w:type="dxa"/>
          </w:tcPr>
          <w:p w14:paraId="44427052" w14:textId="77777777" w:rsidR="0029795E" w:rsidRPr="006C6FF1" w:rsidRDefault="0029795E" w:rsidP="0029795E">
            <w:pPr>
              <w:spacing w:after="0"/>
            </w:pPr>
            <w:r w:rsidRPr="006C6FF1">
              <w:t>No additional cost</w:t>
            </w:r>
          </w:p>
        </w:tc>
      </w:tr>
      <w:tr w:rsidR="0029795E" w:rsidRPr="006C6FF1" w14:paraId="2B1DE84C" w14:textId="77777777" w:rsidTr="0029795E">
        <w:trPr>
          <w:trHeight w:val="5070"/>
        </w:trPr>
        <w:tc>
          <w:tcPr>
            <w:tcW w:w="1743" w:type="dxa"/>
          </w:tcPr>
          <w:p w14:paraId="6418F03C" w14:textId="77777777" w:rsidR="0029795E" w:rsidRPr="006C6FF1" w:rsidRDefault="0029795E" w:rsidP="0029795E">
            <w:pPr>
              <w:spacing w:after="0"/>
              <w:rPr>
                <w:b/>
                <w:color w:val="000000"/>
              </w:rPr>
            </w:pPr>
            <w:r w:rsidRPr="006C6FF1">
              <w:rPr>
                <w:b/>
                <w:color w:val="000000"/>
              </w:rPr>
              <w:t>Increased storm water flow</w:t>
            </w:r>
          </w:p>
        </w:tc>
        <w:tc>
          <w:tcPr>
            <w:tcW w:w="2905" w:type="dxa"/>
          </w:tcPr>
          <w:p w14:paraId="2BC51DBE" w14:textId="77777777" w:rsidR="0029795E" w:rsidRPr="006C6FF1" w:rsidRDefault="0029795E" w:rsidP="00ED4777">
            <w:pPr>
              <w:pStyle w:val="BodyText2"/>
              <w:widowControl/>
              <w:numPr>
                <w:ilvl w:val="0"/>
                <w:numId w:val="187"/>
              </w:numPr>
              <w:autoSpaceDE/>
              <w:autoSpaceDN/>
              <w:adjustRightInd/>
              <w:spacing w:line="276" w:lineRule="auto"/>
              <w:jc w:val="both"/>
              <w:rPr>
                <w:rFonts w:ascii="Tahoma" w:hAnsi="Tahoma"/>
                <w:color w:val="000000"/>
              </w:rPr>
            </w:pPr>
            <w:r w:rsidRPr="006C6FF1">
              <w:rPr>
                <w:rFonts w:ascii="Tahoma" w:hAnsi="Tahoma"/>
                <w:color w:val="000000"/>
              </w:rPr>
              <w:t xml:space="preserve">Construct the drainage system in a way to follow natural drain of the water  </w:t>
            </w:r>
          </w:p>
          <w:p w14:paraId="4412C3BC" w14:textId="77777777" w:rsidR="0029795E" w:rsidRPr="006C6FF1" w:rsidRDefault="0029795E" w:rsidP="00ED4777">
            <w:pPr>
              <w:pStyle w:val="BodyText2"/>
              <w:widowControl/>
              <w:numPr>
                <w:ilvl w:val="0"/>
                <w:numId w:val="187"/>
              </w:numPr>
              <w:autoSpaceDE/>
              <w:autoSpaceDN/>
              <w:adjustRightInd/>
              <w:spacing w:line="276" w:lineRule="auto"/>
              <w:jc w:val="both"/>
              <w:rPr>
                <w:rFonts w:ascii="Tahoma" w:hAnsi="Tahoma"/>
                <w:color w:val="000000"/>
              </w:rPr>
            </w:pPr>
            <w:r w:rsidRPr="006C6FF1">
              <w:rPr>
                <w:rFonts w:ascii="Tahoma" w:hAnsi="Tahoma"/>
                <w:color w:val="000000"/>
              </w:rPr>
              <w:t>Concrete only the required area and leave the rest of the land with vegetation like grass</w:t>
            </w:r>
          </w:p>
          <w:p w14:paraId="1EEBE89A" w14:textId="77777777" w:rsidR="0029795E" w:rsidRPr="006C6FF1" w:rsidRDefault="0029795E" w:rsidP="00ED4777">
            <w:pPr>
              <w:pStyle w:val="BodyText2"/>
              <w:widowControl/>
              <w:numPr>
                <w:ilvl w:val="0"/>
                <w:numId w:val="187"/>
              </w:numPr>
              <w:autoSpaceDE/>
              <w:autoSpaceDN/>
              <w:adjustRightInd/>
              <w:spacing w:line="276" w:lineRule="auto"/>
              <w:jc w:val="both"/>
              <w:rPr>
                <w:rFonts w:ascii="Tahoma" w:hAnsi="Tahoma"/>
                <w:color w:val="000000"/>
              </w:rPr>
            </w:pPr>
            <w:r w:rsidRPr="006C6FF1">
              <w:rPr>
                <w:rFonts w:ascii="Tahoma" w:hAnsi="Tahoma"/>
                <w:color w:val="000000"/>
              </w:rPr>
              <w:t>Construct rain water harvesting system on the control buildings/office and harness into storage tanks for use</w:t>
            </w:r>
          </w:p>
        </w:tc>
        <w:tc>
          <w:tcPr>
            <w:tcW w:w="1940" w:type="dxa"/>
          </w:tcPr>
          <w:p w14:paraId="5B472599" w14:textId="77777777" w:rsidR="0029795E" w:rsidRPr="006C6FF1" w:rsidRDefault="0029795E" w:rsidP="0029795E">
            <w:pPr>
              <w:spacing w:after="0"/>
              <w:ind w:left="72"/>
            </w:pPr>
            <w:r w:rsidRPr="006C6FF1">
              <w:t>Operation</w:t>
            </w:r>
          </w:p>
        </w:tc>
        <w:tc>
          <w:tcPr>
            <w:tcW w:w="1702" w:type="dxa"/>
          </w:tcPr>
          <w:p w14:paraId="537A4DA0" w14:textId="547632CA" w:rsidR="0029795E" w:rsidRPr="00566A17" w:rsidRDefault="0029795E" w:rsidP="0029795E">
            <w:pPr>
              <w:spacing w:after="0"/>
            </w:pPr>
            <w:r w:rsidRPr="00566A17">
              <w:t>O&amp;M contractor;KPLC</w:t>
            </w:r>
          </w:p>
        </w:tc>
        <w:tc>
          <w:tcPr>
            <w:tcW w:w="2044" w:type="dxa"/>
          </w:tcPr>
          <w:p w14:paraId="1600D44F" w14:textId="77777777" w:rsidR="0029795E" w:rsidRPr="00566A17" w:rsidRDefault="0029795E" w:rsidP="0029795E">
            <w:pPr>
              <w:tabs>
                <w:tab w:val="left" w:pos="677"/>
              </w:tabs>
            </w:pPr>
            <w:r w:rsidRPr="00566A17">
              <w:t>Provision of a drainage system and a rain water harvesting system</w:t>
            </w:r>
          </w:p>
        </w:tc>
        <w:tc>
          <w:tcPr>
            <w:tcW w:w="1805" w:type="dxa"/>
          </w:tcPr>
          <w:p w14:paraId="38DDA4BB" w14:textId="77777777" w:rsidR="0029795E" w:rsidRPr="006C6FF1" w:rsidRDefault="0029795E" w:rsidP="0029795E">
            <w:pPr>
              <w:tabs>
                <w:tab w:val="left" w:pos="677"/>
              </w:tabs>
            </w:pPr>
            <w:r w:rsidRPr="006C6FF1">
              <w:t>Quarterly inspections</w:t>
            </w:r>
          </w:p>
        </w:tc>
        <w:tc>
          <w:tcPr>
            <w:tcW w:w="1440" w:type="dxa"/>
          </w:tcPr>
          <w:p w14:paraId="2A055F18" w14:textId="77777777" w:rsidR="0029795E" w:rsidRPr="006C6FF1" w:rsidRDefault="0029795E" w:rsidP="0029795E">
            <w:pPr>
              <w:tabs>
                <w:tab w:val="left" w:pos="677"/>
              </w:tabs>
            </w:pPr>
            <w:r w:rsidRPr="006C6FF1">
              <w:t>200,000.00</w:t>
            </w:r>
          </w:p>
        </w:tc>
      </w:tr>
      <w:tr w:rsidR="00E5021C" w:rsidRPr="006C6FF1" w14:paraId="353EAA79" w14:textId="77777777" w:rsidTr="0029795E">
        <w:trPr>
          <w:trHeight w:val="795"/>
        </w:trPr>
        <w:tc>
          <w:tcPr>
            <w:tcW w:w="1743" w:type="dxa"/>
          </w:tcPr>
          <w:p w14:paraId="35657783" w14:textId="77777777" w:rsidR="00E5021C" w:rsidRPr="006C6FF1" w:rsidRDefault="00E5021C" w:rsidP="00E5021C">
            <w:pPr>
              <w:spacing w:after="0"/>
              <w:rPr>
                <w:b/>
                <w:color w:val="000000"/>
              </w:rPr>
            </w:pPr>
            <w:r w:rsidRPr="006C6FF1">
              <w:rPr>
                <w:b/>
                <w:color w:val="000000"/>
              </w:rPr>
              <w:t>Fire Outbreaks</w:t>
            </w:r>
          </w:p>
        </w:tc>
        <w:tc>
          <w:tcPr>
            <w:tcW w:w="2905" w:type="dxa"/>
          </w:tcPr>
          <w:p w14:paraId="10A6B682" w14:textId="77777777" w:rsidR="00E5021C" w:rsidRPr="006C6FF1" w:rsidRDefault="00E5021C" w:rsidP="00ED4777">
            <w:pPr>
              <w:widowControl/>
              <w:numPr>
                <w:ilvl w:val="0"/>
                <w:numId w:val="215"/>
              </w:numPr>
              <w:autoSpaceDE/>
              <w:autoSpaceDN/>
              <w:adjustRightInd/>
              <w:spacing w:after="0" w:line="276" w:lineRule="auto"/>
            </w:pPr>
            <w:r w:rsidRPr="006C6FF1">
              <w:t xml:space="preserve">The power plant must contain firefighting equipment (Portable fire extinguishers) of recommended standards and in key strategic points </w:t>
            </w:r>
          </w:p>
          <w:p w14:paraId="66B44B80" w14:textId="77777777" w:rsidR="00E5021C" w:rsidRPr="006C6FF1" w:rsidRDefault="00E5021C" w:rsidP="00ED4777">
            <w:pPr>
              <w:widowControl/>
              <w:numPr>
                <w:ilvl w:val="0"/>
                <w:numId w:val="215"/>
              </w:numPr>
              <w:autoSpaceDE/>
              <w:autoSpaceDN/>
              <w:adjustRightInd/>
              <w:spacing w:after="0" w:line="276" w:lineRule="auto"/>
            </w:pPr>
            <w:r w:rsidRPr="006C6FF1">
              <w:t xml:space="preserve">Detection/alarm systems that can detect fire should be and installed </w:t>
            </w:r>
          </w:p>
          <w:p w14:paraId="2DC16922" w14:textId="77777777" w:rsidR="00E5021C" w:rsidRPr="006C6FF1" w:rsidRDefault="00E5021C" w:rsidP="00ED4777">
            <w:pPr>
              <w:widowControl/>
              <w:numPr>
                <w:ilvl w:val="0"/>
                <w:numId w:val="215"/>
              </w:numPr>
              <w:autoSpaceDE/>
              <w:autoSpaceDN/>
              <w:adjustRightInd/>
              <w:spacing w:after="0" w:line="276" w:lineRule="auto"/>
            </w:pPr>
            <w:r w:rsidRPr="006C6FF1">
              <w:t xml:space="preserve">A fire evacuation plan should be prepared and posted at strategic points and should include procedures to take when a fire is reported. </w:t>
            </w:r>
          </w:p>
          <w:p w14:paraId="6FEB0BF3" w14:textId="77777777" w:rsidR="00E5021C" w:rsidRPr="006C6FF1" w:rsidRDefault="00E5021C" w:rsidP="00ED4777">
            <w:pPr>
              <w:widowControl/>
              <w:numPr>
                <w:ilvl w:val="0"/>
                <w:numId w:val="215"/>
              </w:numPr>
              <w:autoSpaceDE/>
              <w:autoSpaceDN/>
              <w:adjustRightInd/>
              <w:spacing w:after="0" w:line="276" w:lineRule="auto"/>
            </w:pPr>
            <w:r w:rsidRPr="006C6FF1">
              <w:t xml:space="preserve">Workers especially operators of the plant must be trained on fire management </w:t>
            </w:r>
          </w:p>
          <w:p w14:paraId="273657E0" w14:textId="77777777" w:rsidR="00E5021C" w:rsidRPr="006C6FF1" w:rsidRDefault="00E5021C" w:rsidP="00ED4777">
            <w:pPr>
              <w:widowControl/>
              <w:numPr>
                <w:ilvl w:val="0"/>
                <w:numId w:val="215"/>
              </w:numPr>
              <w:autoSpaceDE/>
              <w:autoSpaceDN/>
              <w:adjustRightInd/>
              <w:spacing w:after="0" w:line="276" w:lineRule="auto"/>
            </w:pPr>
            <w:r w:rsidRPr="006C6FF1">
              <w:t>‘No smoking’ signs shall be posted within the Mini-grid area</w:t>
            </w:r>
          </w:p>
          <w:p w14:paraId="6AD5E3BF" w14:textId="77777777" w:rsidR="00E5021C" w:rsidRPr="006C6FF1" w:rsidRDefault="00E5021C" w:rsidP="00ED4777">
            <w:pPr>
              <w:widowControl/>
              <w:numPr>
                <w:ilvl w:val="0"/>
                <w:numId w:val="215"/>
              </w:numPr>
              <w:autoSpaceDE/>
              <w:autoSpaceDN/>
              <w:adjustRightInd/>
              <w:spacing w:after="0" w:line="276" w:lineRule="auto"/>
            </w:pPr>
            <w:r w:rsidRPr="006C6FF1">
              <w:t>A fire Assembly point should be identified and marked</w:t>
            </w:r>
          </w:p>
        </w:tc>
        <w:tc>
          <w:tcPr>
            <w:tcW w:w="1940" w:type="dxa"/>
          </w:tcPr>
          <w:p w14:paraId="2A8EF925" w14:textId="77777777" w:rsidR="00E5021C" w:rsidRPr="006C6FF1" w:rsidRDefault="00E5021C" w:rsidP="00E5021C">
            <w:pPr>
              <w:spacing w:after="0"/>
              <w:ind w:left="72"/>
            </w:pPr>
            <w:r w:rsidRPr="006C6FF1">
              <w:t xml:space="preserve">Operation </w:t>
            </w:r>
          </w:p>
        </w:tc>
        <w:tc>
          <w:tcPr>
            <w:tcW w:w="1702" w:type="dxa"/>
          </w:tcPr>
          <w:p w14:paraId="49F8C380" w14:textId="6226912D" w:rsidR="00E5021C" w:rsidRPr="00566A17" w:rsidRDefault="0029795E" w:rsidP="00E5021C">
            <w:pPr>
              <w:spacing w:after="0"/>
            </w:pPr>
            <w:r w:rsidRPr="00566A17">
              <w:t>O&amp;M contractor;KPLC</w:t>
            </w:r>
          </w:p>
        </w:tc>
        <w:tc>
          <w:tcPr>
            <w:tcW w:w="2044" w:type="dxa"/>
          </w:tcPr>
          <w:p w14:paraId="6770F524" w14:textId="77777777" w:rsidR="00E5021C" w:rsidRPr="00566A17" w:rsidRDefault="00E5021C" w:rsidP="00E5021C">
            <w:pPr>
              <w:tabs>
                <w:tab w:val="left" w:pos="677"/>
              </w:tabs>
            </w:pPr>
            <w:r w:rsidRPr="00566A17">
              <w:t>-Provision of serviced fire equipment, evacuation plan and safety signages</w:t>
            </w:r>
          </w:p>
          <w:p w14:paraId="737958A4" w14:textId="77777777" w:rsidR="00E5021C" w:rsidRPr="00566A17" w:rsidRDefault="00E5021C" w:rsidP="00E5021C">
            <w:pPr>
              <w:tabs>
                <w:tab w:val="left" w:pos="677"/>
              </w:tabs>
            </w:pPr>
            <w:r w:rsidRPr="00566A17">
              <w:t>-Records of fire safety training</w:t>
            </w:r>
          </w:p>
          <w:p w14:paraId="114A815E" w14:textId="77777777" w:rsidR="00E5021C" w:rsidRPr="00566A17" w:rsidRDefault="00E5021C" w:rsidP="00E5021C">
            <w:pPr>
              <w:tabs>
                <w:tab w:val="left" w:pos="677"/>
              </w:tabs>
            </w:pPr>
          </w:p>
        </w:tc>
        <w:tc>
          <w:tcPr>
            <w:tcW w:w="1805" w:type="dxa"/>
          </w:tcPr>
          <w:p w14:paraId="7251BB4D" w14:textId="77777777" w:rsidR="00E5021C" w:rsidRPr="006C6FF1" w:rsidRDefault="00E5021C" w:rsidP="00E5021C">
            <w:pPr>
              <w:tabs>
                <w:tab w:val="left" w:pos="677"/>
              </w:tabs>
            </w:pPr>
            <w:r w:rsidRPr="006C6FF1">
              <w:t>Quarterly</w:t>
            </w:r>
          </w:p>
        </w:tc>
        <w:tc>
          <w:tcPr>
            <w:tcW w:w="1440" w:type="dxa"/>
          </w:tcPr>
          <w:p w14:paraId="448B761A" w14:textId="77777777" w:rsidR="00E5021C" w:rsidRPr="006C6FF1" w:rsidRDefault="00E5021C" w:rsidP="00E5021C">
            <w:pPr>
              <w:tabs>
                <w:tab w:val="left" w:pos="677"/>
              </w:tabs>
            </w:pPr>
            <w:r w:rsidRPr="006C6FF1">
              <w:t>50,000.00</w:t>
            </w:r>
          </w:p>
        </w:tc>
      </w:tr>
      <w:tr w:rsidR="00E5021C" w:rsidRPr="006C6FF1" w14:paraId="60ED1788" w14:textId="77777777" w:rsidTr="0029795E">
        <w:tc>
          <w:tcPr>
            <w:tcW w:w="1743" w:type="dxa"/>
          </w:tcPr>
          <w:p w14:paraId="401EB46E" w14:textId="77777777" w:rsidR="00E5021C" w:rsidRPr="006C6FF1" w:rsidRDefault="00E5021C" w:rsidP="00E5021C">
            <w:pPr>
              <w:rPr>
                <w:b/>
                <w:color w:val="000000"/>
              </w:rPr>
            </w:pPr>
            <w:r w:rsidRPr="006C6FF1">
              <w:rPr>
                <w:b/>
                <w:color w:val="000000"/>
              </w:rPr>
              <w:t>Visual Impacts</w:t>
            </w:r>
          </w:p>
        </w:tc>
        <w:tc>
          <w:tcPr>
            <w:tcW w:w="2905" w:type="dxa"/>
          </w:tcPr>
          <w:p w14:paraId="74FCBCF2" w14:textId="77777777" w:rsidR="00E5021C" w:rsidRPr="006C6FF1" w:rsidRDefault="00E5021C" w:rsidP="00ED4777">
            <w:pPr>
              <w:widowControl/>
              <w:numPr>
                <w:ilvl w:val="0"/>
                <w:numId w:val="186"/>
              </w:numPr>
              <w:spacing w:after="0" w:line="276" w:lineRule="auto"/>
              <w:rPr>
                <w:color w:val="000000"/>
              </w:rPr>
            </w:pPr>
            <w:r w:rsidRPr="006C6FF1">
              <w:rPr>
                <w:color w:val="000000"/>
              </w:rPr>
              <w:t xml:space="preserve">Fence round the solar Mini-grid to keep off/screen the solar panels. </w:t>
            </w:r>
          </w:p>
        </w:tc>
        <w:tc>
          <w:tcPr>
            <w:tcW w:w="1940" w:type="dxa"/>
          </w:tcPr>
          <w:p w14:paraId="1EE979B7" w14:textId="77777777" w:rsidR="00E5021C" w:rsidRPr="006C6FF1" w:rsidRDefault="00E5021C" w:rsidP="00E5021C">
            <w:pPr>
              <w:spacing w:after="0"/>
              <w:ind w:left="72"/>
            </w:pPr>
            <w:r w:rsidRPr="006C6FF1">
              <w:t xml:space="preserve">Operation </w:t>
            </w:r>
          </w:p>
        </w:tc>
        <w:tc>
          <w:tcPr>
            <w:tcW w:w="1702" w:type="dxa"/>
          </w:tcPr>
          <w:p w14:paraId="7DEF273C" w14:textId="7027D3F0" w:rsidR="00E5021C" w:rsidRPr="00CD7529" w:rsidRDefault="0029795E" w:rsidP="00E5021C">
            <w:r w:rsidRPr="00CD7529">
              <w:t>O&amp;M contractor;KPLC</w:t>
            </w:r>
          </w:p>
        </w:tc>
        <w:tc>
          <w:tcPr>
            <w:tcW w:w="2044" w:type="dxa"/>
          </w:tcPr>
          <w:p w14:paraId="5AC12D1E" w14:textId="77777777" w:rsidR="00E5021C" w:rsidRPr="006C6FF1" w:rsidRDefault="00E5021C" w:rsidP="00E5021C">
            <w:pPr>
              <w:spacing w:after="0"/>
            </w:pPr>
            <w:r w:rsidRPr="006C6FF1">
              <w:t>Presence of a perimeter fence</w:t>
            </w:r>
          </w:p>
        </w:tc>
        <w:tc>
          <w:tcPr>
            <w:tcW w:w="1805" w:type="dxa"/>
          </w:tcPr>
          <w:p w14:paraId="3FECCFB6" w14:textId="77777777" w:rsidR="00E5021C" w:rsidRPr="006C6FF1" w:rsidRDefault="00E5021C" w:rsidP="00E5021C">
            <w:pPr>
              <w:spacing w:after="0"/>
            </w:pPr>
            <w:r w:rsidRPr="006C6FF1">
              <w:t>Quarterly inspections</w:t>
            </w:r>
          </w:p>
        </w:tc>
        <w:tc>
          <w:tcPr>
            <w:tcW w:w="1440" w:type="dxa"/>
          </w:tcPr>
          <w:p w14:paraId="7AE93D99" w14:textId="77777777" w:rsidR="00E5021C" w:rsidRPr="006C6FF1" w:rsidRDefault="00E5021C" w:rsidP="00E5021C">
            <w:pPr>
              <w:spacing w:after="0"/>
            </w:pPr>
            <w:r w:rsidRPr="006C6FF1">
              <w:t>No additional cost</w:t>
            </w:r>
          </w:p>
        </w:tc>
      </w:tr>
      <w:tr w:rsidR="0029795E" w:rsidRPr="006C6FF1" w14:paraId="60E08B29" w14:textId="77777777" w:rsidTr="0029795E">
        <w:trPr>
          <w:trHeight w:val="1335"/>
        </w:trPr>
        <w:tc>
          <w:tcPr>
            <w:tcW w:w="1743" w:type="dxa"/>
          </w:tcPr>
          <w:p w14:paraId="02ACAD7A" w14:textId="77777777" w:rsidR="0029795E" w:rsidRPr="006C6FF1" w:rsidRDefault="0029795E" w:rsidP="0029795E">
            <w:pPr>
              <w:rPr>
                <w:b/>
                <w:color w:val="000000"/>
              </w:rPr>
            </w:pPr>
            <w:r w:rsidRPr="006C6FF1">
              <w:rPr>
                <w:b/>
                <w:color w:val="000000"/>
              </w:rPr>
              <w:t>Water demand</w:t>
            </w:r>
          </w:p>
        </w:tc>
        <w:tc>
          <w:tcPr>
            <w:tcW w:w="2905" w:type="dxa"/>
          </w:tcPr>
          <w:p w14:paraId="3587D878" w14:textId="77777777" w:rsidR="0029795E" w:rsidRPr="006C6FF1" w:rsidRDefault="0029795E" w:rsidP="00ED4777">
            <w:pPr>
              <w:widowControl/>
              <w:numPr>
                <w:ilvl w:val="0"/>
                <w:numId w:val="185"/>
              </w:numPr>
              <w:spacing w:after="0" w:line="276" w:lineRule="auto"/>
              <w:rPr>
                <w:lang w:eastAsia="x-none"/>
              </w:rPr>
            </w:pPr>
            <w:r w:rsidRPr="006C6FF1">
              <w:rPr>
                <w:lang w:eastAsia="x-none"/>
              </w:rPr>
              <w:t>Ensure prudent use of water.</w:t>
            </w:r>
          </w:p>
          <w:p w14:paraId="37884173" w14:textId="77777777" w:rsidR="0029795E" w:rsidRPr="006C6FF1" w:rsidRDefault="0029795E" w:rsidP="00ED4777">
            <w:pPr>
              <w:widowControl/>
              <w:numPr>
                <w:ilvl w:val="0"/>
                <w:numId w:val="185"/>
              </w:numPr>
              <w:spacing w:after="0" w:line="276" w:lineRule="auto"/>
              <w:rPr>
                <w:color w:val="000000"/>
              </w:rPr>
            </w:pPr>
            <w:r w:rsidRPr="006C6FF1">
              <w:rPr>
                <w:color w:val="000000"/>
              </w:rPr>
              <w:t>Install water-conserving automatic taps.</w:t>
            </w:r>
          </w:p>
          <w:p w14:paraId="014398B2" w14:textId="77777777" w:rsidR="0029795E" w:rsidRPr="006C6FF1" w:rsidRDefault="0029795E" w:rsidP="00ED4777">
            <w:pPr>
              <w:widowControl/>
              <w:numPr>
                <w:ilvl w:val="0"/>
                <w:numId w:val="185"/>
              </w:numPr>
              <w:autoSpaceDE/>
              <w:autoSpaceDN/>
              <w:adjustRightInd/>
              <w:spacing w:after="0" w:line="276" w:lineRule="auto"/>
              <w:rPr>
                <w:lang w:eastAsia="x-none"/>
              </w:rPr>
            </w:pPr>
            <w:r w:rsidRPr="006C6FF1">
              <w:rPr>
                <w:color w:val="000000"/>
              </w:rPr>
              <w:t xml:space="preserve">Any water leaks through damaged pipes and faulty taps should be fixed promptly. </w:t>
            </w:r>
          </w:p>
        </w:tc>
        <w:tc>
          <w:tcPr>
            <w:tcW w:w="1940" w:type="dxa"/>
          </w:tcPr>
          <w:p w14:paraId="194595D2" w14:textId="77777777" w:rsidR="0029795E" w:rsidRPr="006C6FF1" w:rsidRDefault="0029795E" w:rsidP="0029795E">
            <w:pPr>
              <w:spacing w:after="0"/>
              <w:ind w:left="72"/>
            </w:pPr>
            <w:r w:rsidRPr="006C6FF1">
              <w:t xml:space="preserve">Operation </w:t>
            </w:r>
          </w:p>
        </w:tc>
        <w:tc>
          <w:tcPr>
            <w:tcW w:w="1702" w:type="dxa"/>
          </w:tcPr>
          <w:p w14:paraId="1D9152C3" w14:textId="31D20EEE" w:rsidR="0029795E" w:rsidRPr="00CD7529" w:rsidRDefault="0029795E" w:rsidP="0029795E">
            <w:r w:rsidRPr="00CD7529">
              <w:t>O&amp;M contractor;KPLC</w:t>
            </w:r>
          </w:p>
        </w:tc>
        <w:tc>
          <w:tcPr>
            <w:tcW w:w="2044" w:type="dxa"/>
          </w:tcPr>
          <w:p w14:paraId="6B20CE07" w14:textId="77777777" w:rsidR="0029795E" w:rsidRPr="006C6FF1" w:rsidRDefault="0029795E" w:rsidP="0029795E">
            <w:pPr>
              <w:spacing w:after="0"/>
            </w:pPr>
            <w:r w:rsidRPr="006C6FF1">
              <w:t>Water usage records</w:t>
            </w:r>
          </w:p>
        </w:tc>
        <w:tc>
          <w:tcPr>
            <w:tcW w:w="1805" w:type="dxa"/>
          </w:tcPr>
          <w:p w14:paraId="648CDA2A" w14:textId="77777777" w:rsidR="0029795E" w:rsidRPr="006C6FF1" w:rsidRDefault="0029795E" w:rsidP="0029795E">
            <w:pPr>
              <w:spacing w:after="0"/>
            </w:pPr>
            <w:r w:rsidRPr="006C6FF1">
              <w:t>Quarterly</w:t>
            </w:r>
          </w:p>
        </w:tc>
        <w:tc>
          <w:tcPr>
            <w:tcW w:w="1440" w:type="dxa"/>
          </w:tcPr>
          <w:p w14:paraId="0A9A69FB" w14:textId="77777777" w:rsidR="0029795E" w:rsidRPr="006C6FF1" w:rsidRDefault="0029795E" w:rsidP="0029795E">
            <w:pPr>
              <w:spacing w:after="0"/>
            </w:pPr>
            <w:r w:rsidRPr="006C6FF1">
              <w:t>20,000.00</w:t>
            </w:r>
          </w:p>
        </w:tc>
      </w:tr>
      <w:tr w:rsidR="0029795E" w:rsidRPr="006C6FF1" w14:paraId="63015CA3" w14:textId="77777777" w:rsidTr="0029795E">
        <w:trPr>
          <w:trHeight w:val="1065"/>
        </w:trPr>
        <w:tc>
          <w:tcPr>
            <w:tcW w:w="1743" w:type="dxa"/>
          </w:tcPr>
          <w:p w14:paraId="2147A0F4" w14:textId="77777777" w:rsidR="0029795E" w:rsidRPr="006C6FF1" w:rsidRDefault="0029795E" w:rsidP="0029795E">
            <w:pPr>
              <w:spacing w:after="0"/>
              <w:rPr>
                <w:b/>
                <w:color w:val="000000"/>
              </w:rPr>
            </w:pPr>
            <w:r w:rsidRPr="006C6FF1">
              <w:rPr>
                <w:b/>
                <w:color w:val="000000"/>
              </w:rPr>
              <w:t>Sanitary waste</w:t>
            </w:r>
          </w:p>
        </w:tc>
        <w:tc>
          <w:tcPr>
            <w:tcW w:w="2905" w:type="dxa"/>
          </w:tcPr>
          <w:p w14:paraId="53F66A2F" w14:textId="77777777" w:rsidR="0029795E" w:rsidRPr="006C6FF1" w:rsidRDefault="0029795E" w:rsidP="00ED4777">
            <w:pPr>
              <w:widowControl/>
              <w:numPr>
                <w:ilvl w:val="0"/>
                <w:numId w:val="184"/>
              </w:numPr>
              <w:autoSpaceDE/>
              <w:autoSpaceDN/>
              <w:adjustRightInd/>
              <w:spacing w:after="0" w:line="276" w:lineRule="auto"/>
              <w:rPr>
                <w:color w:val="000000"/>
              </w:rPr>
            </w:pPr>
            <w:r w:rsidRPr="006C6FF1">
              <w:rPr>
                <w:color w:val="000000"/>
              </w:rPr>
              <w:t xml:space="preserve">Provide sanitary waste facilities for both genders clearly marked </w:t>
            </w:r>
          </w:p>
          <w:p w14:paraId="2F547A19" w14:textId="77777777" w:rsidR="0029795E" w:rsidRPr="006C6FF1" w:rsidRDefault="0029795E" w:rsidP="00ED4777">
            <w:pPr>
              <w:widowControl/>
              <w:numPr>
                <w:ilvl w:val="0"/>
                <w:numId w:val="184"/>
              </w:numPr>
              <w:autoSpaceDE/>
              <w:autoSpaceDN/>
              <w:adjustRightInd/>
              <w:spacing w:after="0" w:line="276" w:lineRule="auto"/>
              <w:rPr>
                <w:color w:val="000000"/>
              </w:rPr>
            </w:pPr>
            <w:r w:rsidRPr="006C6FF1">
              <w:rPr>
                <w:color w:val="000000"/>
              </w:rPr>
              <w:t>Disposal of waste through septic tanks</w:t>
            </w:r>
          </w:p>
        </w:tc>
        <w:tc>
          <w:tcPr>
            <w:tcW w:w="1940" w:type="dxa"/>
          </w:tcPr>
          <w:p w14:paraId="56DCCF92" w14:textId="77777777" w:rsidR="0029795E" w:rsidRPr="006C6FF1" w:rsidRDefault="0029795E" w:rsidP="0029795E">
            <w:pPr>
              <w:spacing w:after="0"/>
              <w:ind w:left="72"/>
            </w:pPr>
            <w:r w:rsidRPr="006C6FF1">
              <w:t xml:space="preserve">Operation </w:t>
            </w:r>
          </w:p>
        </w:tc>
        <w:tc>
          <w:tcPr>
            <w:tcW w:w="1702" w:type="dxa"/>
          </w:tcPr>
          <w:p w14:paraId="7014009C" w14:textId="4F603E03" w:rsidR="0029795E" w:rsidRPr="00CD7529" w:rsidRDefault="0029795E" w:rsidP="0029795E">
            <w:r w:rsidRPr="00CD7529">
              <w:t>O&amp;M contractor;KPLC</w:t>
            </w:r>
          </w:p>
        </w:tc>
        <w:tc>
          <w:tcPr>
            <w:tcW w:w="2044" w:type="dxa"/>
          </w:tcPr>
          <w:p w14:paraId="4A684214" w14:textId="77777777" w:rsidR="0029795E" w:rsidRPr="006C6FF1" w:rsidRDefault="0029795E" w:rsidP="0029795E">
            <w:pPr>
              <w:spacing w:after="0"/>
            </w:pPr>
            <w:r w:rsidRPr="006C6FF1">
              <w:t>Presence of separate and clean washrooms for both the gents and ladies</w:t>
            </w:r>
          </w:p>
        </w:tc>
        <w:tc>
          <w:tcPr>
            <w:tcW w:w="1805" w:type="dxa"/>
          </w:tcPr>
          <w:p w14:paraId="1CBBD834" w14:textId="77777777" w:rsidR="0029795E" w:rsidRPr="006C6FF1" w:rsidRDefault="0029795E" w:rsidP="0029795E">
            <w:pPr>
              <w:spacing w:after="0"/>
            </w:pPr>
            <w:r w:rsidRPr="006C6FF1">
              <w:t>Quarterly</w:t>
            </w:r>
          </w:p>
        </w:tc>
        <w:tc>
          <w:tcPr>
            <w:tcW w:w="1440" w:type="dxa"/>
          </w:tcPr>
          <w:p w14:paraId="6D61FBAF" w14:textId="77777777" w:rsidR="0029795E" w:rsidRPr="006C6FF1" w:rsidRDefault="0029795E" w:rsidP="0029795E">
            <w:pPr>
              <w:spacing w:after="0"/>
            </w:pPr>
            <w:r w:rsidRPr="006C6FF1">
              <w:t>No additional cost</w:t>
            </w:r>
          </w:p>
        </w:tc>
      </w:tr>
      <w:tr w:rsidR="0029795E" w:rsidRPr="006C6FF1" w14:paraId="063379D3" w14:textId="77777777" w:rsidTr="0029795E">
        <w:trPr>
          <w:trHeight w:val="1065"/>
        </w:trPr>
        <w:tc>
          <w:tcPr>
            <w:tcW w:w="1743" w:type="dxa"/>
          </w:tcPr>
          <w:p w14:paraId="464BC0FE" w14:textId="77777777" w:rsidR="0029795E" w:rsidRPr="006C6FF1" w:rsidRDefault="0029795E" w:rsidP="0029795E">
            <w:pPr>
              <w:spacing w:after="0"/>
              <w:rPr>
                <w:b/>
                <w:color w:val="000000"/>
              </w:rPr>
            </w:pPr>
            <w:r w:rsidRPr="006C6FF1">
              <w:rPr>
                <w:b/>
                <w:color w:val="000000"/>
              </w:rPr>
              <w:t>Flooding</w:t>
            </w:r>
          </w:p>
        </w:tc>
        <w:tc>
          <w:tcPr>
            <w:tcW w:w="2905" w:type="dxa"/>
          </w:tcPr>
          <w:p w14:paraId="633799B4" w14:textId="77777777" w:rsidR="0029795E" w:rsidRPr="006C6FF1" w:rsidRDefault="0029795E" w:rsidP="00ED4777">
            <w:pPr>
              <w:widowControl/>
              <w:numPr>
                <w:ilvl w:val="0"/>
                <w:numId w:val="206"/>
              </w:numPr>
              <w:spacing w:after="0" w:line="276" w:lineRule="auto"/>
              <w:ind w:left="419"/>
              <w:rPr>
                <w:color w:val="000000"/>
              </w:rPr>
            </w:pPr>
            <w:r w:rsidRPr="006C6FF1">
              <w:rPr>
                <w:color w:val="000000"/>
              </w:rPr>
              <w:t>Ensure drainage channels are free of any obstruction at all times i.e., not blocked</w:t>
            </w:r>
          </w:p>
          <w:p w14:paraId="67106887" w14:textId="77777777" w:rsidR="0029795E" w:rsidRPr="006C6FF1" w:rsidRDefault="0029795E" w:rsidP="00ED4777">
            <w:pPr>
              <w:widowControl/>
              <w:numPr>
                <w:ilvl w:val="0"/>
                <w:numId w:val="206"/>
              </w:numPr>
              <w:spacing w:after="0" w:line="276" w:lineRule="auto"/>
              <w:ind w:left="419"/>
              <w:rPr>
                <w:color w:val="000000"/>
              </w:rPr>
            </w:pPr>
            <w:r w:rsidRPr="006C6FF1">
              <w:rPr>
                <w:color w:val="000000"/>
              </w:rPr>
              <w:t xml:space="preserve">Construct more channels and or expand existing ones </w:t>
            </w:r>
          </w:p>
          <w:p w14:paraId="7B86F096" w14:textId="77777777" w:rsidR="0029795E" w:rsidRPr="006C6FF1" w:rsidRDefault="0029795E" w:rsidP="00ED4777">
            <w:pPr>
              <w:widowControl/>
              <w:numPr>
                <w:ilvl w:val="0"/>
                <w:numId w:val="206"/>
              </w:numPr>
              <w:spacing w:after="0" w:line="276" w:lineRule="auto"/>
              <w:ind w:left="419"/>
              <w:rPr>
                <w:color w:val="000000"/>
              </w:rPr>
            </w:pPr>
            <w:r w:rsidRPr="006C6FF1">
              <w:rPr>
                <w:color w:val="000000"/>
              </w:rPr>
              <w:t>Raise foundations of the solar panels and ensure a proper and from concrete base</w:t>
            </w:r>
          </w:p>
          <w:p w14:paraId="02C899C4" w14:textId="77777777" w:rsidR="0029795E" w:rsidRPr="006C6FF1" w:rsidRDefault="0029795E" w:rsidP="00ED4777">
            <w:pPr>
              <w:pStyle w:val="ListParagraph"/>
              <w:widowControl/>
              <w:numPr>
                <w:ilvl w:val="0"/>
                <w:numId w:val="206"/>
              </w:numPr>
              <w:autoSpaceDE/>
              <w:autoSpaceDN/>
              <w:adjustRightInd/>
              <w:spacing w:after="0" w:line="276" w:lineRule="auto"/>
              <w:ind w:left="419"/>
              <w:rPr>
                <w:color w:val="000000"/>
              </w:rPr>
            </w:pPr>
            <w:r w:rsidRPr="006C6FF1">
              <w:rPr>
                <w:color w:val="000000"/>
              </w:rPr>
              <w:t>Create flooding diversions and or spill ways to divert water from getting into the solar power facility</w:t>
            </w:r>
          </w:p>
        </w:tc>
        <w:tc>
          <w:tcPr>
            <w:tcW w:w="1940" w:type="dxa"/>
          </w:tcPr>
          <w:p w14:paraId="64BF9DA3" w14:textId="77777777" w:rsidR="0029795E" w:rsidRPr="006C6FF1" w:rsidRDefault="0029795E" w:rsidP="0029795E">
            <w:pPr>
              <w:spacing w:after="0"/>
              <w:ind w:left="72"/>
            </w:pPr>
            <w:r w:rsidRPr="006C6FF1">
              <w:t>Operation</w:t>
            </w:r>
          </w:p>
        </w:tc>
        <w:tc>
          <w:tcPr>
            <w:tcW w:w="1702" w:type="dxa"/>
          </w:tcPr>
          <w:p w14:paraId="260F6137" w14:textId="0B953B46" w:rsidR="0029795E" w:rsidRPr="00CD7529" w:rsidRDefault="0029795E" w:rsidP="0029795E">
            <w:r w:rsidRPr="00CD7529">
              <w:t>O&amp;M contractor;KPLC</w:t>
            </w:r>
          </w:p>
        </w:tc>
        <w:tc>
          <w:tcPr>
            <w:tcW w:w="2044" w:type="dxa"/>
          </w:tcPr>
          <w:p w14:paraId="37115425" w14:textId="77777777" w:rsidR="0029795E" w:rsidRPr="006C6FF1" w:rsidRDefault="0029795E" w:rsidP="0029795E">
            <w:pPr>
              <w:spacing w:after="0"/>
            </w:pPr>
            <w:r w:rsidRPr="006C6FF1">
              <w:t>-Provision of drainage system</w:t>
            </w:r>
          </w:p>
          <w:p w14:paraId="2ED5EF20" w14:textId="77777777" w:rsidR="0029795E" w:rsidRPr="006C6FF1" w:rsidRDefault="0029795E" w:rsidP="0029795E">
            <w:pPr>
              <w:spacing w:after="0"/>
            </w:pPr>
            <w:r w:rsidRPr="006C6FF1">
              <w:t>-Raised foundations for the structures</w:t>
            </w:r>
          </w:p>
        </w:tc>
        <w:tc>
          <w:tcPr>
            <w:tcW w:w="1805" w:type="dxa"/>
          </w:tcPr>
          <w:p w14:paraId="604376BD" w14:textId="77777777" w:rsidR="0029795E" w:rsidRPr="006C6FF1" w:rsidRDefault="0029795E" w:rsidP="0029795E">
            <w:pPr>
              <w:spacing w:after="0"/>
            </w:pPr>
            <w:r w:rsidRPr="006C6FF1">
              <w:t>Quarterly</w:t>
            </w:r>
          </w:p>
        </w:tc>
        <w:tc>
          <w:tcPr>
            <w:tcW w:w="1440" w:type="dxa"/>
          </w:tcPr>
          <w:p w14:paraId="172F21E1" w14:textId="77777777" w:rsidR="0029795E" w:rsidRPr="006C6FF1" w:rsidRDefault="0029795E" w:rsidP="0029795E">
            <w:pPr>
              <w:spacing w:after="0"/>
            </w:pPr>
            <w:r w:rsidRPr="006C6FF1">
              <w:t>100,000.00</w:t>
            </w:r>
          </w:p>
        </w:tc>
      </w:tr>
      <w:tr w:rsidR="00E5021C" w:rsidRPr="006C6FF1" w14:paraId="2F42A35A" w14:textId="77777777" w:rsidTr="0029795E">
        <w:trPr>
          <w:trHeight w:val="3144"/>
        </w:trPr>
        <w:tc>
          <w:tcPr>
            <w:tcW w:w="1743" w:type="dxa"/>
            <w:tcBorders>
              <w:bottom w:val="single" w:sz="6" w:space="0" w:color="auto"/>
            </w:tcBorders>
          </w:tcPr>
          <w:p w14:paraId="7FD55942" w14:textId="77777777" w:rsidR="00E5021C" w:rsidRPr="006C6FF1" w:rsidRDefault="00E5021C" w:rsidP="00E5021C">
            <w:pPr>
              <w:spacing w:after="0"/>
              <w:rPr>
                <w:b/>
                <w:color w:val="000000"/>
              </w:rPr>
            </w:pPr>
            <w:r w:rsidRPr="006C6FF1">
              <w:rPr>
                <w:b/>
                <w:color w:val="000000"/>
              </w:rPr>
              <w:t xml:space="preserve">Occupation health and Safety </w:t>
            </w:r>
          </w:p>
        </w:tc>
        <w:tc>
          <w:tcPr>
            <w:tcW w:w="2905" w:type="dxa"/>
            <w:tcBorders>
              <w:bottom w:val="single" w:sz="6" w:space="0" w:color="auto"/>
            </w:tcBorders>
          </w:tcPr>
          <w:p w14:paraId="36CE2F5D" w14:textId="77777777" w:rsidR="00E5021C" w:rsidRPr="006C6FF1" w:rsidRDefault="00E5021C" w:rsidP="00ED4777">
            <w:pPr>
              <w:widowControl/>
              <w:numPr>
                <w:ilvl w:val="0"/>
                <w:numId w:val="183"/>
              </w:numPr>
              <w:spacing w:after="0" w:line="276" w:lineRule="auto"/>
              <w:rPr>
                <w:color w:val="000000"/>
              </w:rPr>
            </w:pPr>
            <w:r w:rsidRPr="006C6FF1">
              <w:rPr>
                <w:color w:val="000000"/>
              </w:rPr>
              <w:t xml:space="preserve">Ensure only qualified staff are employed to work in the facility </w:t>
            </w:r>
          </w:p>
          <w:p w14:paraId="1EFBDC54" w14:textId="77777777" w:rsidR="00E5021C" w:rsidRPr="006C6FF1" w:rsidRDefault="00E5021C" w:rsidP="00ED4777">
            <w:pPr>
              <w:widowControl/>
              <w:numPr>
                <w:ilvl w:val="0"/>
                <w:numId w:val="183"/>
              </w:numPr>
              <w:spacing w:after="0" w:line="276" w:lineRule="auto"/>
              <w:rPr>
                <w:color w:val="000000"/>
              </w:rPr>
            </w:pPr>
            <w:r w:rsidRPr="006C6FF1">
              <w:rPr>
                <w:color w:val="000000"/>
              </w:rPr>
              <w:t xml:space="preserve">All workers operating the Mini-grid must be equipped with appropriate and adequate person protective equipment (PPE) such as; safety footwear, helmet among others. </w:t>
            </w:r>
          </w:p>
          <w:p w14:paraId="3F403851" w14:textId="77777777" w:rsidR="00E5021C" w:rsidRPr="006C6FF1" w:rsidRDefault="00E5021C" w:rsidP="00ED4777">
            <w:pPr>
              <w:widowControl/>
              <w:numPr>
                <w:ilvl w:val="0"/>
                <w:numId w:val="183"/>
              </w:numPr>
              <w:spacing w:after="0" w:line="276" w:lineRule="auto"/>
              <w:rPr>
                <w:color w:val="000000"/>
              </w:rPr>
            </w:pPr>
            <w:r w:rsidRPr="006C6FF1">
              <w:rPr>
                <w:color w:val="000000"/>
              </w:rPr>
              <w:t xml:space="preserve">Operators must be skilled on firefighting management </w:t>
            </w:r>
          </w:p>
          <w:p w14:paraId="1DBD3EF0" w14:textId="77777777" w:rsidR="00E5021C" w:rsidRPr="006C6FF1" w:rsidRDefault="00E5021C" w:rsidP="00ED4777">
            <w:pPr>
              <w:widowControl/>
              <w:numPr>
                <w:ilvl w:val="0"/>
                <w:numId w:val="183"/>
              </w:numPr>
              <w:spacing w:after="0" w:line="276" w:lineRule="auto"/>
              <w:rPr>
                <w:color w:val="000000"/>
              </w:rPr>
            </w:pPr>
            <w:r w:rsidRPr="006C6FF1">
              <w:rPr>
                <w:color w:val="000000"/>
              </w:rPr>
              <w:t xml:space="preserve">Annual environmental audits should be done </w:t>
            </w:r>
          </w:p>
          <w:p w14:paraId="002449EB" w14:textId="77777777" w:rsidR="00E5021C" w:rsidRPr="006C6FF1" w:rsidRDefault="00E5021C" w:rsidP="00ED4777">
            <w:pPr>
              <w:widowControl/>
              <w:numPr>
                <w:ilvl w:val="0"/>
                <w:numId w:val="183"/>
              </w:numPr>
              <w:autoSpaceDE/>
              <w:autoSpaceDN/>
              <w:adjustRightInd/>
              <w:spacing w:after="0" w:line="276" w:lineRule="auto"/>
              <w:rPr>
                <w:color w:val="000000"/>
              </w:rPr>
            </w:pPr>
            <w:r w:rsidRPr="006C6FF1">
              <w:rPr>
                <w:color w:val="000000"/>
              </w:rPr>
              <w:t>WIBA cover for staff is mandatory</w:t>
            </w:r>
          </w:p>
        </w:tc>
        <w:tc>
          <w:tcPr>
            <w:tcW w:w="1940" w:type="dxa"/>
          </w:tcPr>
          <w:p w14:paraId="0B346FDA" w14:textId="77777777" w:rsidR="00E5021C" w:rsidRPr="006C6FF1" w:rsidRDefault="00E5021C" w:rsidP="00E5021C">
            <w:pPr>
              <w:spacing w:after="0"/>
              <w:ind w:left="72"/>
            </w:pPr>
            <w:r w:rsidRPr="006C6FF1">
              <w:t xml:space="preserve">Operation </w:t>
            </w:r>
          </w:p>
          <w:p w14:paraId="75B3A981" w14:textId="77777777" w:rsidR="00E5021C" w:rsidRPr="006C6FF1" w:rsidRDefault="00E5021C" w:rsidP="00E5021C">
            <w:pPr>
              <w:spacing w:after="0"/>
              <w:ind w:left="72"/>
            </w:pPr>
          </w:p>
        </w:tc>
        <w:tc>
          <w:tcPr>
            <w:tcW w:w="1702" w:type="dxa"/>
          </w:tcPr>
          <w:p w14:paraId="63977E12" w14:textId="2CA525DB" w:rsidR="00E5021C" w:rsidRPr="00CD7529" w:rsidRDefault="0029795E" w:rsidP="00E5021C">
            <w:pPr>
              <w:spacing w:after="0"/>
            </w:pPr>
            <w:r w:rsidRPr="00CD7529">
              <w:t xml:space="preserve">O&amp;M contractor;KPLC </w:t>
            </w:r>
          </w:p>
        </w:tc>
        <w:tc>
          <w:tcPr>
            <w:tcW w:w="2044" w:type="dxa"/>
          </w:tcPr>
          <w:p w14:paraId="45CC578C" w14:textId="77777777" w:rsidR="00E5021C" w:rsidRPr="006C6FF1" w:rsidRDefault="00E5021C" w:rsidP="00E5021C">
            <w:pPr>
              <w:spacing w:after="0"/>
            </w:pPr>
            <w:r w:rsidRPr="006C6FF1">
              <w:t>-Provision of PPEs and WIBA cover</w:t>
            </w:r>
          </w:p>
          <w:p w14:paraId="4B477BFC" w14:textId="77777777" w:rsidR="00E5021C" w:rsidRPr="006C6FF1" w:rsidRDefault="00E5021C" w:rsidP="00E5021C">
            <w:pPr>
              <w:spacing w:after="0"/>
            </w:pPr>
            <w:r w:rsidRPr="006C6FF1">
              <w:t>-Environmental audit reports</w:t>
            </w:r>
          </w:p>
        </w:tc>
        <w:tc>
          <w:tcPr>
            <w:tcW w:w="1805" w:type="dxa"/>
          </w:tcPr>
          <w:p w14:paraId="106C627E" w14:textId="77777777" w:rsidR="00E5021C" w:rsidRPr="006C6FF1" w:rsidRDefault="00E5021C" w:rsidP="00E5021C">
            <w:pPr>
              <w:spacing w:after="0"/>
            </w:pPr>
            <w:r w:rsidRPr="006C6FF1">
              <w:t xml:space="preserve">Quarterly </w:t>
            </w:r>
          </w:p>
        </w:tc>
        <w:tc>
          <w:tcPr>
            <w:tcW w:w="1440" w:type="dxa"/>
            <w:tcBorders>
              <w:bottom w:val="single" w:sz="6" w:space="0" w:color="auto"/>
            </w:tcBorders>
          </w:tcPr>
          <w:p w14:paraId="290B3D7D" w14:textId="77777777" w:rsidR="00E5021C" w:rsidRPr="006C6FF1" w:rsidRDefault="00E5021C" w:rsidP="00E5021C">
            <w:pPr>
              <w:spacing w:after="0"/>
            </w:pPr>
            <w:r w:rsidRPr="006C6FF1">
              <w:t>100,000.00</w:t>
            </w:r>
          </w:p>
        </w:tc>
      </w:tr>
      <w:tr w:rsidR="0029795E" w:rsidRPr="006C6FF1" w14:paraId="362F7B41" w14:textId="77777777" w:rsidTr="0029795E">
        <w:trPr>
          <w:trHeight w:val="984"/>
        </w:trPr>
        <w:tc>
          <w:tcPr>
            <w:tcW w:w="1743" w:type="dxa"/>
          </w:tcPr>
          <w:p w14:paraId="2A817D5A" w14:textId="77777777" w:rsidR="0029795E" w:rsidRPr="006C6FF1" w:rsidRDefault="0029795E" w:rsidP="0029795E">
            <w:pPr>
              <w:spacing w:after="0"/>
              <w:rPr>
                <w:b/>
                <w:color w:val="000000"/>
              </w:rPr>
            </w:pPr>
            <w:r w:rsidRPr="006C6FF1">
              <w:rPr>
                <w:b/>
                <w:color w:val="000000"/>
              </w:rPr>
              <w:t>Hazardous waste-damaged panels</w:t>
            </w:r>
          </w:p>
        </w:tc>
        <w:tc>
          <w:tcPr>
            <w:tcW w:w="2905" w:type="dxa"/>
          </w:tcPr>
          <w:p w14:paraId="44B2AE60" w14:textId="77777777" w:rsidR="0029795E" w:rsidRPr="006C6FF1" w:rsidRDefault="0029795E" w:rsidP="00ED4777">
            <w:pPr>
              <w:widowControl/>
              <w:numPr>
                <w:ilvl w:val="0"/>
                <w:numId w:val="201"/>
              </w:numPr>
              <w:spacing w:after="0" w:line="276" w:lineRule="auto"/>
              <w:rPr>
                <w:color w:val="000000"/>
              </w:rPr>
            </w:pPr>
            <w:r w:rsidRPr="006C6FF1">
              <w:rPr>
                <w:color w:val="000000"/>
              </w:rPr>
              <w:t>Segregation from other waste streams</w:t>
            </w:r>
          </w:p>
          <w:p w14:paraId="15D87A0F" w14:textId="77777777" w:rsidR="0029795E" w:rsidRPr="006C6FF1" w:rsidRDefault="0029795E" w:rsidP="00ED4777">
            <w:pPr>
              <w:widowControl/>
              <w:numPr>
                <w:ilvl w:val="0"/>
                <w:numId w:val="201"/>
              </w:numPr>
              <w:spacing w:after="0" w:line="276" w:lineRule="auto"/>
              <w:rPr>
                <w:color w:val="000000"/>
              </w:rPr>
            </w:pPr>
            <w:r w:rsidRPr="006C6FF1">
              <w:rPr>
                <w:color w:val="000000"/>
              </w:rPr>
              <w:t>Proper disposal through a NEMA approved/licensed handler</w:t>
            </w:r>
          </w:p>
        </w:tc>
        <w:tc>
          <w:tcPr>
            <w:tcW w:w="1940" w:type="dxa"/>
          </w:tcPr>
          <w:p w14:paraId="2CCF5B7B" w14:textId="77777777" w:rsidR="0029795E" w:rsidRPr="006C6FF1" w:rsidRDefault="0029795E" w:rsidP="0029795E">
            <w:pPr>
              <w:spacing w:after="0"/>
              <w:ind w:left="72"/>
            </w:pPr>
            <w:r w:rsidRPr="006C6FF1">
              <w:t xml:space="preserve">Operation </w:t>
            </w:r>
          </w:p>
        </w:tc>
        <w:tc>
          <w:tcPr>
            <w:tcW w:w="1702" w:type="dxa"/>
          </w:tcPr>
          <w:p w14:paraId="29F542D8" w14:textId="5AE96D74" w:rsidR="0029795E" w:rsidRPr="00CD7529" w:rsidRDefault="0029795E" w:rsidP="0029795E">
            <w:r w:rsidRPr="00CD7529">
              <w:t>O&amp;M contractor;KPLC</w:t>
            </w:r>
          </w:p>
        </w:tc>
        <w:tc>
          <w:tcPr>
            <w:tcW w:w="2044" w:type="dxa"/>
          </w:tcPr>
          <w:p w14:paraId="4112250C" w14:textId="77777777" w:rsidR="0029795E" w:rsidRPr="006C6FF1" w:rsidRDefault="0029795E" w:rsidP="0029795E">
            <w:pPr>
              <w:spacing w:after="0"/>
            </w:pPr>
            <w:r w:rsidRPr="006C6FF1">
              <w:t>Presence of well-maintained receptacles and centralized collection</w:t>
            </w:r>
          </w:p>
        </w:tc>
        <w:tc>
          <w:tcPr>
            <w:tcW w:w="1805" w:type="dxa"/>
          </w:tcPr>
          <w:p w14:paraId="70240942" w14:textId="77777777" w:rsidR="0029795E" w:rsidRPr="006C6FF1" w:rsidRDefault="0029795E" w:rsidP="0029795E">
            <w:pPr>
              <w:spacing w:after="0"/>
            </w:pPr>
            <w:r w:rsidRPr="006C6FF1">
              <w:t>Quarterly</w:t>
            </w:r>
          </w:p>
        </w:tc>
        <w:tc>
          <w:tcPr>
            <w:tcW w:w="1440" w:type="dxa"/>
          </w:tcPr>
          <w:p w14:paraId="31842941" w14:textId="77777777" w:rsidR="0029795E" w:rsidRPr="006C6FF1" w:rsidRDefault="0029795E" w:rsidP="0029795E">
            <w:pPr>
              <w:spacing w:after="0"/>
            </w:pPr>
            <w:r w:rsidRPr="006C6FF1">
              <w:t>200,000.00</w:t>
            </w:r>
          </w:p>
        </w:tc>
      </w:tr>
      <w:tr w:rsidR="0029795E" w:rsidRPr="006C6FF1" w14:paraId="787C9C68" w14:textId="77777777" w:rsidTr="0029795E">
        <w:tc>
          <w:tcPr>
            <w:tcW w:w="1743" w:type="dxa"/>
          </w:tcPr>
          <w:p w14:paraId="569841E1" w14:textId="77777777" w:rsidR="0029795E" w:rsidRPr="006C6FF1" w:rsidRDefault="0029795E" w:rsidP="0029795E">
            <w:pPr>
              <w:spacing w:after="0"/>
              <w:rPr>
                <w:b/>
                <w:color w:val="000000"/>
              </w:rPr>
            </w:pPr>
            <w:r w:rsidRPr="006C6FF1">
              <w:rPr>
                <w:b/>
                <w:color w:val="000000"/>
              </w:rPr>
              <w:t>Noise and Vibration</w:t>
            </w:r>
          </w:p>
          <w:p w14:paraId="2A2449B4" w14:textId="77777777" w:rsidR="0029795E" w:rsidRPr="006C6FF1" w:rsidRDefault="0029795E" w:rsidP="0029795E">
            <w:pPr>
              <w:spacing w:after="0"/>
              <w:rPr>
                <w:b/>
                <w:color w:val="000000"/>
              </w:rPr>
            </w:pPr>
          </w:p>
        </w:tc>
        <w:tc>
          <w:tcPr>
            <w:tcW w:w="2905" w:type="dxa"/>
          </w:tcPr>
          <w:p w14:paraId="4D2C469F" w14:textId="77777777" w:rsidR="0029795E" w:rsidRPr="006C6FF1" w:rsidRDefault="0029795E" w:rsidP="00ED4777">
            <w:pPr>
              <w:widowControl/>
              <w:numPr>
                <w:ilvl w:val="0"/>
                <w:numId w:val="202"/>
              </w:numPr>
              <w:spacing w:after="0" w:line="276" w:lineRule="auto"/>
              <w:rPr>
                <w:color w:val="000000"/>
              </w:rPr>
            </w:pPr>
            <w:r w:rsidRPr="006C6FF1">
              <w:rPr>
                <w:color w:val="000000"/>
              </w:rPr>
              <w:t>Generator room should be sound proof to ensure no noise of a nuisance level will be produced.</w:t>
            </w:r>
          </w:p>
          <w:p w14:paraId="369E1F7F" w14:textId="77777777" w:rsidR="0029795E" w:rsidRPr="006C6FF1" w:rsidRDefault="0029795E" w:rsidP="00ED4777">
            <w:pPr>
              <w:widowControl/>
              <w:numPr>
                <w:ilvl w:val="0"/>
                <w:numId w:val="202"/>
              </w:numPr>
              <w:spacing w:after="0" w:line="276" w:lineRule="auto"/>
              <w:rPr>
                <w:color w:val="000000"/>
              </w:rPr>
            </w:pPr>
            <w:r w:rsidRPr="006C6FF1">
              <w:rPr>
                <w:color w:val="000000"/>
              </w:rPr>
              <w:t>Monitor noise levels</w:t>
            </w:r>
          </w:p>
        </w:tc>
        <w:tc>
          <w:tcPr>
            <w:tcW w:w="1940" w:type="dxa"/>
          </w:tcPr>
          <w:p w14:paraId="6B2B2DE4" w14:textId="77777777" w:rsidR="0029795E" w:rsidRPr="006C6FF1" w:rsidRDefault="0029795E" w:rsidP="0029795E">
            <w:pPr>
              <w:spacing w:after="0"/>
              <w:ind w:left="72"/>
            </w:pPr>
            <w:r w:rsidRPr="006C6FF1">
              <w:t xml:space="preserve">Operation </w:t>
            </w:r>
          </w:p>
        </w:tc>
        <w:tc>
          <w:tcPr>
            <w:tcW w:w="1702" w:type="dxa"/>
          </w:tcPr>
          <w:p w14:paraId="728C6D1A" w14:textId="7BCC318F" w:rsidR="0029795E" w:rsidRPr="00CD7529" w:rsidRDefault="0029795E" w:rsidP="0029795E">
            <w:r w:rsidRPr="00CD7529">
              <w:t>O&amp;M contractor;KPLC</w:t>
            </w:r>
          </w:p>
        </w:tc>
        <w:tc>
          <w:tcPr>
            <w:tcW w:w="2044" w:type="dxa"/>
          </w:tcPr>
          <w:p w14:paraId="1042603B" w14:textId="77777777" w:rsidR="0029795E" w:rsidRPr="006C6FF1" w:rsidRDefault="0029795E" w:rsidP="0029795E">
            <w:pPr>
              <w:spacing w:after="0"/>
            </w:pPr>
            <w:r w:rsidRPr="006C6FF1">
              <w:rPr>
                <w:u w:val="single"/>
              </w:rPr>
              <w:t>Noise levels</w:t>
            </w:r>
            <w:r w:rsidRPr="006C6FF1">
              <w:t>-Records of noise measurements done by contractor within the project area and at distances of 30m from the Solar mini-grid</w:t>
            </w:r>
          </w:p>
        </w:tc>
        <w:tc>
          <w:tcPr>
            <w:tcW w:w="1805" w:type="dxa"/>
          </w:tcPr>
          <w:p w14:paraId="5D726C8E" w14:textId="77777777" w:rsidR="0029795E" w:rsidRPr="006C6FF1" w:rsidRDefault="0029795E" w:rsidP="0029795E">
            <w:pPr>
              <w:spacing w:after="0"/>
            </w:pPr>
            <w:r w:rsidRPr="006C6FF1">
              <w:t>Quarterly</w:t>
            </w:r>
          </w:p>
        </w:tc>
        <w:tc>
          <w:tcPr>
            <w:tcW w:w="1440" w:type="dxa"/>
          </w:tcPr>
          <w:p w14:paraId="09BB7B7A" w14:textId="77777777" w:rsidR="0029795E" w:rsidRPr="006C6FF1" w:rsidRDefault="0029795E" w:rsidP="0029795E">
            <w:pPr>
              <w:spacing w:after="0"/>
            </w:pPr>
            <w:r w:rsidRPr="006C6FF1">
              <w:t>Part of contractor’s cost</w:t>
            </w:r>
          </w:p>
        </w:tc>
      </w:tr>
      <w:tr w:rsidR="00E5021C" w:rsidRPr="006C6FF1" w14:paraId="15CC10AA" w14:textId="77777777" w:rsidTr="0029795E">
        <w:trPr>
          <w:trHeight w:val="5445"/>
        </w:trPr>
        <w:tc>
          <w:tcPr>
            <w:tcW w:w="1743" w:type="dxa"/>
            <w:tcBorders>
              <w:bottom w:val="single" w:sz="6" w:space="0" w:color="auto"/>
            </w:tcBorders>
          </w:tcPr>
          <w:p w14:paraId="5F893E9C" w14:textId="77777777" w:rsidR="00E5021C" w:rsidRPr="006C6FF1" w:rsidRDefault="00E5021C" w:rsidP="00E5021C">
            <w:pPr>
              <w:spacing w:after="0"/>
              <w:rPr>
                <w:b/>
                <w:color w:val="000000"/>
              </w:rPr>
            </w:pPr>
            <w:r w:rsidRPr="006C6FF1">
              <w:rPr>
                <w:b/>
              </w:rPr>
              <w:t>Shocks and electrocutions</w:t>
            </w:r>
          </w:p>
        </w:tc>
        <w:tc>
          <w:tcPr>
            <w:tcW w:w="2905" w:type="dxa"/>
            <w:tcBorders>
              <w:bottom w:val="single" w:sz="6" w:space="0" w:color="auto"/>
            </w:tcBorders>
          </w:tcPr>
          <w:p w14:paraId="2F33D831" w14:textId="77777777" w:rsidR="00E5021C" w:rsidRPr="006C6FF1" w:rsidRDefault="00E5021C" w:rsidP="00ED4777">
            <w:pPr>
              <w:pStyle w:val="ListParagraph"/>
              <w:numPr>
                <w:ilvl w:val="0"/>
                <w:numId w:val="207"/>
              </w:numPr>
              <w:autoSpaceDE/>
              <w:autoSpaceDN/>
              <w:adjustRightInd/>
              <w:spacing w:after="0" w:line="276" w:lineRule="auto"/>
              <w:ind w:left="329"/>
            </w:pPr>
            <w:r w:rsidRPr="006C6FF1">
              <w:t>Inspect the wiring of the houses before connecting power</w:t>
            </w:r>
          </w:p>
          <w:p w14:paraId="72F98A64" w14:textId="77777777" w:rsidR="00E5021C" w:rsidRPr="006C6FF1" w:rsidRDefault="00E5021C" w:rsidP="00ED4777">
            <w:pPr>
              <w:pStyle w:val="ListParagraph"/>
              <w:numPr>
                <w:ilvl w:val="0"/>
                <w:numId w:val="207"/>
              </w:numPr>
              <w:autoSpaceDE/>
              <w:autoSpaceDN/>
              <w:adjustRightInd/>
              <w:spacing w:after="0" w:line="276" w:lineRule="auto"/>
              <w:ind w:left="329"/>
            </w:pPr>
            <w:r w:rsidRPr="006C6FF1">
              <w:t>Safety awareness campaigns to the community before connection of power on safety precautions such as:</w:t>
            </w:r>
          </w:p>
          <w:p w14:paraId="6A3F202D" w14:textId="77777777" w:rsidR="00E5021C" w:rsidRPr="006C6FF1" w:rsidRDefault="00E5021C" w:rsidP="00ED4777">
            <w:pPr>
              <w:pStyle w:val="ListParagraph"/>
              <w:numPr>
                <w:ilvl w:val="1"/>
                <w:numId w:val="168"/>
              </w:numPr>
              <w:autoSpaceDE/>
              <w:autoSpaceDN/>
              <w:adjustRightInd/>
              <w:spacing w:after="0" w:line="276" w:lineRule="auto"/>
              <w:ind w:left="509"/>
            </w:pPr>
            <w:r w:rsidRPr="006C6FF1">
              <w:t>Require community to engage a certified technician to do wiring in the premises</w:t>
            </w:r>
          </w:p>
          <w:p w14:paraId="12C25650" w14:textId="77777777" w:rsidR="00E5021C" w:rsidRPr="006C6FF1" w:rsidRDefault="00E5021C" w:rsidP="00ED4777">
            <w:pPr>
              <w:pStyle w:val="ListParagraph"/>
              <w:numPr>
                <w:ilvl w:val="1"/>
                <w:numId w:val="169"/>
              </w:numPr>
              <w:autoSpaceDE/>
              <w:autoSpaceDN/>
              <w:adjustRightInd/>
              <w:spacing w:after="0" w:line="276" w:lineRule="auto"/>
              <w:ind w:left="509"/>
            </w:pPr>
            <w:r w:rsidRPr="006C6FF1">
              <w:t xml:space="preserve">Use of quality materials while wiring </w:t>
            </w:r>
          </w:p>
          <w:p w14:paraId="4475E71F" w14:textId="77777777" w:rsidR="00E5021C" w:rsidRPr="006C6FF1" w:rsidRDefault="00E5021C" w:rsidP="00ED4777">
            <w:pPr>
              <w:pStyle w:val="ListParagraph"/>
              <w:numPr>
                <w:ilvl w:val="1"/>
                <w:numId w:val="169"/>
              </w:numPr>
              <w:autoSpaceDE/>
              <w:autoSpaceDN/>
              <w:adjustRightInd/>
              <w:spacing w:after="0" w:line="276" w:lineRule="auto"/>
              <w:ind w:left="509"/>
            </w:pPr>
            <w:r w:rsidRPr="006C6FF1">
              <w:t xml:space="preserve">Refraining from individual illegal extensions of power lines to other houses </w:t>
            </w:r>
          </w:p>
          <w:p w14:paraId="7A30629B" w14:textId="77777777" w:rsidR="00E5021C" w:rsidRPr="006C6FF1" w:rsidRDefault="00E5021C" w:rsidP="00ED4777">
            <w:pPr>
              <w:pStyle w:val="ListParagraph"/>
              <w:numPr>
                <w:ilvl w:val="1"/>
                <w:numId w:val="169"/>
              </w:numPr>
              <w:autoSpaceDE/>
              <w:autoSpaceDN/>
              <w:adjustRightInd/>
              <w:spacing w:after="0" w:line="276" w:lineRule="auto"/>
              <w:ind w:left="509"/>
            </w:pPr>
            <w:r w:rsidRPr="006C6FF1">
              <w:t>Observing safety measures while using electricity such as not touching sockets and switches with wet hands or wiping with wet cloths</w:t>
            </w:r>
          </w:p>
          <w:p w14:paraId="2D43C60D" w14:textId="77777777" w:rsidR="00E5021C" w:rsidRPr="006C6FF1" w:rsidRDefault="00E5021C" w:rsidP="00ED4777">
            <w:pPr>
              <w:pStyle w:val="ListParagraph"/>
              <w:numPr>
                <w:ilvl w:val="1"/>
                <w:numId w:val="169"/>
              </w:numPr>
              <w:autoSpaceDE/>
              <w:autoSpaceDN/>
              <w:adjustRightInd/>
              <w:spacing w:after="0" w:line="276" w:lineRule="auto"/>
              <w:ind w:left="509"/>
            </w:pPr>
            <w:r w:rsidRPr="006C6FF1">
              <w:t>Keeping off all electricity infrastructure e.g., not tying livestock on electric poles, no cutting earth wires that run along some electric poles, not interfering with sockets or switches</w:t>
            </w:r>
          </w:p>
          <w:p w14:paraId="1C11B060" w14:textId="77777777" w:rsidR="00E5021C" w:rsidRPr="006C6FF1" w:rsidRDefault="00E5021C" w:rsidP="00ED4777">
            <w:pPr>
              <w:pStyle w:val="ListParagraph"/>
              <w:numPr>
                <w:ilvl w:val="1"/>
                <w:numId w:val="169"/>
              </w:numPr>
              <w:autoSpaceDE/>
              <w:autoSpaceDN/>
              <w:adjustRightInd/>
              <w:spacing w:after="0" w:line="276" w:lineRule="auto"/>
              <w:ind w:left="509"/>
            </w:pPr>
            <w:r w:rsidRPr="006C6FF1">
              <w:t xml:space="preserve">Reporting any electric wire/conductors if found fallen on the ground </w:t>
            </w:r>
          </w:p>
          <w:p w14:paraId="6DA80992" w14:textId="77777777" w:rsidR="00E5021C" w:rsidRPr="006C6FF1" w:rsidRDefault="00E5021C" w:rsidP="00ED4777">
            <w:pPr>
              <w:pStyle w:val="ListParagraph"/>
              <w:numPr>
                <w:ilvl w:val="1"/>
                <w:numId w:val="169"/>
              </w:numPr>
              <w:autoSpaceDE/>
              <w:autoSpaceDN/>
              <w:adjustRightInd/>
              <w:spacing w:after="0" w:line="276" w:lineRule="auto"/>
              <w:ind w:left="509"/>
              <w:rPr>
                <w:color w:val="000000"/>
              </w:rPr>
            </w:pPr>
            <w:r w:rsidRPr="006C6FF1">
              <w:t>Report any incident regarding electricity at the local office –staff in charge of operating the Mini-grid</w:t>
            </w:r>
          </w:p>
        </w:tc>
        <w:tc>
          <w:tcPr>
            <w:tcW w:w="1940" w:type="dxa"/>
          </w:tcPr>
          <w:p w14:paraId="628416CE" w14:textId="77777777" w:rsidR="00E5021C" w:rsidRPr="006C6FF1" w:rsidRDefault="00E5021C" w:rsidP="00E5021C">
            <w:pPr>
              <w:spacing w:after="0"/>
              <w:ind w:left="72"/>
            </w:pPr>
            <w:r w:rsidRPr="006C6FF1">
              <w:t>Operation</w:t>
            </w:r>
          </w:p>
        </w:tc>
        <w:tc>
          <w:tcPr>
            <w:tcW w:w="1702" w:type="dxa"/>
          </w:tcPr>
          <w:p w14:paraId="006BC4EA" w14:textId="154BFB2D" w:rsidR="00E5021C" w:rsidRPr="00CD7529" w:rsidRDefault="0029795E" w:rsidP="0029795E">
            <w:r w:rsidRPr="00CD7529">
              <w:t>O&amp;M contractor;KPLC;</w:t>
            </w:r>
            <w:r w:rsidR="00E5021C" w:rsidRPr="00CD7529">
              <w:t xml:space="preserve"> Consumer</w:t>
            </w:r>
          </w:p>
        </w:tc>
        <w:tc>
          <w:tcPr>
            <w:tcW w:w="2044" w:type="dxa"/>
          </w:tcPr>
          <w:p w14:paraId="416E03F3" w14:textId="77777777" w:rsidR="00E5021C" w:rsidRPr="006C6FF1" w:rsidRDefault="00E5021C" w:rsidP="00E5021C">
            <w:pPr>
              <w:spacing w:after="0"/>
            </w:pPr>
            <w:r w:rsidRPr="006C6FF1">
              <w:t>-Records of awareness sessions conducted</w:t>
            </w:r>
          </w:p>
          <w:p w14:paraId="349A4AEF" w14:textId="77777777" w:rsidR="00E5021C" w:rsidRPr="006C6FF1" w:rsidRDefault="00E5021C" w:rsidP="00E5021C">
            <w:pPr>
              <w:spacing w:after="0"/>
            </w:pPr>
            <w:r w:rsidRPr="006C6FF1">
              <w:t>-Incidences report</w:t>
            </w:r>
          </w:p>
        </w:tc>
        <w:tc>
          <w:tcPr>
            <w:tcW w:w="1805" w:type="dxa"/>
          </w:tcPr>
          <w:p w14:paraId="1E3986F9" w14:textId="77777777" w:rsidR="00E5021C" w:rsidRPr="006C6FF1" w:rsidRDefault="00E5021C" w:rsidP="00E5021C">
            <w:pPr>
              <w:spacing w:after="0"/>
            </w:pPr>
            <w:r w:rsidRPr="006C6FF1">
              <w:t>Quarterly</w:t>
            </w:r>
          </w:p>
        </w:tc>
        <w:tc>
          <w:tcPr>
            <w:tcW w:w="1440" w:type="dxa"/>
            <w:tcBorders>
              <w:bottom w:val="single" w:sz="6" w:space="0" w:color="auto"/>
            </w:tcBorders>
          </w:tcPr>
          <w:p w14:paraId="1FFBB143" w14:textId="77777777" w:rsidR="00E5021C" w:rsidRPr="006C6FF1" w:rsidRDefault="00E5021C" w:rsidP="00E5021C">
            <w:pPr>
              <w:spacing w:after="0"/>
            </w:pPr>
            <w:r w:rsidRPr="006C6FF1">
              <w:t>No additional cost</w:t>
            </w:r>
          </w:p>
        </w:tc>
      </w:tr>
      <w:tr w:rsidR="00E5021C" w:rsidRPr="006C6FF1" w14:paraId="40553C0A" w14:textId="77777777" w:rsidTr="0029795E">
        <w:trPr>
          <w:trHeight w:val="1614"/>
        </w:trPr>
        <w:tc>
          <w:tcPr>
            <w:tcW w:w="1743" w:type="dxa"/>
            <w:tcBorders>
              <w:bottom w:val="single" w:sz="6" w:space="0" w:color="auto"/>
            </w:tcBorders>
          </w:tcPr>
          <w:p w14:paraId="50A7FB82" w14:textId="77777777" w:rsidR="00E5021C" w:rsidRPr="006C6FF1" w:rsidRDefault="00E5021C" w:rsidP="00E5021C">
            <w:pPr>
              <w:spacing w:after="0"/>
              <w:rPr>
                <w:b/>
                <w:color w:val="000000"/>
              </w:rPr>
            </w:pPr>
            <w:r w:rsidRPr="006C6FF1">
              <w:rPr>
                <w:b/>
                <w:color w:val="000000"/>
              </w:rPr>
              <w:t>Community Safety- Access to site by general public</w:t>
            </w:r>
          </w:p>
        </w:tc>
        <w:tc>
          <w:tcPr>
            <w:tcW w:w="2905" w:type="dxa"/>
            <w:tcBorders>
              <w:bottom w:val="single" w:sz="6" w:space="0" w:color="auto"/>
            </w:tcBorders>
          </w:tcPr>
          <w:p w14:paraId="57689B71" w14:textId="77777777" w:rsidR="00E5021C" w:rsidRPr="006C6FF1" w:rsidRDefault="00E5021C" w:rsidP="00ED4777">
            <w:pPr>
              <w:widowControl/>
              <w:numPr>
                <w:ilvl w:val="0"/>
                <w:numId w:val="208"/>
              </w:numPr>
              <w:spacing w:after="0" w:line="276" w:lineRule="auto"/>
              <w:rPr>
                <w:bCs/>
              </w:rPr>
            </w:pPr>
            <w:r w:rsidRPr="006C6FF1">
              <w:rPr>
                <w:bCs/>
              </w:rPr>
              <w:t xml:space="preserve">Fencing off the facility to keep of community members, children and livestock from entering into the facility </w:t>
            </w:r>
          </w:p>
          <w:p w14:paraId="6320297F" w14:textId="77777777" w:rsidR="00E5021C" w:rsidRPr="006C6FF1" w:rsidRDefault="00E5021C" w:rsidP="00ED4777">
            <w:pPr>
              <w:widowControl/>
              <w:numPr>
                <w:ilvl w:val="0"/>
                <w:numId w:val="208"/>
              </w:numPr>
              <w:spacing w:after="0" w:line="276" w:lineRule="auto"/>
              <w:rPr>
                <w:bCs/>
              </w:rPr>
            </w:pPr>
            <w:r w:rsidRPr="006C6FF1">
              <w:rPr>
                <w:bCs/>
              </w:rPr>
              <w:t xml:space="preserve">Controlled access to the site only with prior approval </w:t>
            </w:r>
          </w:p>
          <w:p w14:paraId="63E4D91B" w14:textId="77777777" w:rsidR="00E5021C" w:rsidRPr="006C6FF1" w:rsidRDefault="00E5021C" w:rsidP="00ED4777">
            <w:pPr>
              <w:widowControl/>
              <w:numPr>
                <w:ilvl w:val="0"/>
                <w:numId w:val="208"/>
              </w:numPr>
              <w:spacing w:after="0" w:line="276" w:lineRule="auto"/>
              <w:rPr>
                <w:color w:val="000000"/>
              </w:rPr>
            </w:pPr>
            <w:r w:rsidRPr="006C6FF1">
              <w:rPr>
                <w:bCs/>
              </w:rPr>
              <w:t>Maintain records of any person who comes to site</w:t>
            </w:r>
          </w:p>
        </w:tc>
        <w:tc>
          <w:tcPr>
            <w:tcW w:w="1940" w:type="dxa"/>
          </w:tcPr>
          <w:p w14:paraId="5D69D732" w14:textId="77777777" w:rsidR="00E5021C" w:rsidRPr="006C6FF1" w:rsidRDefault="00E5021C" w:rsidP="00E5021C">
            <w:pPr>
              <w:spacing w:after="0"/>
              <w:ind w:left="72"/>
            </w:pPr>
            <w:r w:rsidRPr="006C6FF1">
              <w:t>Operation</w:t>
            </w:r>
          </w:p>
        </w:tc>
        <w:tc>
          <w:tcPr>
            <w:tcW w:w="1702" w:type="dxa"/>
          </w:tcPr>
          <w:p w14:paraId="407172B4" w14:textId="6B869237" w:rsidR="00E5021C" w:rsidRPr="00CD7529" w:rsidRDefault="0029795E" w:rsidP="00E5021C">
            <w:r w:rsidRPr="00CD7529">
              <w:t>O&amp;M contractor;KPLC</w:t>
            </w:r>
          </w:p>
        </w:tc>
        <w:tc>
          <w:tcPr>
            <w:tcW w:w="2044" w:type="dxa"/>
          </w:tcPr>
          <w:p w14:paraId="5B4A3F8D" w14:textId="77777777" w:rsidR="00E5021C" w:rsidRPr="006C6FF1" w:rsidRDefault="00E5021C" w:rsidP="00E5021C">
            <w:pPr>
              <w:spacing w:after="0"/>
            </w:pPr>
            <w:r w:rsidRPr="006C6FF1">
              <w:t>Presence of a controlled access and records of every person accessing the site</w:t>
            </w:r>
          </w:p>
        </w:tc>
        <w:tc>
          <w:tcPr>
            <w:tcW w:w="1805" w:type="dxa"/>
          </w:tcPr>
          <w:p w14:paraId="4A74EE19" w14:textId="77777777" w:rsidR="00E5021C" w:rsidRPr="006C6FF1" w:rsidRDefault="00E5021C" w:rsidP="00E5021C">
            <w:pPr>
              <w:spacing w:after="0"/>
            </w:pPr>
            <w:r w:rsidRPr="006C6FF1">
              <w:t>Daily</w:t>
            </w:r>
          </w:p>
        </w:tc>
        <w:tc>
          <w:tcPr>
            <w:tcW w:w="1440" w:type="dxa"/>
            <w:tcBorders>
              <w:bottom w:val="single" w:sz="6" w:space="0" w:color="auto"/>
            </w:tcBorders>
          </w:tcPr>
          <w:p w14:paraId="02DF01D0" w14:textId="77777777" w:rsidR="00E5021C" w:rsidRPr="006C6FF1" w:rsidRDefault="00E5021C" w:rsidP="00E5021C">
            <w:pPr>
              <w:spacing w:after="0"/>
            </w:pPr>
            <w:r w:rsidRPr="006C6FF1">
              <w:t>Part of contractor’s cost</w:t>
            </w:r>
          </w:p>
        </w:tc>
      </w:tr>
      <w:tr w:rsidR="0029795E" w:rsidRPr="006C6FF1" w14:paraId="7A5CC1C4" w14:textId="77777777" w:rsidTr="0029795E">
        <w:trPr>
          <w:trHeight w:val="3315"/>
        </w:trPr>
        <w:tc>
          <w:tcPr>
            <w:tcW w:w="1743" w:type="dxa"/>
            <w:tcBorders>
              <w:bottom w:val="single" w:sz="6" w:space="0" w:color="auto"/>
            </w:tcBorders>
          </w:tcPr>
          <w:p w14:paraId="20ED1D4F" w14:textId="77777777" w:rsidR="0029795E" w:rsidRPr="006C6FF1" w:rsidRDefault="0029795E" w:rsidP="0029795E">
            <w:pPr>
              <w:spacing w:after="0"/>
              <w:rPr>
                <w:b/>
                <w:color w:val="000000"/>
              </w:rPr>
            </w:pPr>
            <w:r w:rsidRPr="006C6FF1">
              <w:rPr>
                <w:b/>
                <w:color w:val="000000"/>
              </w:rPr>
              <w:t xml:space="preserve">Risks related to poor or inadequate stakeholder engagement (Conflict) </w:t>
            </w:r>
          </w:p>
          <w:p w14:paraId="438A29BA" w14:textId="77777777" w:rsidR="0029795E" w:rsidRPr="006C6FF1" w:rsidRDefault="0029795E" w:rsidP="0029795E">
            <w:pPr>
              <w:spacing w:after="0"/>
              <w:rPr>
                <w:b/>
                <w:color w:val="000000"/>
              </w:rPr>
            </w:pPr>
          </w:p>
        </w:tc>
        <w:tc>
          <w:tcPr>
            <w:tcW w:w="2905" w:type="dxa"/>
            <w:tcBorders>
              <w:bottom w:val="single" w:sz="6" w:space="0" w:color="auto"/>
            </w:tcBorders>
          </w:tcPr>
          <w:p w14:paraId="266FB018" w14:textId="77777777" w:rsidR="0029795E" w:rsidRPr="006C6FF1" w:rsidRDefault="0029795E" w:rsidP="00ED4777">
            <w:pPr>
              <w:widowControl/>
              <w:numPr>
                <w:ilvl w:val="0"/>
                <w:numId w:val="209"/>
              </w:numPr>
              <w:spacing w:after="0" w:line="276" w:lineRule="auto"/>
              <w:rPr>
                <w:bCs/>
              </w:rPr>
            </w:pPr>
            <w:r w:rsidRPr="006C6FF1">
              <w:rPr>
                <w:bCs/>
              </w:rPr>
              <w:t>Employ from the community to the extent possible</w:t>
            </w:r>
          </w:p>
          <w:p w14:paraId="25C3554C" w14:textId="77777777" w:rsidR="0029795E" w:rsidRPr="006C6FF1" w:rsidRDefault="0029795E" w:rsidP="00ED4777">
            <w:pPr>
              <w:widowControl/>
              <w:numPr>
                <w:ilvl w:val="0"/>
                <w:numId w:val="209"/>
              </w:numPr>
              <w:spacing w:after="0" w:line="276" w:lineRule="auto"/>
              <w:rPr>
                <w:bCs/>
              </w:rPr>
            </w:pPr>
            <w:r w:rsidRPr="006C6FF1">
              <w:rPr>
                <w:bCs/>
              </w:rPr>
              <w:t xml:space="preserve">Engage the community members and other stakeholders in a timely manner </w:t>
            </w:r>
          </w:p>
          <w:p w14:paraId="51AC1083" w14:textId="77777777" w:rsidR="0029795E" w:rsidRPr="006C6FF1" w:rsidRDefault="0029795E" w:rsidP="00ED4777">
            <w:pPr>
              <w:widowControl/>
              <w:numPr>
                <w:ilvl w:val="0"/>
                <w:numId w:val="209"/>
              </w:numPr>
              <w:spacing w:after="0" w:line="276" w:lineRule="auto"/>
              <w:rPr>
                <w:bCs/>
              </w:rPr>
            </w:pPr>
            <w:r w:rsidRPr="006C6FF1">
              <w:rPr>
                <w:bCs/>
              </w:rPr>
              <w:t xml:space="preserve">Work closely with the GRM committee members in solving the conflicts  </w:t>
            </w:r>
          </w:p>
          <w:p w14:paraId="51024B81" w14:textId="77777777" w:rsidR="0029795E" w:rsidRPr="006C6FF1" w:rsidRDefault="0029795E" w:rsidP="00ED4777">
            <w:pPr>
              <w:widowControl/>
              <w:numPr>
                <w:ilvl w:val="0"/>
                <w:numId w:val="209"/>
              </w:numPr>
              <w:spacing w:after="0" w:line="276" w:lineRule="auto"/>
              <w:rPr>
                <w:bCs/>
              </w:rPr>
            </w:pPr>
            <w:r w:rsidRPr="006C6FF1">
              <w:rPr>
                <w:bCs/>
              </w:rPr>
              <w:t>Solve all conflicts/grievances at the earliest time possible</w:t>
            </w:r>
          </w:p>
          <w:p w14:paraId="60176C80" w14:textId="77777777" w:rsidR="0029795E" w:rsidRPr="006C6FF1" w:rsidRDefault="0029795E" w:rsidP="00ED4777">
            <w:pPr>
              <w:widowControl/>
              <w:numPr>
                <w:ilvl w:val="0"/>
                <w:numId w:val="209"/>
              </w:numPr>
              <w:spacing w:after="0" w:line="276" w:lineRule="auto"/>
              <w:rPr>
                <w:bCs/>
              </w:rPr>
            </w:pPr>
            <w:r w:rsidRPr="006C6FF1">
              <w:rPr>
                <w:bCs/>
              </w:rPr>
              <w:t xml:space="preserve">Ensure all grievances are logged and closed </w:t>
            </w:r>
          </w:p>
          <w:p w14:paraId="7DAA6621" w14:textId="77777777" w:rsidR="0029795E" w:rsidRPr="006C6FF1" w:rsidRDefault="0029795E" w:rsidP="00ED4777">
            <w:pPr>
              <w:widowControl/>
              <w:numPr>
                <w:ilvl w:val="0"/>
                <w:numId w:val="209"/>
              </w:numPr>
              <w:spacing w:after="0" w:line="276" w:lineRule="auto"/>
              <w:rPr>
                <w:bCs/>
              </w:rPr>
            </w:pPr>
            <w:r w:rsidRPr="006C6FF1">
              <w:rPr>
                <w:bCs/>
              </w:rPr>
              <w:t>Monitoring the pattern of grievances to come up will long term measures</w:t>
            </w:r>
          </w:p>
        </w:tc>
        <w:tc>
          <w:tcPr>
            <w:tcW w:w="1940" w:type="dxa"/>
          </w:tcPr>
          <w:p w14:paraId="0D1CF4F4" w14:textId="77777777" w:rsidR="0029795E" w:rsidRPr="006C6FF1" w:rsidRDefault="0029795E" w:rsidP="0029795E">
            <w:pPr>
              <w:spacing w:after="0"/>
              <w:ind w:left="72"/>
            </w:pPr>
            <w:r w:rsidRPr="006C6FF1">
              <w:t>Operation</w:t>
            </w:r>
          </w:p>
        </w:tc>
        <w:tc>
          <w:tcPr>
            <w:tcW w:w="1702" w:type="dxa"/>
          </w:tcPr>
          <w:p w14:paraId="2AEDFCF3" w14:textId="5FBEDBEC" w:rsidR="0029795E" w:rsidRPr="00CD7529" w:rsidRDefault="0029795E" w:rsidP="0029795E">
            <w:r w:rsidRPr="00CD7529">
              <w:t>O&amp;M contractor;KPLC</w:t>
            </w:r>
          </w:p>
        </w:tc>
        <w:tc>
          <w:tcPr>
            <w:tcW w:w="2044" w:type="dxa"/>
          </w:tcPr>
          <w:p w14:paraId="070DB49F" w14:textId="77777777" w:rsidR="0029795E" w:rsidRPr="006C6FF1" w:rsidRDefault="0029795E" w:rsidP="0029795E">
            <w:pPr>
              <w:spacing w:after="0"/>
            </w:pPr>
            <w:r w:rsidRPr="006C6FF1">
              <w:t>Grievance records</w:t>
            </w:r>
          </w:p>
        </w:tc>
        <w:tc>
          <w:tcPr>
            <w:tcW w:w="1805" w:type="dxa"/>
          </w:tcPr>
          <w:p w14:paraId="33D6F009" w14:textId="77777777" w:rsidR="0029795E" w:rsidRPr="006C6FF1" w:rsidRDefault="0029795E" w:rsidP="0029795E">
            <w:pPr>
              <w:spacing w:after="0"/>
            </w:pPr>
            <w:r w:rsidRPr="006C6FF1">
              <w:t>Quarterly</w:t>
            </w:r>
          </w:p>
        </w:tc>
        <w:tc>
          <w:tcPr>
            <w:tcW w:w="1440" w:type="dxa"/>
            <w:tcBorders>
              <w:bottom w:val="single" w:sz="6" w:space="0" w:color="auto"/>
            </w:tcBorders>
          </w:tcPr>
          <w:p w14:paraId="57C34C8E" w14:textId="77777777" w:rsidR="0029795E" w:rsidRPr="006C6FF1" w:rsidRDefault="0029795E" w:rsidP="0029795E">
            <w:pPr>
              <w:spacing w:after="0"/>
            </w:pPr>
            <w:r w:rsidRPr="006C6FF1">
              <w:t>20,000.00</w:t>
            </w:r>
          </w:p>
        </w:tc>
      </w:tr>
      <w:tr w:rsidR="0029795E" w:rsidRPr="006C6FF1" w14:paraId="59D59DE6" w14:textId="77777777" w:rsidTr="0029795E">
        <w:trPr>
          <w:trHeight w:val="473"/>
        </w:trPr>
        <w:tc>
          <w:tcPr>
            <w:tcW w:w="1743" w:type="dxa"/>
          </w:tcPr>
          <w:p w14:paraId="538288C5" w14:textId="77777777" w:rsidR="0029795E" w:rsidRPr="006C6FF1" w:rsidRDefault="0029795E" w:rsidP="0029795E">
            <w:pPr>
              <w:spacing w:after="0"/>
              <w:rPr>
                <w:b/>
              </w:rPr>
            </w:pPr>
            <w:r w:rsidRPr="006C6FF1">
              <w:rPr>
                <w:b/>
              </w:rPr>
              <w:t>Gender Based Violence –SEA and SH</w:t>
            </w:r>
          </w:p>
          <w:p w14:paraId="51C5BE1D" w14:textId="77777777" w:rsidR="0029795E" w:rsidRPr="006C6FF1" w:rsidRDefault="0029795E" w:rsidP="0029795E">
            <w:pPr>
              <w:spacing w:after="0"/>
              <w:rPr>
                <w:b/>
                <w:color w:val="000000"/>
              </w:rPr>
            </w:pPr>
          </w:p>
        </w:tc>
        <w:tc>
          <w:tcPr>
            <w:tcW w:w="2905" w:type="dxa"/>
          </w:tcPr>
          <w:p w14:paraId="2A1B427E" w14:textId="77777777" w:rsidR="0029795E" w:rsidRPr="006C6FF1" w:rsidRDefault="0029795E" w:rsidP="0029795E">
            <w:pPr>
              <w:pStyle w:val="ListParagraph"/>
              <w:spacing w:after="0"/>
              <w:ind w:left="0"/>
              <w:contextualSpacing w:val="0"/>
              <w:rPr>
                <w:color w:val="000000"/>
              </w:rPr>
            </w:pPr>
            <w:r w:rsidRPr="006C6FF1">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40" w:type="dxa"/>
          </w:tcPr>
          <w:p w14:paraId="72D29B16" w14:textId="77777777" w:rsidR="0029795E" w:rsidRPr="006C6FF1" w:rsidRDefault="0029795E" w:rsidP="0029795E">
            <w:pPr>
              <w:spacing w:after="0"/>
              <w:ind w:left="72"/>
            </w:pPr>
            <w:r w:rsidRPr="006C6FF1">
              <w:t>Operation</w:t>
            </w:r>
          </w:p>
        </w:tc>
        <w:tc>
          <w:tcPr>
            <w:tcW w:w="1702" w:type="dxa"/>
          </w:tcPr>
          <w:p w14:paraId="1494877E" w14:textId="1D7965A7" w:rsidR="0029795E" w:rsidRPr="00CD7529" w:rsidRDefault="0029795E" w:rsidP="0029795E">
            <w:r w:rsidRPr="00CD7529">
              <w:t>O&amp;M contractor;KPLC</w:t>
            </w:r>
          </w:p>
        </w:tc>
        <w:tc>
          <w:tcPr>
            <w:tcW w:w="2044" w:type="dxa"/>
          </w:tcPr>
          <w:p w14:paraId="211EA0DA" w14:textId="77777777" w:rsidR="0029795E" w:rsidRPr="006C6FF1" w:rsidRDefault="0029795E" w:rsidP="0029795E">
            <w:pPr>
              <w:tabs>
                <w:tab w:val="left" w:pos="516"/>
              </w:tabs>
            </w:pPr>
            <w:r w:rsidRPr="006C6FF1">
              <w:t>-SEA/SH  Prevention and Response Action Plan</w:t>
            </w:r>
          </w:p>
          <w:p w14:paraId="2F0D87E3" w14:textId="77777777" w:rsidR="0029795E" w:rsidRPr="006C6FF1" w:rsidRDefault="0029795E" w:rsidP="0029795E">
            <w:pPr>
              <w:tabs>
                <w:tab w:val="left" w:pos="516"/>
              </w:tabs>
            </w:pPr>
            <w:r w:rsidRPr="006C6FF1">
              <w:t>-Grievance records</w:t>
            </w:r>
          </w:p>
        </w:tc>
        <w:tc>
          <w:tcPr>
            <w:tcW w:w="1805" w:type="dxa"/>
          </w:tcPr>
          <w:p w14:paraId="3522EE40" w14:textId="77777777" w:rsidR="0029795E" w:rsidRPr="006C6FF1" w:rsidRDefault="0029795E" w:rsidP="0029795E">
            <w:pPr>
              <w:tabs>
                <w:tab w:val="left" w:pos="516"/>
              </w:tabs>
            </w:pPr>
            <w:r w:rsidRPr="006C6FF1">
              <w:t>Quarterly</w:t>
            </w:r>
          </w:p>
        </w:tc>
        <w:tc>
          <w:tcPr>
            <w:tcW w:w="1440" w:type="dxa"/>
          </w:tcPr>
          <w:p w14:paraId="181ADE7A" w14:textId="77777777" w:rsidR="0029795E" w:rsidRPr="006C6FF1" w:rsidRDefault="0029795E" w:rsidP="0029795E">
            <w:pPr>
              <w:tabs>
                <w:tab w:val="left" w:pos="516"/>
              </w:tabs>
            </w:pPr>
            <w:r w:rsidRPr="006C6FF1">
              <w:t>20,000.00</w:t>
            </w:r>
          </w:p>
        </w:tc>
      </w:tr>
      <w:tr w:rsidR="0029795E" w:rsidRPr="006C6FF1" w14:paraId="0DBC9FD7" w14:textId="77777777" w:rsidTr="0029795E">
        <w:trPr>
          <w:trHeight w:val="75"/>
        </w:trPr>
        <w:tc>
          <w:tcPr>
            <w:tcW w:w="1743" w:type="dxa"/>
          </w:tcPr>
          <w:p w14:paraId="73176781" w14:textId="77777777" w:rsidR="0029795E" w:rsidRPr="006C6FF1" w:rsidRDefault="0029795E" w:rsidP="0029795E">
            <w:pPr>
              <w:spacing w:after="0"/>
              <w:rPr>
                <w:b/>
                <w:color w:val="000000"/>
              </w:rPr>
            </w:pPr>
            <w:r w:rsidRPr="006C6FF1">
              <w:rPr>
                <w:b/>
                <w:color w:val="000000"/>
              </w:rPr>
              <w:t xml:space="preserve">Public Health Impacts –HIV/AIDs </w:t>
            </w:r>
          </w:p>
          <w:p w14:paraId="63EAAFBB" w14:textId="77777777" w:rsidR="0029795E" w:rsidRPr="006C6FF1" w:rsidRDefault="0029795E" w:rsidP="0029795E">
            <w:pPr>
              <w:spacing w:after="0"/>
              <w:rPr>
                <w:b/>
              </w:rPr>
            </w:pPr>
          </w:p>
        </w:tc>
        <w:tc>
          <w:tcPr>
            <w:tcW w:w="2905" w:type="dxa"/>
          </w:tcPr>
          <w:p w14:paraId="3D647A1E" w14:textId="77777777" w:rsidR="0029795E" w:rsidRPr="006C6FF1" w:rsidRDefault="0029795E" w:rsidP="00ED4777">
            <w:pPr>
              <w:widowControl/>
              <w:numPr>
                <w:ilvl w:val="0"/>
                <w:numId w:val="203"/>
              </w:numPr>
              <w:spacing w:after="0" w:line="276" w:lineRule="auto"/>
            </w:pPr>
            <w:r w:rsidRPr="006C6FF1">
              <w:rPr>
                <w:color w:val="000000"/>
              </w:rPr>
              <w:t xml:space="preserve">Sensitize workers and the community on prevention and mitigation of HIV/AIDS and other sexually transmitted diseases, through staff awareness and awareness campaigns for the community </w:t>
            </w:r>
          </w:p>
          <w:p w14:paraId="52AD9AED" w14:textId="77777777" w:rsidR="0029795E" w:rsidRPr="006C6FF1" w:rsidRDefault="0029795E" w:rsidP="00ED4777">
            <w:pPr>
              <w:widowControl/>
              <w:numPr>
                <w:ilvl w:val="0"/>
                <w:numId w:val="203"/>
              </w:numPr>
              <w:spacing w:after="0" w:line="276" w:lineRule="auto"/>
            </w:pPr>
            <w:r w:rsidRPr="006C6FF1">
              <w:t xml:space="preserve">Provision of condoms to workers </w:t>
            </w:r>
          </w:p>
          <w:p w14:paraId="691D619E" w14:textId="77777777" w:rsidR="0029795E" w:rsidRPr="006C6FF1" w:rsidRDefault="0029795E" w:rsidP="00ED4777">
            <w:pPr>
              <w:widowControl/>
              <w:numPr>
                <w:ilvl w:val="0"/>
                <w:numId w:val="203"/>
              </w:numPr>
              <w:spacing w:after="0" w:line="276" w:lineRule="auto"/>
            </w:pPr>
            <w:r w:rsidRPr="006C6FF1">
              <w:t>Allowing migrant workers time to be with their families</w:t>
            </w:r>
          </w:p>
        </w:tc>
        <w:tc>
          <w:tcPr>
            <w:tcW w:w="1940" w:type="dxa"/>
          </w:tcPr>
          <w:p w14:paraId="2736DD57" w14:textId="77777777" w:rsidR="0029795E" w:rsidRPr="006C6FF1" w:rsidRDefault="0029795E" w:rsidP="0029795E">
            <w:pPr>
              <w:spacing w:after="0"/>
              <w:ind w:left="72"/>
            </w:pPr>
            <w:r w:rsidRPr="006C6FF1">
              <w:t xml:space="preserve">Operation </w:t>
            </w:r>
          </w:p>
        </w:tc>
        <w:tc>
          <w:tcPr>
            <w:tcW w:w="1702" w:type="dxa"/>
          </w:tcPr>
          <w:p w14:paraId="7ED61E81" w14:textId="7D30A2C8" w:rsidR="0029795E" w:rsidRPr="00CD7529" w:rsidRDefault="0029795E" w:rsidP="0029795E">
            <w:pPr>
              <w:spacing w:after="0"/>
              <w:rPr>
                <w:b/>
              </w:rPr>
            </w:pPr>
            <w:r w:rsidRPr="00CD7529">
              <w:t>O&amp;M contractor;KPLC</w:t>
            </w:r>
          </w:p>
        </w:tc>
        <w:tc>
          <w:tcPr>
            <w:tcW w:w="2044" w:type="dxa"/>
          </w:tcPr>
          <w:p w14:paraId="775D3B23" w14:textId="77777777" w:rsidR="0029795E" w:rsidRPr="006C6FF1" w:rsidRDefault="0029795E" w:rsidP="0029795E">
            <w:pPr>
              <w:spacing w:after="0"/>
            </w:pPr>
            <w:r w:rsidRPr="006C6FF1">
              <w:t>Number of awareness creation sessions conducted.</w:t>
            </w:r>
          </w:p>
          <w:p w14:paraId="4EB2ACB8" w14:textId="77777777" w:rsidR="0029795E" w:rsidRPr="006C6FF1" w:rsidRDefault="0029795E" w:rsidP="0029795E">
            <w:pPr>
              <w:spacing w:after="0"/>
            </w:pPr>
            <w:r w:rsidRPr="006C6FF1">
              <w:t>-Availability of and distribution of condoms</w:t>
            </w:r>
          </w:p>
        </w:tc>
        <w:tc>
          <w:tcPr>
            <w:tcW w:w="1805" w:type="dxa"/>
          </w:tcPr>
          <w:p w14:paraId="3798E430" w14:textId="77777777" w:rsidR="0029795E" w:rsidRPr="006C6FF1" w:rsidRDefault="0029795E" w:rsidP="0029795E">
            <w:pPr>
              <w:spacing w:after="0"/>
            </w:pPr>
          </w:p>
        </w:tc>
        <w:tc>
          <w:tcPr>
            <w:tcW w:w="1440" w:type="dxa"/>
          </w:tcPr>
          <w:p w14:paraId="7F76DB01" w14:textId="77777777" w:rsidR="0029795E" w:rsidRPr="006C6FF1" w:rsidRDefault="0029795E" w:rsidP="0029795E">
            <w:pPr>
              <w:spacing w:after="0"/>
            </w:pPr>
            <w:r w:rsidRPr="006C6FF1">
              <w:t>20,000.00</w:t>
            </w:r>
          </w:p>
        </w:tc>
      </w:tr>
      <w:tr w:rsidR="0029795E" w:rsidRPr="006C6FF1" w14:paraId="038A0504" w14:textId="77777777" w:rsidTr="0029795E">
        <w:trPr>
          <w:trHeight w:val="473"/>
        </w:trPr>
        <w:tc>
          <w:tcPr>
            <w:tcW w:w="1743" w:type="dxa"/>
          </w:tcPr>
          <w:p w14:paraId="184CB2EE" w14:textId="77777777" w:rsidR="0029795E" w:rsidRPr="006C6FF1" w:rsidRDefault="0029795E" w:rsidP="0029795E">
            <w:pPr>
              <w:spacing w:after="0"/>
              <w:rPr>
                <w:b/>
                <w:color w:val="000000"/>
              </w:rPr>
            </w:pPr>
            <w:r w:rsidRPr="006C6FF1">
              <w:rPr>
                <w:b/>
              </w:rPr>
              <w:t>Public health Impacts -Covid 19 disease</w:t>
            </w:r>
          </w:p>
        </w:tc>
        <w:tc>
          <w:tcPr>
            <w:tcW w:w="2905" w:type="dxa"/>
          </w:tcPr>
          <w:p w14:paraId="5179144D" w14:textId="77777777" w:rsidR="0029795E" w:rsidRPr="006C6FF1" w:rsidRDefault="0029795E" w:rsidP="00ED4777">
            <w:pPr>
              <w:widowControl/>
              <w:numPr>
                <w:ilvl w:val="0"/>
                <w:numId w:val="204"/>
              </w:numPr>
              <w:spacing w:after="0" w:line="276" w:lineRule="auto"/>
            </w:pPr>
            <w:r w:rsidRPr="006C6FF1">
              <w:t xml:space="preserve">Social distance must be observed </w:t>
            </w:r>
          </w:p>
          <w:p w14:paraId="2D0C9E86" w14:textId="77777777" w:rsidR="0029795E" w:rsidRPr="006C6FF1" w:rsidRDefault="0029795E" w:rsidP="00ED4777">
            <w:pPr>
              <w:widowControl/>
              <w:numPr>
                <w:ilvl w:val="0"/>
                <w:numId w:val="204"/>
              </w:numPr>
              <w:spacing w:after="0" w:line="276" w:lineRule="auto"/>
            </w:pPr>
            <w:r w:rsidRPr="006C6FF1">
              <w:t xml:space="preserve">Provision of hand wash facilities before access </w:t>
            </w:r>
          </w:p>
          <w:p w14:paraId="582A3845" w14:textId="77777777" w:rsidR="0029795E" w:rsidRPr="006C6FF1" w:rsidRDefault="0029795E" w:rsidP="00ED4777">
            <w:pPr>
              <w:widowControl/>
              <w:numPr>
                <w:ilvl w:val="0"/>
                <w:numId w:val="204"/>
              </w:numPr>
              <w:spacing w:after="0" w:line="276" w:lineRule="auto"/>
            </w:pPr>
            <w:r w:rsidRPr="006C6FF1">
              <w:t xml:space="preserve">Temperature check and monitoring of the temperature of workers and any other person coming to site </w:t>
            </w:r>
          </w:p>
          <w:p w14:paraId="66BD94BE" w14:textId="77777777" w:rsidR="0029795E" w:rsidRPr="006C6FF1" w:rsidRDefault="0029795E" w:rsidP="00ED4777">
            <w:pPr>
              <w:widowControl/>
              <w:numPr>
                <w:ilvl w:val="0"/>
                <w:numId w:val="204"/>
              </w:numPr>
              <w:spacing w:after="0" w:line="276" w:lineRule="auto"/>
            </w:pPr>
            <w:r w:rsidRPr="006C6FF1">
              <w:t xml:space="preserve">Enforce wearing of masks </w:t>
            </w:r>
          </w:p>
          <w:p w14:paraId="12002986" w14:textId="77777777" w:rsidR="0029795E" w:rsidRPr="006C6FF1" w:rsidRDefault="0029795E" w:rsidP="00ED4777">
            <w:pPr>
              <w:widowControl/>
              <w:numPr>
                <w:ilvl w:val="0"/>
                <w:numId w:val="204"/>
              </w:numPr>
              <w:spacing w:after="0" w:line="276" w:lineRule="auto"/>
            </w:pPr>
            <w:r w:rsidRPr="006C6FF1">
              <w:t xml:space="preserve">Make provision for testing and treating especially of workers </w:t>
            </w:r>
          </w:p>
          <w:p w14:paraId="2B45ADC2" w14:textId="77777777" w:rsidR="0029795E" w:rsidRPr="006C6FF1" w:rsidRDefault="0029795E" w:rsidP="00ED4777">
            <w:pPr>
              <w:widowControl/>
              <w:numPr>
                <w:ilvl w:val="0"/>
                <w:numId w:val="204"/>
              </w:numPr>
              <w:spacing w:after="0" w:line="276" w:lineRule="auto"/>
            </w:pPr>
            <w:r w:rsidRPr="006C6FF1">
              <w:t xml:space="preserve">Provision of contact numbers for the nearest health facility for testing and treatment </w:t>
            </w:r>
          </w:p>
          <w:p w14:paraId="2B27A82C" w14:textId="77777777" w:rsidR="0029795E" w:rsidRPr="006C6FF1" w:rsidRDefault="0029795E" w:rsidP="00ED4777">
            <w:pPr>
              <w:widowControl/>
              <w:numPr>
                <w:ilvl w:val="0"/>
                <w:numId w:val="204"/>
              </w:numPr>
              <w:spacing w:after="0" w:line="276" w:lineRule="auto"/>
              <w:rPr>
                <w:color w:val="000000"/>
              </w:rPr>
            </w:pPr>
            <w:r w:rsidRPr="006C6FF1">
              <w:t xml:space="preserve">Adhering to any other measures from the ministry of health which may be issued from time to time </w:t>
            </w:r>
          </w:p>
        </w:tc>
        <w:tc>
          <w:tcPr>
            <w:tcW w:w="1940" w:type="dxa"/>
          </w:tcPr>
          <w:p w14:paraId="2B6B5868" w14:textId="77777777" w:rsidR="0029795E" w:rsidRPr="006C6FF1" w:rsidRDefault="0029795E" w:rsidP="0029795E">
            <w:pPr>
              <w:spacing w:after="0"/>
              <w:ind w:left="72"/>
            </w:pPr>
            <w:r w:rsidRPr="006C6FF1">
              <w:t>Operation</w:t>
            </w:r>
          </w:p>
        </w:tc>
        <w:tc>
          <w:tcPr>
            <w:tcW w:w="1702" w:type="dxa"/>
          </w:tcPr>
          <w:p w14:paraId="502B5F01" w14:textId="6B4C14B3" w:rsidR="0029795E" w:rsidRPr="00CD7529" w:rsidRDefault="0029795E" w:rsidP="0029795E">
            <w:pPr>
              <w:spacing w:after="0"/>
              <w:rPr>
                <w:b/>
              </w:rPr>
            </w:pPr>
            <w:r w:rsidRPr="00CD7529">
              <w:t>O&amp;M contractor;KPLC</w:t>
            </w:r>
          </w:p>
        </w:tc>
        <w:tc>
          <w:tcPr>
            <w:tcW w:w="2044" w:type="dxa"/>
          </w:tcPr>
          <w:p w14:paraId="2AE87F4F" w14:textId="77777777" w:rsidR="0029795E" w:rsidRPr="006C6FF1" w:rsidRDefault="0029795E" w:rsidP="0029795E">
            <w:r w:rsidRPr="006C6FF1">
              <w:t xml:space="preserve">Availability of hand washing facilities </w:t>
            </w:r>
          </w:p>
          <w:p w14:paraId="3468BA4A" w14:textId="77777777" w:rsidR="0029795E" w:rsidRPr="006C6FF1" w:rsidRDefault="0029795E" w:rsidP="0029795E">
            <w:r w:rsidRPr="006C6FF1">
              <w:t xml:space="preserve">Utilization of hand washing facilities </w:t>
            </w:r>
          </w:p>
          <w:p w14:paraId="30BF7264" w14:textId="77777777" w:rsidR="0029795E" w:rsidRPr="006C6FF1" w:rsidRDefault="0029795E" w:rsidP="0029795E">
            <w:pPr>
              <w:spacing w:after="0"/>
            </w:pPr>
            <w:r w:rsidRPr="006C6FF1">
              <w:t>Number of Covid-19 cases reported</w:t>
            </w:r>
          </w:p>
        </w:tc>
        <w:tc>
          <w:tcPr>
            <w:tcW w:w="1805" w:type="dxa"/>
          </w:tcPr>
          <w:p w14:paraId="3B942113" w14:textId="77777777" w:rsidR="0029795E" w:rsidRPr="006C6FF1" w:rsidRDefault="0029795E" w:rsidP="0029795E">
            <w:pPr>
              <w:spacing w:after="0"/>
            </w:pPr>
            <w:r w:rsidRPr="006C6FF1">
              <w:t>Quarterly</w:t>
            </w:r>
          </w:p>
        </w:tc>
        <w:tc>
          <w:tcPr>
            <w:tcW w:w="1440" w:type="dxa"/>
          </w:tcPr>
          <w:p w14:paraId="3CC598F7" w14:textId="77777777" w:rsidR="0029795E" w:rsidRPr="006C6FF1" w:rsidRDefault="0029795E" w:rsidP="0029795E">
            <w:pPr>
              <w:spacing w:after="0"/>
            </w:pPr>
            <w:r w:rsidRPr="006C6FF1">
              <w:t>30,000.00</w:t>
            </w:r>
          </w:p>
        </w:tc>
      </w:tr>
      <w:tr w:rsidR="00E5021C" w:rsidRPr="006C6FF1" w14:paraId="0D601EE8" w14:textId="77777777" w:rsidTr="0029795E">
        <w:trPr>
          <w:trHeight w:val="3864"/>
        </w:trPr>
        <w:tc>
          <w:tcPr>
            <w:tcW w:w="1743" w:type="dxa"/>
            <w:tcBorders>
              <w:bottom w:val="single" w:sz="6" w:space="0" w:color="auto"/>
            </w:tcBorders>
          </w:tcPr>
          <w:p w14:paraId="60EF104A" w14:textId="77777777" w:rsidR="00E5021C" w:rsidRPr="006C6FF1" w:rsidRDefault="00E5021C" w:rsidP="00E5021C">
            <w:pPr>
              <w:spacing w:after="0"/>
              <w:rPr>
                <w:b/>
                <w:color w:val="000000"/>
              </w:rPr>
            </w:pPr>
            <w:r w:rsidRPr="006C6FF1">
              <w:rPr>
                <w:b/>
                <w:color w:val="000000"/>
              </w:rPr>
              <w:t>Dust Emission</w:t>
            </w:r>
          </w:p>
        </w:tc>
        <w:tc>
          <w:tcPr>
            <w:tcW w:w="2905" w:type="dxa"/>
            <w:tcBorders>
              <w:bottom w:val="single" w:sz="6" w:space="0" w:color="auto"/>
            </w:tcBorders>
          </w:tcPr>
          <w:p w14:paraId="4E50DCAB" w14:textId="77777777" w:rsidR="00E5021C" w:rsidRPr="006C6FF1" w:rsidRDefault="00E5021C" w:rsidP="00ED4777">
            <w:pPr>
              <w:pStyle w:val="ListParagraph"/>
              <w:widowControl/>
              <w:numPr>
                <w:ilvl w:val="0"/>
                <w:numId w:val="210"/>
              </w:numPr>
              <w:spacing w:after="0" w:line="276" w:lineRule="auto"/>
              <w:rPr>
                <w:b/>
              </w:rPr>
            </w:pPr>
            <w:r w:rsidRPr="006C6FF1">
              <w:rPr>
                <w:iCs/>
              </w:rPr>
              <w:t>Trees can be planted around the plant/facility provided they do not cast shadows to the solar panels to act as wind breakers and hence decrease dust pollution</w:t>
            </w:r>
          </w:p>
          <w:p w14:paraId="0F2E7AA5" w14:textId="77777777" w:rsidR="00E5021C" w:rsidRPr="006C6FF1" w:rsidRDefault="00E5021C" w:rsidP="00ED4777">
            <w:pPr>
              <w:pStyle w:val="ListParagraph"/>
              <w:widowControl/>
              <w:numPr>
                <w:ilvl w:val="0"/>
                <w:numId w:val="210"/>
              </w:numPr>
              <w:spacing w:after="0" w:line="276" w:lineRule="auto"/>
            </w:pPr>
            <w:r w:rsidRPr="006C6FF1">
              <w:t>Ensure planting of grass around and within the facility compound</w:t>
            </w:r>
          </w:p>
        </w:tc>
        <w:tc>
          <w:tcPr>
            <w:tcW w:w="1940" w:type="dxa"/>
          </w:tcPr>
          <w:p w14:paraId="0523BC59" w14:textId="77777777" w:rsidR="00E5021C" w:rsidRPr="006C6FF1" w:rsidRDefault="00E5021C" w:rsidP="00E5021C">
            <w:pPr>
              <w:spacing w:after="0"/>
              <w:ind w:left="72"/>
            </w:pPr>
            <w:r w:rsidRPr="006C6FF1">
              <w:t>Operation</w:t>
            </w:r>
          </w:p>
        </w:tc>
        <w:tc>
          <w:tcPr>
            <w:tcW w:w="1702" w:type="dxa"/>
          </w:tcPr>
          <w:p w14:paraId="46FD62D8" w14:textId="6FEF4C21" w:rsidR="00E5021C" w:rsidRPr="00CD7529" w:rsidRDefault="0029795E" w:rsidP="00E5021C">
            <w:r w:rsidRPr="00CD7529">
              <w:t>O&amp;M contractor;KPLC</w:t>
            </w:r>
          </w:p>
        </w:tc>
        <w:tc>
          <w:tcPr>
            <w:tcW w:w="2044" w:type="dxa"/>
          </w:tcPr>
          <w:p w14:paraId="01C5E15F" w14:textId="77777777" w:rsidR="00E5021C" w:rsidRPr="006C6FF1" w:rsidRDefault="00E5021C" w:rsidP="00E5021C">
            <w:pPr>
              <w:spacing w:after="0"/>
            </w:pPr>
            <w:r w:rsidRPr="006C6FF1">
              <w:t xml:space="preserve">Visual inspection </w:t>
            </w:r>
          </w:p>
        </w:tc>
        <w:tc>
          <w:tcPr>
            <w:tcW w:w="1805" w:type="dxa"/>
          </w:tcPr>
          <w:p w14:paraId="1F63B861" w14:textId="77777777" w:rsidR="00E5021C" w:rsidRPr="006C6FF1" w:rsidRDefault="00E5021C" w:rsidP="00E5021C">
            <w:pPr>
              <w:spacing w:after="0"/>
            </w:pPr>
            <w:r w:rsidRPr="006C6FF1">
              <w:t>Quarterly</w:t>
            </w:r>
          </w:p>
        </w:tc>
        <w:tc>
          <w:tcPr>
            <w:tcW w:w="1440" w:type="dxa"/>
            <w:tcBorders>
              <w:bottom w:val="single" w:sz="6" w:space="0" w:color="auto"/>
            </w:tcBorders>
          </w:tcPr>
          <w:p w14:paraId="4FA523ED" w14:textId="77777777" w:rsidR="00E5021C" w:rsidRPr="006C6FF1" w:rsidRDefault="00E5021C" w:rsidP="00E5021C">
            <w:pPr>
              <w:spacing w:after="0"/>
            </w:pPr>
            <w:r w:rsidRPr="006C6FF1">
              <w:t>50,000.00</w:t>
            </w:r>
          </w:p>
        </w:tc>
      </w:tr>
      <w:tr w:rsidR="00E5021C" w:rsidRPr="006C6FF1" w14:paraId="6DF84917" w14:textId="77777777" w:rsidTr="0029795E">
        <w:trPr>
          <w:trHeight w:val="3864"/>
        </w:trPr>
        <w:tc>
          <w:tcPr>
            <w:tcW w:w="1743" w:type="dxa"/>
            <w:tcBorders>
              <w:bottom w:val="single" w:sz="6" w:space="0" w:color="auto"/>
            </w:tcBorders>
          </w:tcPr>
          <w:p w14:paraId="3B8E5BA9" w14:textId="77777777" w:rsidR="00E5021C" w:rsidRPr="006C6FF1" w:rsidRDefault="00E5021C" w:rsidP="00E5021C">
            <w:pPr>
              <w:spacing w:after="0"/>
              <w:rPr>
                <w:b/>
                <w:color w:val="000000"/>
              </w:rPr>
            </w:pPr>
            <w:r w:rsidRPr="006C6FF1">
              <w:rPr>
                <w:b/>
                <w:color w:val="000000"/>
              </w:rPr>
              <w:t>Vehicle Exhaust Emissions</w:t>
            </w:r>
          </w:p>
        </w:tc>
        <w:tc>
          <w:tcPr>
            <w:tcW w:w="2905" w:type="dxa"/>
            <w:tcBorders>
              <w:bottom w:val="single" w:sz="6" w:space="0" w:color="auto"/>
            </w:tcBorders>
          </w:tcPr>
          <w:p w14:paraId="5F5F30C5" w14:textId="77777777" w:rsidR="00E5021C" w:rsidRPr="006C6FF1" w:rsidRDefault="00E5021C" w:rsidP="00ED4777">
            <w:pPr>
              <w:pStyle w:val="ListParagraph"/>
              <w:widowControl/>
              <w:numPr>
                <w:ilvl w:val="0"/>
                <w:numId w:val="211"/>
              </w:numPr>
              <w:spacing w:after="0" w:line="276" w:lineRule="auto"/>
              <w:rPr>
                <w:iCs/>
              </w:rPr>
            </w:pPr>
            <w:r w:rsidRPr="006C6FF1">
              <w:rPr>
                <w:iCs/>
              </w:rPr>
              <w:t>Drivers of the vehicles must be sensitized so that they do not leave vehicles idling so that exhaust emissions are lowered.</w:t>
            </w:r>
          </w:p>
          <w:p w14:paraId="61DECF41" w14:textId="77777777" w:rsidR="00E5021C" w:rsidRPr="006C6FF1" w:rsidRDefault="00E5021C" w:rsidP="00ED4777">
            <w:pPr>
              <w:pStyle w:val="ListParagraph"/>
              <w:widowControl/>
              <w:numPr>
                <w:ilvl w:val="0"/>
                <w:numId w:val="211"/>
              </w:numPr>
              <w:spacing w:after="0" w:line="276" w:lineRule="auto"/>
              <w:rPr>
                <w:iCs/>
              </w:rPr>
            </w:pPr>
            <w:r w:rsidRPr="006C6FF1">
              <w:rPr>
                <w:iCs/>
              </w:rPr>
              <w:t xml:space="preserve">Company vehicles should be well maintained </w:t>
            </w:r>
          </w:p>
        </w:tc>
        <w:tc>
          <w:tcPr>
            <w:tcW w:w="1940" w:type="dxa"/>
          </w:tcPr>
          <w:p w14:paraId="3BC1DAB6" w14:textId="77777777" w:rsidR="00E5021C" w:rsidRPr="006C6FF1" w:rsidRDefault="00E5021C" w:rsidP="00E5021C">
            <w:pPr>
              <w:spacing w:after="0"/>
              <w:ind w:left="72"/>
            </w:pPr>
            <w:r w:rsidRPr="006C6FF1">
              <w:t>Operation</w:t>
            </w:r>
          </w:p>
        </w:tc>
        <w:tc>
          <w:tcPr>
            <w:tcW w:w="1702" w:type="dxa"/>
          </w:tcPr>
          <w:p w14:paraId="16F059C0" w14:textId="6299C516" w:rsidR="00E5021C" w:rsidRPr="006C6FF1" w:rsidRDefault="0029795E" w:rsidP="00E5021C">
            <w:r w:rsidRPr="00CD7529">
              <w:t>O&amp;M contractor;KPLC</w:t>
            </w:r>
          </w:p>
        </w:tc>
        <w:tc>
          <w:tcPr>
            <w:tcW w:w="2044" w:type="dxa"/>
          </w:tcPr>
          <w:p w14:paraId="1DAFE83A" w14:textId="77777777" w:rsidR="00E5021C" w:rsidRPr="006C6FF1" w:rsidRDefault="00E5021C" w:rsidP="00E5021C">
            <w:pPr>
              <w:spacing w:after="0"/>
            </w:pPr>
            <w:r w:rsidRPr="006C6FF1">
              <w:t>Engine maintenance records</w:t>
            </w:r>
          </w:p>
        </w:tc>
        <w:tc>
          <w:tcPr>
            <w:tcW w:w="1805" w:type="dxa"/>
          </w:tcPr>
          <w:p w14:paraId="006CCBDF" w14:textId="77777777" w:rsidR="00E5021C" w:rsidRPr="006C6FF1" w:rsidRDefault="00E5021C" w:rsidP="00E5021C">
            <w:pPr>
              <w:spacing w:after="0"/>
            </w:pPr>
            <w:r w:rsidRPr="006C6FF1">
              <w:t>Quarterly</w:t>
            </w:r>
          </w:p>
        </w:tc>
        <w:tc>
          <w:tcPr>
            <w:tcW w:w="1440" w:type="dxa"/>
            <w:tcBorders>
              <w:bottom w:val="single" w:sz="6" w:space="0" w:color="auto"/>
            </w:tcBorders>
          </w:tcPr>
          <w:p w14:paraId="68D5D279" w14:textId="77777777" w:rsidR="00E5021C" w:rsidRPr="006C6FF1" w:rsidRDefault="00E5021C" w:rsidP="00E5021C">
            <w:pPr>
              <w:spacing w:after="0"/>
            </w:pPr>
            <w:r w:rsidRPr="006C6FF1">
              <w:t>No additional cost</w:t>
            </w:r>
          </w:p>
        </w:tc>
      </w:tr>
      <w:tr w:rsidR="00E5021C" w:rsidRPr="006C6FF1" w14:paraId="0AD990BC" w14:textId="77777777" w:rsidTr="0029795E">
        <w:trPr>
          <w:trHeight w:val="4192"/>
        </w:trPr>
        <w:tc>
          <w:tcPr>
            <w:tcW w:w="1743" w:type="dxa"/>
            <w:tcBorders>
              <w:bottom w:val="single" w:sz="6" w:space="0" w:color="auto"/>
            </w:tcBorders>
          </w:tcPr>
          <w:p w14:paraId="6918FA8D" w14:textId="77777777" w:rsidR="00E5021C" w:rsidRPr="006C6FF1" w:rsidRDefault="00E5021C" w:rsidP="00E5021C">
            <w:pPr>
              <w:rPr>
                <w:b/>
              </w:rPr>
            </w:pPr>
            <w:r w:rsidRPr="006C6FF1">
              <w:rPr>
                <w:b/>
                <w:color w:val="000000"/>
              </w:rPr>
              <w:t>Noise and Vibration</w:t>
            </w:r>
          </w:p>
        </w:tc>
        <w:tc>
          <w:tcPr>
            <w:tcW w:w="2905" w:type="dxa"/>
            <w:tcBorders>
              <w:bottom w:val="single" w:sz="6" w:space="0" w:color="auto"/>
            </w:tcBorders>
          </w:tcPr>
          <w:p w14:paraId="7E50F585" w14:textId="77777777" w:rsidR="00E5021C" w:rsidRPr="006C6FF1" w:rsidRDefault="00E5021C" w:rsidP="00ED4777">
            <w:pPr>
              <w:widowControl/>
              <w:numPr>
                <w:ilvl w:val="0"/>
                <w:numId w:val="182"/>
              </w:numPr>
              <w:autoSpaceDE/>
              <w:autoSpaceDN/>
              <w:adjustRightInd/>
              <w:spacing w:after="0" w:line="276" w:lineRule="auto"/>
              <w:rPr>
                <w:color w:val="000000"/>
              </w:rPr>
            </w:pPr>
            <w:r w:rsidRPr="006C6FF1">
              <w:rPr>
                <w:color w:val="000000"/>
              </w:rPr>
              <w:t>Install portable barriers to shield compressors and other small stationary equipment where necessary.</w:t>
            </w:r>
          </w:p>
          <w:p w14:paraId="02E7EAA7" w14:textId="77777777" w:rsidR="00E5021C" w:rsidRPr="006C6FF1" w:rsidRDefault="00E5021C" w:rsidP="00ED4777">
            <w:pPr>
              <w:widowControl/>
              <w:numPr>
                <w:ilvl w:val="0"/>
                <w:numId w:val="182"/>
              </w:numPr>
              <w:autoSpaceDE/>
              <w:autoSpaceDN/>
              <w:adjustRightInd/>
              <w:spacing w:after="0" w:line="276" w:lineRule="auto"/>
              <w:rPr>
                <w:color w:val="000000"/>
              </w:rPr>
            </w:pPr>
            <w:r w:rsidRPr="006C6FF1">
              <w:rPr>
                <w:color w:val="000000"/>
              </w:rPr>
              <w:t>Use quiet equipment (i.e., equipment designed with noise control elements).</w:t>
            </w:r>
          </w:p>
          <w:p w14:paraId="1621BB8C" w14:textId="77777777" w:rsidR="00E5021C" w:rsidRPr="006C6FF1" w:rsidRDefault="00E5021C" w:rsidP="00ED4777">
            <w:pPr>
              <w:widowControl/>
              <w:numPr>
                <w:ilvl w:val="0"/>
                <w:numId w:val="182"/>
              </w:numPr>
              <w:autoSpaceDE/>
              <w:autoSpaceDN/>
              <w:adjustRightInd/>
              <w:spacing w:after="0" w:line="276" w:lineRule="auto"/>
              <w:rPr>
                <w:color w:val="000000"/>
              </w:rPr>
            </w:pPr>
            <w:r w:rsidRPr="006C6FF1">
              <w:rPr>
                <w:color w:val="000000"/>
              </w:rPr>
              <w:t xml:space="preserve">Co-ordinate with relevant agencies in case the noise produced will require a license. </w:t>
            </w:r>
          </w:p>
          <w:p w14:paraId="2724AA27" w14:textId="77777777" w:rsidR="00E5021C" w:rsidRPr="006C6FF1" w:rsidRDefault="00E5021C" w:rsidP="00ED4777">
            <w:pPr>
              <w:widowControl/>
              <w:numPr>
                <w:ilvl w:val="0"/>
                <w:numId w:val="182"/>
              </w:numPr>
              <w:autoSpaceDE/>
              <w:autoSpaceDN/>
              <w:adjustRightInd/>
              <w:spacing w:after="0" w:line="276" w:lineRule="auto"/>
              <w:rPr>
                <w:color w:val="000000"/>
              </w:rPr>
            </w:pPr>
            <w:r w:rsidRPr="006C6FF1">
              <w:rPr>
                <w:color w:val="000000"/>
              </w:rPr>
              <w:t xml:space="preserve">Limit pickup trucks and other small equipment to a minimum idling time and observe a common-sense approach to vehicle use and encourage workers to shut off vehicle engines whenever possible. </w:t>
            </w:r>
          </w:p>
          <w:p w14:paraId="44A05ECD" w14:textId="77777777" w:rsidR="00E5021C" w:rsidRPr="006C6FF1" w:rsidRDefault="00E5021C" w:rsidP="00ED4777">
            <w:pPr>
              <w:widowControl/>
              <w:numPr>
                <w:ilvl w:val="0"/>
                <w:numId w:val="182"/>
              </w:numPr>
              <w:autoSpaceDE/>
              <w:autoSpaceDN/>
              <w:adjustRightInd/>
              <w:spacing w:after="0" w:line="276" w:lineRule="auto"/>
              <w:rPr>
                <w:color w:val="000000"/>
              </w:rPr>
            </w:pPr>
            <w:r w:rsidRPr="006C6FF1">
              <w:rPr>
                <w:color w:val="000000"/>
              </w:rPr>
              <w:t>Demolish mainly during the day when most of the neighbors are out working.</w:t>
            </w:r>
          </w:p>
        </w:tc>
        <w:tc>
          <w:tcPr>
            <w:tcW w:w="1940" w:type="dxa"/>
            <w:tcBorders>
              <w:bottom w:val="single" w:sz="6" w:space="0" w:color="auto"/>
            </w:tcBorders>
            <w:shd w:val="clear" w:color="auto" w:fill="auto"/>
          </w:tcPr>
          <w:p w14:paraId="5761C6FF" w14:textId="77777777" w:rsidR="00E5021C" w:rsidRPr="006C6FF1" w:rsidRDefault="00E5021C" w:rsidP="00E5021C">
            <w:pPr>
              <w:spacing w:after="0"/>
            </w:pPr>
            <w:r w:rsidRPr="006C6FF1">
              <w:t>Decommissioning</w:t>
            </w:r>
          </w:p>
        </w:tc>
        <w:tc>
          <w:tcPr>
            <w:tcW w:w="1702" w:type="dxa"/>
            <w:tcBorders>
              <w:bottom w:val="single" w:sz="6" w:space="0" w:color="auto"/>
            </w:tcBorders>
            <w:shd w:val="clear" w:color="auto" w:fill="auto"/>
          </w:tcPr>
          <w:p w14:paraId="5D1C0D63" w14:textId="77777777" w:rsidR="00E5021C" w:rsidRPr="006C6FF1" w:rsidRDefault="00E5021C" w:rsidP="00E5021C">
            <w:pPr>
              <w:spacing w:after="0"/>
            </w:pPr>
            <w:r w:rsidRPr="006C6FF1">
              <w:t>Contractor</w:t>
            </w:r>
          </w:p>
        </w:tc>
        <w:tc>
          <w:tcPr>
            <w:tcW w:w="2044" w:type="dxa"/>
          </w:tcPr>
          <w:p w14:paraId="183A6642" w14:textId="77777777" w:rsidR="00E5021C" w:rsidRPr="006C6FF1" w:rsidRDefault="00E5021C" w:rsidP="00E5021C">
            <w:pPr>
              <w:spacing w:after="0"/>
            </w:pPr>
            <w:r w:rsidRPr="006C6FF1">
              <w:rPr>
                <w:u w:val="single"/>
              </w:rPr>
              <w:t>Noise levels</w:t>
            </w:r>
            <w:r w:rsidRPr="006C6FF1">
              <w:t>-Records of noise measurements done by contractor within the project area and at distances of 30m from the Solar mini-grid</w:t>
            </w:r>
          </w:p>
        </w:tc>
        <w:tc>
          <w:tcPr>
            <w:tcW w:w="1805" w:type="dxa"/>
          </w:tcPr>
          <w:p w14:paraId="1371BCE8" w14:textId="77777777" w:rsidR="00E5021C" w:rsidRPr="006C6FF1" w:rsidRDefault="00E5021C" w:rsidP="00E5021C">
            <w:pPr>
              <w:spacing w:after="0"/>
            </w:pPr>
            <w:r w:rsidRPr="006C6FF1">
              <w:t>Once off</w:t>
            </w:r>
          </w:p>
        </w:tc>
        <w:tc>
          <w:tcPr>
            <w:tcW w:w="1440" w:type="dxa"/>
          </w:tcPr>
          <w:p w14:paraId="0D68DC56" w14:textId="77777777" w:rsidR="00E5021C" w:rsidRPr="006C6FF1" w:rsidRDefault="00E5021C" w:rsidP="00E5021C">
            <w:pPr>
              <w:spacing w:after="0"/>
            </w:pPr>
            <w:r w:rsidRPr="006C6FF1">
              <w:t>20,000.00</w:t>
            </w:r>
          </w:p>
        </w:tc>
      </w:tr>
      <w:tr w:rsidR="00E5021C" w:rsidRPr="006C6FF1" w14:paraId="024C96C5" w14:textId="77777777" w:rsidTr="0029795E">
        <w:trPr>
          <w:trHeight w:val="1254"/>
        </w:trPr>
        <w:tc>
          <w:tcPr>
            <w:tcW w:w="1743" w:type="dxa"/>
          </w:tcPr>
          <w:p w14:paraId="57922655" w14:textId="77777777" w:rsidR="00E5021C" w:rsidRPr="006C6FF1" w:rsidRDefault="00E5021C" w:rsidP="00E5021C">
            <w:pPr>
              <w:rPr>
                <w:b/>
              </w:rPr>
            </w:pPr>
            <w:r w:rsidRPr="006C6FF1">
              <w:rPr>
                <w:b/>
                <w:color w:val="000000"/>
              </w:rPr>
              <w:t>Solid Waste Generation</w:t>
            </w:r>
          </w:p>
        </w:tc>
        <w:tc>
          <w:tcPr>
            <w:tcW w:w="2905" w:type="dxa"/>
          </w:tcPr>
          <w:p w14:paraId="1CD560E6" w14:textId="77777777" w:rsidR="00E5021C" w:rsidRPr="006C6FF1" w:rsidRDefault="00E5021C" w:rsidP="00ED4777">
            <w:pPr>
              <w:widowControl/>
              <w:numPr>
                <w:ilvl w:val="0"/>
                <w:numId w:val="181"/>
              </w:numPr>
              <w:spacing w:after="0" w:line="276" w:lineRule="auto"/>
              <w:rPr>
                <w:color w:val="000000"/>
              </w:rPr>
            </w:pPr>
            <w:r w:rsidRPr="006C6FF1">
              <w:rPr>
                <w:color w:val="000000"/>
              </w:rPr>
              <w:t>Demolition contractor to adhere to the various manufacturer’s guidelines and requirements regarding demolition and disposal</w:t>
            </w:r>
          </w:p>
          <w:p w14:paraId="40F31F1D" w14:textId="77777777" w:rsidR="00E5021C" w:rsidRPr="006C6FF1" w:rsidRDefault="00E5021C" w:rsidP="00ED4777">
            <w:pPr>
              <w:widowControl/>
              <w:numPr>
                <w:ilvl w:val="0"/>
                <w:numId w:val="181"/>
              </w:numPr>
              <w:spacing w:after="0" w:line="276" w:lineRule="auto"/>
              <w:rPr>
                <w:color w:val="000000"/>
              </w:rPr>
            </w:pPr>
            <w:r w:rsidRPr="006C6FF1">
              <w:rPr>
                <w:color w:val="000000"/>
              </w:rPr>
              <w:t>Segregation of waste in order to separate hazardous waste from nonhazardous waste and other streams of waste</w:t>
            </w:r>
          </w:p>
          <w:p w14:paraId="49FD60EB" w14:textId="77777777" w:rsidR="00E5021C" w:rsidRPr="006C6FF1" w:rsidRDefault="00E5021C" w:rsidP="00ED4777">
            <w:pPr>
              <w:widowControl/>
              <w:numPr>
                <w:ilvl w:val="0"/>
                <w:numId w:val="181"/>
              </w:numPr>
              <w:spacing w:after="0" w:line="276" w:lineRule="auto"/>
              <w:rPr>
                <w:color w:val="000000"/>
              </w:rPr>
            </w:pPr>
            <w:r w:rsidRPr="006C6FF1">
              <w:rPr>
                <w:color w:val="000000"/>
              </w:rPr>
              <w:t>Provision of facilities for proper handling and storage of demolition materials to reduce the amount of waste caused by damage or exposure to the elements</w:t>
            </w:r>
          </w:p>
          <w:p w14:paraId="187BF8DB" w14:textId="77777777" w:rsidR="00E5021C" w:rsidRPr="006C6FF1" w:rsidRDefault="00E5021C" w:rsidP="00ED4777">
            <w:pPr>
              <w:widowControl/>
              <w:numPr>
                <w:ilvl w:val="0"/>
                <w:numId w:val="181"/>
              </w:numPr>
              <w:spacing w:after="0" w:line="276" w:lineRule="auto"/>
              <w:rPr>
                <w:color w:val="000000"/>
              </w:rPr>
            </w:pPr>
            <w:r w:rsidRPr="006C6FF1">
              <w:rPr>
                <w:color w:val="000000"/>
              </w:rPr>
              <w:t xml:space="preserve">Adequate collection and storage of waste on site </w:t>
            </w:r>
          </w:p>
          <w:p w14:paraId="6706A919" w14:textId="77777777" w:rsidR="00E5021C" w:rsidRPr="006C6FF1" w:rsidRDefault="00E5021C" w:rsidP="00ED4777">
            <w:pPr>
              <w:widowControl/>
              <w:numPr>
                <w:ilvl w:val="0"/>
                <w:numId w:val="181"/>
              </w:numPr>
              <w:spacing w:after="0" w:line="276" w:lineRule="auto"/>
              <w:rPr>
                <w:color w:val="000000"/>
              </w:rPr>
            </w:pPr>
            <w:r w:rsidRPr="006C6FF1">
              <w:rPr>
                <w:color w:val="000000"/>
              </w:rPr>
              <w:t xml:space="preserve">Safe transportation to the disposal sites / designated area </w:t>
            </w:r>
          </w:p>
          <w:p w14:paraId="0591FF20" w14:textId="77777777" w:rsidR="00E5021C" w:rsidRPr="006C6FF1" w:rsidRDefault="00E5021C" w:rsidP="00ED4777">
            <w:pPr>
              <w:widowControl/>
              <w:numPr>
                <w:ilvl w:val="0"/>
                <w:numId w:val="181"/>
              </w:numPr>
              <w:spacing w:after="0" w:line="276" w:lineRule="auto"/>
              <w:rPr>
                <w:color w:val="000000"/>
              </w:rPr>
            </w:pPr>
            <w:r w:rsidRPr="006C6FF1">
              <w:rPr>
                <w:color w:val="000000"/>
              </w:rPr>
              <w:t>Hazardous waste must be disposed by NEMA approved waste handler</w:t>
            </w:r>
          </w:p>
        </w:tc>
        <w:tc>
          <w:tcPr>
            <w:tcW w:w="1940" w:type="dxa"/>
          </w:tcPr>
          <w:p w14:paraId="4CF51656" w14:textId="77777777" w:rsidR="00E5021C" w:rsidRPr="006C6FF1" w:rsidRDefault="00E5021C" w:rsidP="00E5021C">
            <w:pPr>
              <w:spacing w:after="0"/>
            </w:pPr>
            <w:r w:rsidRPr="006C6FF1">
              <w:t xml:space="preserve">Decommissioning </w:t>
            </w:r>
          </w:p>
        </w:tc>
        <w:tc>
          <w:tcPr>
            <w:tcW w:w="1702" w:type="dxa"/>
          </w:tcPr>
          <w:p w14:paraId="7166C56B" w14:textId="77777777" w:rsidR="00E5021C" w:rsidRPr="006C6FF1" w:rsidRDefault="00E5021C" w:rsidP="00E5021C">
            <w:pPr>
              <w:spacing w:after="0"/>
            </w:pPr>
            <w:r w:rsidRPr="006C6FF1">
              <w:t>Contractor</w:t>
            </w:r>
          </w:p>
        </w:tc>
        <w:tc>
          <w:tcPr>
            <w:tcW w:w="2044" w:type="dxa"/>
          </w:tcPr>
          <w:p w14:paraId="0EB09475" w14:textId="77777777" w:rsidR="00E5021C" w:rsidRPr="006C6FF1" w:rsidRDefault="00E5021C" w:rsidP="00E5021C">
            <w:pPr>
              <w:spacing w:after="0"/>
            </w:pPr>
            <w:r w:rsidRPr="006C6FF1">
              <w:t>Presence of well-maintained receptacles and centralized collection points</w:t>
            </w:r>
          </w:p>
        </w:tc>
        <w:tc>
          <w:tcPr>
            <w:tcW w:w="1805" w:type="dxa"/>
          </w:tcPr>
          <w:p w14:paraId="273C0647" w14:textId="77777777" w:rsidR="00E5021C" w:rsidRPr="006C6FF1" w:rsidRDefault="00E5021C" w:rsidP="00E5021C">
            <w:pPr>
              <w:spacing w:after="0"/>
            </w:pPr>
            <w:r w:rsidRPr="006C6FF1">
              <w:t>Daily</w:t>
            </w:r>
          </w:p>
        </w:tc>
        <w:tc>
          <w:tcPr>
            <w:tcW w:w="1440" w:type="dxa"/>
          </w:tcPr>
          <w:p w14:paraId="44C986FE" w14:textId="77777777" w:rsidR="00E5021C" w:rsidRPr="006C6FF1" w:rsidRDefault="00E5021C" w:rsidP="00E5021C">
            <w:pPr>
              <w:spacing w:after="0"/>
            </w:pPr>
            <w:r w:rsidRPr="006C6FF1">
              <w:t>700,000.00</w:t>
            </w:r>
          </w:p>
        </w:tc>
      </w:tr>
      <w:tr w:rsidR="00E5021C" w:rsidRPr="006C6FF1" w14:paraId="085ED21A" w14:textId="77777777" w:rsidTr="0029795E">
        <w:trPr>
          <w:trHeight w:val="966"/>
        </w:trPr>
        <w:tc>
          <w:tcPr>
            <w:tcW w:w="1743" w:type="dxa"/>
          </w:tcPr>
          <w:p w14:paraId="4F40A489" w14:textId="77777777" w:rsidR="00E5021C" w:rsidRPr="006C6FF1" w:rsidRDefault="00E5021C" w:rsidP="00E5021C">
            <w:pPr>
              <w:rPr>
                <w:b/>
                <w:color w:val="000000"/>
              </w:rPr>
            </w:pPr>
            <w:r w:rsidRPr="006C6FF1">
              <w:rPr>
                <w:b/>
                <w:color w:val="000000"/>
              </w:rPr>
              <w:t>Dust Emissions</w:t>
            </w:r>
          </w:p>
        </w:tc>
        <w:tc>
          <w:tcPr>
            <w:tcW w:w="2905" w:type="dxa"/>
          </w:tcPr>
          <w:p w14:paraId="7DF4F29C" w14:textId="77777777" w:rsidR="00E5021C" w:rsidRPr="006C6FF1" w:rsidRDefault="00E5021C" w:rsidP="00ED4777">
            <w:pPr>
              <w:widowControl/>
              <w:numPr>
                <w:ilvl w:val="0"/>
                <w:numId w:val="212"/>
              </w:numPr>
              <w:spacing w:after="0" w:line="276" w:lineRule="auto"/>
              <w:rPr>
                <w:color w:val="000000"/>
              </w:rPr>
            </w:pPr>
            <w:r w:rsidRPr="006C6FF1">
              <w:rPr>
                <w:color w:val="000000"/>
              </w:rPr>
              <w:t>Cover all trucks hauling soil, sand and other loose materials or require all trucks to maintain at least two feet of freeboard</w:t>
            </w:r>
          </w:p>
        </w:tc>
        <w:tc>
          <w:tcPr>
            <w:tcW w:w="1940" w:type="dxa"/>
          </w:tcPr>
          <w:p w14:paraId="390C4F85" w14:textId="77777777" w:rsidR="00E5021C" w:rsidRPr="006C6FF1" w:rsidRDefault="00E5021C" w:rsidP="00E5021C">
            <w:pPr>
              <w:spacing w:after="0"/>
            </w:pPr>
            <w:r w:rsidRPr="006C6FF1">
              <w:t>Decommissioning</w:t>
            </w:r>
          </w:p>
        </w:tc>
        <w:tc>
          <w:tcPr>
            <w:tcW w:w="1702" w:type="dxa"/>
          </w:tcPr>
          <w:p w14:paraId="28537D1B" w14:textId="77777777" w:rsidR="00E5021C" w:rsidRPr="006C6FF1" w:rsidRDefault="00E5021C" w:rsidP="00E5021C">
            <w:pPr>
              <w:spacing w:after="0"/>
            </w:pPr>
            <w:r w:rsidRPr="006C6FF1">
              <w:t>Contractor</w:t>
            </w:r>
          </w:p>
        </w:tc>
        <w:tc>
          <w:tcPr>
            <w:tcW w:w="2044" w:type="dxa"/>
          </w:tcPr>
          <w:p w14:paraId="25F33BD8" w14:textId="77777777" w:rsidR="00E5021C" w:rsidRPr="006C6FF1" w:rsidRDefault="00E5021C" w:rsidP="00E5021C">
            <w:pPr>
              <w:spacing w:after="0"/>
            </w:pPr>
            <w:r w:rsidRPr="006C6FF1">
              <w:t>Visual inspection</w:t>
            </w:r>
          </w:p>
        </w:tc>
        <w:tc>
          <w:tcPr>
            <w:tcW w:w="1805" w:type="dxa"/>
          </w:tcPr>
          <w:p w14:paraId="7F4B886F" w14:textId="77777777" w:rsidR="00E5021C" w:rsidRPr="006C6FF1" w:rsidRDefault="00E5021C" w:rsidP="00E5021C">
            <w:pPr>
              <w:spacing w:after="0"/>
            </w:pPr>
            <w:r w:rsidRPr="006C6FF1">
              <w:t>Daily</w:t>
            </w:r>
          </w:p>
        </w:tc>
        <w:tc>
          <w:tcPr>
            <w:tcW w:w="1440" w:type="dxa"/>
          </w:tcPr>
          <w:p w14:paraId="0FBE08A8" w14:textId="77777777" w:rsidR="00E5021C" w:rsidRPr="006C6FF1" w:rsidRDefault="00E5021C" w:rsidP="00E5021C">
            <w:pPr>
              <w:spacing w:after="0"/>
            </w:pPr>
            <w:r w:rsidRPr="006C6FF1">
              <w:t>20,000.00</w:t>
            </w:r>
          </w:p>
        </w:tc>
      </w:tr>
      <w:tr w:rsidR="00E5021C" w:rsidRPr="006C6FF1" w14:paraId="6A6FA901" w14:textId="77777777" w:rsidTr="0029795E">
        <w:trPr>
          <w:trHeight w:val="1434"/>
        </w:trPr>
        <w:tc>
          <w:tcPr>
            <w:tcW w:w="1743" w:type="dxa"/>
          </w:tcPr>
          <w:p w14:paraId="38AEE458" w14:textId="77777777" w:rsidR="00E5021C" w:rsidRPr="006C6FF1" w:rsidRDefault="00E5021C" w:rsidP="00E5021C">
            <w:pPr>
              <w:rPr>
                <w:b/>
                <w:color w:val="000000"/>
              </w:rPr>
            </w:pPr>
            <w:r w:rsidRPr="006C6FF1">
              <w:rPr>
                <w:b/>
                <w:color w:val="000000"/>
              </w:rPr>
              <w:t>Public Health- HIV/AIDS</w:t>
            </w:r>
          </w:p>
        </w:tc>
        <w:tc>
          <w:tcPr>
            <w:tcW w:w="2905" w:type="dxa"/>
          </w:tcPr>
          <w:p w14:paraId="287AE6F3" w14:textId="77777777" w:rsidR="00E5021C" w:rsidRPr="006C6FF1" w:rsidRDefault="00E5021C" w:rsidP="00E5021C">
            <w:pPr>
              <w:spacing w:after="0"/>
              <w:rPr>
                <w:color w:val="000000"/>
              </w:rPr>
            </w:pPr>
            <w:r w:rsidRPr="006C6FF1">
              <w:rPr>
                <w:color w:val="000000"/>
              </w:rPr>
              <w:t>The project will sensitize workers and the surrounding communities on prevention and mitigation of HIV/AIDS and other sexually transmitted diseases, through staff training and awareness campaigns/ to the community.</w:t>
            </w:r>
          </w:p>
        </w:tc>
        <w:tc>
          <w:tcPr>
            <w:tcW w:w="1940" w:type="dxa"/>
          </w:tcPr>
          <w:p w14:paraId="0DFAD019" w14:textId="77777777" w:rsidR="00E5021C" w:rsidRPr="006C6FF1" w:rsidRDefault="00E5021C" w:rsidP="00E5021C">
            <w:pPr>
              <w:spacing w:after="0"/>
            </w:pPr>
            <w:r w:rsidRPr="006C6FF1">
              <w:t>Decommissioning</w:t>
            </w:r>
          </w:p>
        </w:tc>
        <w:tc>
          <w:tcPr>
            <w:tcW w:w="1702" w:type="dxa"/>
          </w:tcPr>
          <w:p w14:paraId="6A0DFE0F" w14:textId="77777777" w:rsidR="00E5021C" w:rsidRPr="006C6FF1" w:rsidRDefault="00E5021C" w:rsidP="00E5021C">
            <w:pPr>
              <w:spacing w:after="0"/>
            </w:pPr>
            <w:r w:rsidRPr="006C6FF1">
              <w:t>Contractor</w:t>
            </w:r>
          </w:p>
        </w:tc>
        <w:tc>
          <w:tcPr>
            <w:tcW w:w="2044" w:type="dxa"/>
          </w:tcPr>
          <w:p w14:paraId="35D88162" w14:textId="77777777" w:rsidR="00E5021C" w:rsidRPr="006C6FF1" w:rsidRDefault="00E5021C" w:rsidP="00E5021C">
            <w:pPr>
              <w:spacing w:after="0"/>
            </w:pPr>
            <w:r w:rsidRPr="006C6FF1">
              <w:t>Records of awareness creation sessions conducted.</w:t>
            </w:r>
          </w:p>
          <w:p w14:paraId="4DE850B6" w14:textId="77777777" w:rsidR="00E5021C" w:rsidRPr="006C6FF1" w:rsidRDefault="00E5021C" w:rsidP="00E5021C">
            <w:pPr>
              <w:spacing w:after="0"/>
            </w:pPr>
            <w:r w:rsidRPr="006C6FF1">
              <w:t>-Availability of and distribution of condoms</w:t>
            </w:r>
          </w:p>
        </w:tc>
        <w:tc>
          <w:tcPr>
            <w:tcW w:w="1805" w:type="dxa"/>
          </w:tcPr>
          <w:p w14:paraId="646D343A" w14:textId="77777777" w:rsidR="00E5021C" w:rsidRPr="006C6FF1" w:rsidRDefault="00E5021C" w:rsidP="00E5021C">
            <w:pPr>
              <w:spacing w:after="0"/>
            </w:pPr>
            <w:r w:rsidRPr="006C6FF1">
              <w:t>Once off</w:t>
            </w:r>
          </w:p>
        </w:tc>
        <w:tc>
          <w:tcPr>
            <w:tcW w:w="1440" w:type="dxa"/>
          </w:tcPr>
          <w:p w14:paraId="4C79744E" w14:textId="77777777" w:rsidR="00E5021C" w:rsidRPr="006C6FF1" w:rsidRDefault="00E5021C" w:rsidP="00E5021C">
            <w:pPr>
              <w:spacing w:after="0"/>
            </w:pPr>
            <w:r w:rsidRPr="006C6FF1">
              <w:t>20,000.00</w:t>
            </w:r>
          </w:p>
        </w:tc>
      </w:tr>
      <w:tr w:rsidR="00E5021C" w:rsidRPr="006C6FF1" w14:paraId="12C57E40" w14:textId="77777777" w:rsidTr="0029795E">
        <w:trPr>
          <w:trHeight w:val="480"/>
        </w:trPr>
        <w:tc>
          <w:tcPr>
            <w:tcW w:w="1743" w:type="dxa"/>
          </w:tcPr>
          <w:p w14:paraId="58B36EF1" w14:textId="77777777" w:rsidR="00E5021C" w:rsidRPr="006C6FF1" w:rsidRDefault="00E5021C" w:rsidP="00E5021C">
            <w:pPr>
              <w:spacing w:after="0"/>
              <w:rPr>
                <w:b/>
              </w:rPr>
            </w:pPr>
          </w:p>
        </w:tc>
        <w:tc>
          <w:tcPr>
            <w:tcW w:w="2905" w:type="dxa"/>
          </w:tcPr>
          <w:p w14:paraId="76B3FCBF" w14:textId="77777777" w:rsidR="00E5021C" w:rsidRPr="006C6FF1" w:rsidRDefault="00E5021C" w:rsidP="00E5021C">
            <w:pPr>
              <w:spacing w:after="0"/>
              <w:ind w:left="360"/>
            </w:pPr>
            <w:r w:rsidRPr="006C6FF1">
              <w:t xml:space="preserve">Total </w:t>
            </w:r>
          </w:p>
        </w:tc>
        <w:tc>
          <w:tcPr>
            <w:tcW w:w="1940" w:type="dxa"/>
          </w:tcPr>
          <w:p w14:paraId="71F42C7C" w14:textId="77777777" w:rsidR="00E5021C" w:rsidRPr="006C6FF1" w:rsidRDefault="00E5021C" w:rsidP="00E5021C">
            <w:pPr>
              <w:spacing w:after="0"/>
              <w:ind w:left="72"/>
            </w:pPr>
          </w:p>
        </w:tc>
        <w:tc>
          <w:tcPr>
            <w:tcW w:w="1702" w:type="dxa"/>
          </w:tcPr>
          <w:p w14:paraId="3F5B900D" w14:textId="77777777" w:rsidR="00E5021C" w:rsidRPr="006C6FF1" w:rsidRDefault="00E5021C" w:rsidP="00E5021C">
            <w:pPr>
              <w:spacing w:after="0"/>
            </w:pPr>
          </w:p>
        </w:tc>
        <w:tc>
          <w:tcPr>
            <w:tcW w:w="2044" w:type="dxa"/>
          </w:tcPr>
          <w:p w14:paraId="36B21811" w14:textId="77777777" w:rsidR="00E5021C" w:rsidRPr="006C6FF1" w:rsidRDefault="00E5021C" w:rsidP="00E5021C">
            <w:pPr>
              <w:spacing w:after="0"/>
            </w:pPr>
          </w:p>
        </w:tc>
        <w:tc>
          <w:tcPr>
            <w:tcW w:w="1805" w:type="dxa"/>
          </w:tcPr>
          <w:p w14:paraId="695219BE" w14:textId="77777777" w:rsidR="00E5021C" w:rsidRPr="006C6FF1" w:rsidRDefault="00E5021C" w:rsidP="00E5021C">
            <w:pPr>
              <w:spacing w:after="0"/>
            </w:pPr>
          </w:p>
        </w:tc>
        <w:tc>
          <w:tcPr>
            <w:tcW w:w="1440" w:type="dxa"/>
          </w:tcPr>
          <w:p w14:paraId="0DB27880" w14:textId="77777777" w:rsidR="00E5021C" w:rsidRPr="006C6FF1" w:rsidRDefault="00E5021C" w:rsidP="00E5021C">
            <w:pPr>
              <w:spacing w:after="0"/>
            </w:pPr>
            <w:r w:rsidRPr="006C6FF1">
              <w:t>4,380,000.00</w:t>
            </w:r>
          </w:p>
        </w:tc>
      </w:tr>
      <w:bookmarkEnd w:id="1031"/>
    </w:tbl>
    <w:p w14:paraId="523479A4" w14:textId="77777777" w:rsidR="002D62C8" w:rsidRPr="00776E5F" w:rsidRDefault="002D62C8" w:rsidP="00833318">
      <w:pPr>
        <w:pStyle w:val="bullet02"/>
        <w:numPr>
          <w:ilvl w:val="0"/>
          <w:numId w:val="0"/>
        </w:numPr>
        <w:ind w:left="1080"/>
        <w:rPr>
          <w:rFonts w:ascii="Tahoma" w:hAnsi="Tahoma" w:cs="Tahoma"/>
          <w:sz w:val="20"/>
        </w:rPr>
      </w:pPr>
    </w:p>
    <w:p w14:paraId="6015A4B8" w14:textId="0BDAFBEB" w:rsidR="00AE732D" w:rsidRPr="00776E5F" w:rsidRDefault="00AE732D">
      <w:pPr>
        <w:widowControl/>
        <w:autoSpaceDE/>
        <w:autoSpaceDN/>
        <w:adjustRightInd/>
        <w:spacing w:after="0" w:line="276" w:lineRule="auto"/>
        <w:rPr>
          <w:rFonts w:eastAsia="Calibri"/>
          <w:lang w:eastAsia="en-US"/>
        </w:rPr>
      </w:pPr>
      <w:r w:rsidRPr="00776E5F">
        <w:br w:type="page"/>
      </w:r>
    </w:p>
    <w:p w14:paraId="5B9B3BF6" w14:textId="2780FACD" w:rsidR="002D62C8" w:rsidRPr="00E5021C" w:rsidRDefault="002D62C8" w:rsidP="00E5021C">
      <w:pPr>
        <w:widowControl/>
        <w:autoSpaceDE/>
        <w:autoSpaceDN/>
        <w:adjustRightInd/>
        <w:spacing w:after="0" w:line="276" w:lineRule="auto"/>
        <w:rPr>
          <w:rFonts w:eastAsia="Calibri"/>
          <w:lang w:eastAsia="en-US"/>
        </w:rPr>
        <w:sectPr w:rsidR="002D62C8" w:rsidRPr="00E5021C" w:rsidSect="00404D1B">
          <w:pgSz w:w="16838" w:h="11906" w:orient="landscape" w:code="9"/>
          <w:pgMar w:top="1418" w:right="1418" w:bottom="1134" w:left="1247" w:header="709" w:footer="283" w:gutter="0"/>
          <w:pgNumType w:start="1" w:chapStyle="1"/>
          <w:cols w:space="708"/>
          <w:docGrid w:linePitch="360"/>
        </w:sectPr>
      </w:pPr>
    </w:p>
    <w:p w14:paraId="0C799D12" w14:textId="77777777" w:rsidR="0016563C" w:rsidRPr="00776E5F" w:rsidRDefault="0016563C" w:rsidP="006C6FF1">
      <w:pPr>
        <w:pStyle w:val="Heading2"/>
        <w:pBdr>
          <w:bottom w:val="none" w:sz="0" w:space="0" w:color="auto"/>
        </w:pBdr>
        <w:spacing w:before="240" w:after="60"/>
        <w:ind w:left="576" w:right="0" w:hanging="576"/>
        <w:rPr>
          <w:sz w:val="24"/>
        </w:rPr>
      </w:pPr>
      <w:bookmarkStart w:id="1032" w:name="_Toc527625505"/>
      <w:bookmarkStart w:id="1033" w:name="_Toc92879132"/>
      <w:bookmarkStart w:id="1034" w:name="_Toc92879336"/>
      <w:bookmarkStart w:id="1035" w:name="_Toc92902458"/>
      <w:bookmarkStart w:id="1036" w:name="_Toc103782374"/>
      <w:bookmarkStart w:id="1037" w:name="_Toc105058673"/>
      <w:bookmarkStart w:id="1038" w:name="_Toc148537236"/>
      <w:bookmarkStart w:id="1039" w:name="_Toc27657536"/>
      <w:bookmarkStart w:id="1040" w:name="_Toc88657067"/>
      <w:r w:rsidRPr="00776E5F">
        <w:rPr>
          <w:sz w:val="24"/>
        </w:rPr>
        <w:t>Management Plan during Construction Phase</w:t>
      </w:r>
      <w:bookmarkEnd w:id="1032"/>
      <w:bookmarkEnd w:id="1033"/>
      <w:bookmarkEnd w:id="1034"/>
      <w:bookmarkEnd w:id="1035"/>
      <w:bookmarkEnd w:id="1036"/>
      <w:bookmarkEnd w:id="1037"/>
      <w:bookmarkEnd w:id="1038"/>
      <w:r w:rsidRPr="00776E5F">
        <w:rPr>
          <w:sz w:val="24"/>
        </w:rPr>
        <w:t xml:space="preserve"> </w:t>
      </w:r>
    </w:p>
    <w:p w14:paraId="308B847C" w14:textId="77777777" w:rsidR="0016563C" w:rsidRPr="00ED4ACA" w:rsidRDefault="0016563C" w:rsidP="0016563C">
      <w:pPr>
        <w:spacing w:after="0"/>
        <w:rPr>
          <w:color w:val="000000"/>
        </w:rPr>
      </w:pPr>
      <w:r w:rsidRPr="00ED4ACA">
        <w:rPr>
          <w:color w:val="000000"/>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3664912"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Construction management plan</w:t>
      </w:r>
    </w:p>
    <w:p w14:paraId="360E2CB1"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Rehabilitation and site closure plan</w:t>
      </w:r>
    </w:p>
    <w:p w14:paraId="58D548CF"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Local recruitment plan</w:t>
      </w:r>
    </w:p>
    <w:p w14:paraId="0957041F"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Workplace health and safety plan</w:t>
      </w:r>
    </w:p>
    <w:p w14:paraId="6A45C159"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Community safety plan</w:t>
      </w:r>
    </w:p>
    <w:p w14:paraId="111753FE"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Emergency management and response plan</w:t>
      </w:r>
    </w:p>
    <w:p w14:paraId="46FDF6E3"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 xml:space="preserve">SEA/SH Prevention and Response plan </w:t>
      </w:r>
    </w:p>
    <w:p w14:paraId="17F54479"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 xml:space="preserve">Stakeholder Engagement management plan </w:t>
      </w:r>
    </w:p>
    <w:p w14:paraId="37509FEA"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 xml:space="preserve">Grievance Redress mechanism </w:t>
      </w:r>
    </w:p>
    <w:p w14:paraId="2B139233" w14:textId="77777777" w:rsidR="0016563C" w:rsidRPr="00ED4ACA" w:rsidRDefault="0016563C" w:rsidP="00ED4777">
      <w:pPr>
        <w:widowControl/>
        <w:numPr>
          <w:ilvl w:val="0"/>
          <w:numId w:val="93"/>
        </w:numPr>
        <w:spacing w:after="0" w:line="276" w:lineRule="auto"/>
        <w:ind w:left="360"/>
        <w:contextualSpacing/>
        <w:rPr>
          <w:color w:val="000000"/>
        </w:rPr>
      </w:pPr>
      <w:r w:rsidRPr="00ED4ACA">
        <w:rPr>
          <w:color w:val="000000"/>
        </w:rPr>
        <w:t>Labor influx management plan</w:t>
      </w:r>
    </w:p>
    <w:p w14:paraId="28DC7F3A"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041" w:name="_Toc271210245"/>
      <w:bookmarkStart w:id="1042" w:name="_Toc278872745"/>
      <w:bookmarkStart w:id="1043" w:name="_Toc514679127"/>
      <w:bookmarkStart w:id="1044" w:name="_Toc527625506"/>
      <w:bookmarkStart w:id="1045" w:name="_Toc92879133"/>
      <w:bookmarkStart w:id="1046" w:name="_Toc92879337"/>
      <w:bookmarkStart w:id="1047" w:name="_Toc92902459"/>
      <w:bookmarkStart w:id="1048" w:name="_Toc103782375"/>
      <w:bookmarkStart w:id="1049" w:name="_Toc105058674"/>
      <w:bookmarkStart w:id="1050" w:name="_Toc148537237"/>
      <w:r w:rsidRPr="00776E5F">
        <w:rPr>
          <w:szCs w:val="24"/>
        </w:rPr>
        <w:t>Construction Management Plan</w:t>
      </w:r>
      <w:bookmarkEnd w:id="1041"/>
      <w:bookmarkEnd w:id="1042"/>
      <w:bookmarkEnd w:id="1043"/>
      <w:bookmarkEnd w:id="1044"/>
      <w:bookmarkEnd w:id="1045"/>
      <w:bookmarkEnd w:id="1046"/>
      <w:bookmarkEnd w:id="1047"/>
      <w:bookmarkEnd w:id="1048"/>
      <w:bookmarkEnd w:id="1049"/>
      <w:bookmarkEnd w:id="1050"/>
    </w:p>
    <w:p w14:paraId="2E099F99" w14:textId="77777777" w:rsidR="0016563C" w:rsidRPr="00ED4ACA" w:rsidRDefault="0016563C" w:rsidP="0016563C">
      <w:pPr>
        <w:spacing w:after="0"/>
        <w:rPr>
          <w:color w:val="000000"/>
        </w:rPr>
      </w:pPr>
      <w:r w:rsidRPr="00ED4ACA">
        <w:rPr>
          <w:color w:val="000000"/>
        </w:rPr>
        <w:t>The construction management plan for the proposed project shall include the following:</w:t>
      </w:r>
    </w:p>
    <w:p w14:paraId="423C8E05" w14:textId="77777777" w:rsidR="0016563C" w:rsidRPr="00ED4ACA" w:rsidRDefault="0016563C" w:rsidP="00ED4777">
      <w:pPr>
        <w:keepNext/>
        <w:widowControl/>
        <w:numPr>
          <w:ilvl w:val="0"/>
          <w:numId w:val="103"/>
        </w:numPr>
        <w:autoSpaceDE/>
        <w:autoSpaceDN/>
        <w:adjustRightInd/>
        <w:spacing w:before="240" w:after="60" w:line="276" w:lineRule="auto"/>
        <w:contextualSpacing/>
        <w:outlineLvl w:val="2"/>
        <w:rPr>
          <w:b/>
          <w:bCs/>
        </w:rPr>
      </w:pPr>
      <w:bookmarkStart w:id="1051" w:name="_Toc514679128"/>
      <w:bookmarkStart w:id="1052" w:name="_Toc527625507"/>
      <w:bookmarkStart w:id="1053" w:name="_Toc92879134"/>
      <w:bookmarkStart w:id="1054" w:name="_Toc92879338"/>
      <w:bookmarkStart w:id="1055" w:name="_Toc92902460"/>
      <w:bookmarkStart w:id="1056" w:name="_Toc103782376"/>
      <w:bookmarkStart w:id="1057" w:name="_Toc105058675"/>
      <w:bookmarkStart w:id="1058" w:name="_Toc148537238"/>
      <w:r w:rsidRPr="00ED4ACA">
        <w:rPr>
          <w:b/>
          <w:bCs/>
        </w:rPr>
        <w:t>Management of Fuels and other Hazardous Materials</w:t>
      </w:r>
      <w:bookmarkEnd w:id="1051"/>
      <w:bookmarkEnd w:id="1052"/>
      <w:bookmarkEnd w:id="1053"/>
      <w:bookmarkEnd w:id="1054"/>
      <w:bookmarkEnd w:id="1055"/>
      <w:bookmarkEnd w:id="1056"/>
      <w:bookmarkEnd w:id="1057"/>
      <w:bookmarkEnd w:id="1058"/>
    </w:p>
    <w:p w14:paraId="28211CB3" w14:textId="77777777" w:rsidR="0016563C" w:rsidRPr="00ED4ACA" w:rsidRDefault="0016563C" w:rsidP="00ED4777">
      <w:pPr>
        <w:widowControl/>
        <w:numPr>
          <w:ilvl w:val="0"/>
          <w:numId w:val="94"/>
        </w:numPr>
        <w:spacing w:after="0" w:line="276" w:lineRule="auto"/>
        <w:contextualSpacing/>
        <w:rPr>
          <w:color w:val="000000"/>
        </w:rPr>
      </w:pPr>
      <w:r w:rsidRPr="00ED4ACA">
        <w:rPr>
          <w:color w:val="000000"/>
        </w:rPr>
        <w:t>The Contractor shall comply with all applicable laws, regulations, permit and approval conditions and requirements relevant to the storage, use, and proper disposal of hazardous materials.</w:t>
      </w:r>
    </w:p>
    <w:p w14:paraId="1956D26D" w14:textId="77777777" w:rsidR="0016563C" w:rsidRPr="00ED4ACA" w:rsidRDefault="0016563C" w:rsidP="00ED4777">
      <w:pPr>
        <w:keepNext/>
        <w:widowControl/>
        <w:numPr>
          <w:ilvl w:val="0"/>
          <w:numId w:val="103"/>
        </w:numPr>
        <w:autoSpaceDE/>
        <w:autoSpaceDN/>
        <w:adjustRightInd/>
        <w:spacing w:before="240" w:after="60" w:line="276" w:lineRule="auto"/>
        <w:contextualSpacing/>
        <w:outlineLvl w:val="3"/>
        <w:rPr>
          <w:rFonts w:eastAsia="Times New Roman"/>
          <w:b/>
          <w:bCs/>
        </w:rPr>
      </w:pPr>
      <w:r w:rsidRPr="00ED4ACA">
        <w:rPr>
          <w:rFonts w:eastAsia="Times New Roman"/>
          <w:b/>
          <w:bCs/>
        </w:rPr>
        <w:t>Management of the Construction Site</w:t>
      </w:r>
    </w:p>
    <w:p w14:paraId="32D35972" w14:textId="77777777" w:rsidR="0016563C" w:rsidRPr="00ED4ACA" w:rsidRDefault="0016563C" w:rsidP="00ED4777">
      <w:pPr>
        <w:widowControl/>
        <w:numPr>
          <w:ilvl w:val="0"/>
          <w:numId w:val="95"/>
        </w:numPr>
        <w:spacing w:after="0" w:line="276" w:lineRule="auto"/>
        <w:contextualSpacing/>
        <w:rPr>
          <w:color w:val="000000"/>
        </w:rPr>
      </w:pPr>
      <w:r w:rsidRPr="00ED4ACA">
        <w:rPr>
          <w:color w:val="000000"/>
        </w:rPr>
        <w:t>The contractor shall prevent littering and the random discard of any solid waste on or around the construction site</w:t>
      </w:r>
    </w:p>
    <w:p w14:paraId="711B2694" w14:textId="77777777" w:rsidR="0016563C" w:rsidRPr="00ED4ACA" w:rsidRDefault="0016563C" w:rsidP="00ED4777">
      <w:pPr>
        <w:widowControl/>
        <w:numPr>
          <w:ilvl w:val="0"/>
          <w:numId w:val="95"/>
        </w:numPr>
        <w:spacing w:after="0" w:line="276" w:lineRule="auto"/>
        <w:contextualSpacing/>
        <w:rPr>
          <w:color w:val="000000"/>
        </w:rPr>
      </w:pPr>
      <w:r w:rsidRPr="00ED4ACA">
        <w:rPr>
          <w:color w:val="000000"/>
        </w:rPr>
        <w:t>The contractor shall manage other solid and liquid waste</w:t>
      </w:r>
    </w:p>
    <w:p w14:paraId="39A3F680" w14:textId="77777777" w:rsidR="0016563C" w:rsidRPr="00ED4ACA" w:rsidRDefault="0016563C" w:rsidP="00ED4777">
      <w:pPr>
        <w:keepNext/>
        <w:widowControl/>
        <w:numPr>
          <w:ilvl w:val="0"/>
          <w:numId w:val="103"/>
        </w:numPr>
        <w:autoSpaceDE/>
        <w:autoSpaceDN/>
        <w:adjustRightInd/>
        <w:spacing w:before="240" w:after="60" w:line="276" w:lineRule="auto"/>
        <w:contextualSpacing/>
        <w:outlineLvl w:val="3"/>
        <w:rPr>
          <w:rFonts w:eastAsia="Times New Roman"/>
          <w:b/>
          <w:bCs/>
        </w:rPr>
      </w:pPr>
      <w:r w:rsidRPr="00ED4ACA">
        <w:rPr>
          <w:rFonts w:eastAsia="Times New Roman"/>
          <w:b/>
          <w:bCs/>
        </w:rPr>
        <w:t>Fire Prevention and Management</w:t>
      </w:r>
    </w:p>
    <w:p w14:paraId="6234545B" w14:textId="77777777" w:rsidR="0016563C" w:rsidRPr="00ED4ACA" w:rsidRDefault="0016563C" w:rsidP="00ED4777">
      <w:pPr>
        <w:widowControl/>
        <w:numPr>
          <w:ilvl w:val="0"/>
          <w:numId w:val="104"/>
        </w:numPr>
        <w:spacing w:after="0" w:line="276" w:lineRule="auto"/>
        <w:contextualSpacing/>
        <w:rPr>
          <w:color w:val="000000"/>
        </w:rPr>
      </w:pPr>
      <w:r w:rsidRPr="00ED4ACA">
        <w:rPr>
          <w:color w:val="000000"/>
        </w:rPr>
        <w:t>The Contractor shall take all necessary precautions to prevent fires caused either deliberately or accidentally during construction process.</w:t>
      </w:r>
    </w:p>
    <w:p w14:paraId="0C950852" w14:textId="77777777" w:rsidR="0016563C" w:rsidRPr="00ED4ACA" w:rsidRDefault="0016563C" w:rsidP="00ED4777">
      <w:pPr>
        <w:widowControl/>
        <w:numPr>
          <w:ilvl w:val="0"/>
          <w:numId w:val="104"/>
        </w:numPr>
        <w:spacing w:after="0" w:line="276" w:lineRule="auto"/>
        <w:contextualSpacing/>
        <w:rPr>
          <w:color w:val="000000"/>
        </w:rPr>
      </w:pPr>
      <w:r w:rsidRPr="00ED4ACA">
        <w:rPr>
          <w:color w:val="000000"/>
        </w:rPr>
        <w:t>The Contractor shall prepare a fire prevention and fire emergency plan as a part of the plans to be submitted to KPLC.</w:t>
      </w:r>
    </w:p>
    <w:p w14:paraId="4C6CDC6C" w14:textId="77777777" w:rsidR="0016563C" w:rsidRPr="00ED4ACA" w:rsidRDefault="0016563C" w:rsidP="00ED4777">
      <w:pPr>
        <w:keepNext/>
        <w:widowControl/>
        <w:numPr>
          <w:ilvl w:val="0"/>
          <w:numId w:val="103"/>
        </w:numPr>
        <w:autoSpaceDE/>
        <w:autoSpaceDN/>
        <w:adjustRightInd/>
        <w:spacing w:before="240" w:after="60" w:line="276" w:lineRule="auto"/>
        <w:contextualSpacing/>
        <w:outlineLvl w:val="3"/>
        <w:rPr>
          <w:rFonts w:eastAsia="Times New Roman"/>
          <w:b/>
          <w:bCs/>
        </w:rPr>
      </w:pPr>
      <w:r w:rsidRPr="00ED4ACA">
        <w:rPr>
          <w:rFonts w:eastAsia="Times New Roman"/>
          <w:b/>
          <w:bCs/>
        </w:rPr>
        <w:t>Management of Air Quality</w:t>
      </w:r>
    </w:p>
    <w:p w14:paraId="075102A4" w14:textId="77777777" w:rsidR="0016563C" w:rsidRPr="00ED4ACA" w:rsidRDefault="0016563C" w:rsidP="00ED4777">
      <w:pPr>
        <w:widowControl/>
        <w:numPr>
          <w:ilvl w:val="0"/>
          <w:numId w:val="105"/>
        </w:numPr>
        <w:spacing w:after="0" w:line="276" w:lineRule="auto"/>
        <w:contextualSpacing/>
        <w:rPr>
          <w:color w:val="000000"/>
        </w:rPr>
      </w:pPr>
      <w:r w:rsidRPr="00ED4ACA">
        <w:rPr>
          <w:color w:val="000000"/>
        </w:rPr>
        <w:t>The Contractor shall institute appropriate measures to minimize or avoid air quality impacts. This can be achieved through formulation of air quality management plan.</w:t>
      </w:r>
    </w:p>
    <w:p w14:paraId="49DEF42A" w14:textId="77777777" w:rsidR="0016563C" w:rsidRPr="00ED4ACA" w:rsidRDefault="0016563C" w:rsidP="00ED4777">
      <w:pPr>
        <w:keepNext/>
        <w:widowControl/>
        <w:numPr>
          <w:ilvl w:val="0"/>
          <w:numId w:val="103"/>
        </w:numPr>
        <w:autoSpaceDE/>
        <w:autoSpaceDN/>
        <w:adjustRightInd/>
        <w:spacing w:before="240" w:after="60" w:line="276" w:lineRule="auto"/>
        <w:contextualSpacing/>
        <w:outlineLvl w:val="3"/>
        <w:rPr>
          <w:rFonts w:eastAsia="Times New Roman"/>
          <w:b/>
          <w:bCs/>
        </w:rPr>
      </w:pPr>
      <w:r w:rsidRPr="00ED4ACA">
        <w:rPr>
          <w:rFonts w:eastAsia="Times New Roman"/>
          <w:b/>
          <w:bCs/>
        </w:rPr>
        <w:t>Neighboring Land Owner and Occupier Relations</w:t>
      </w:r>
    </w:p>
    <w:p w14:paraId="0949DE01" w14:textId="77777777" w:rsidR="0016563C" w:rsidRPr="00ED4ACA" w:rsidRDefault="0016563C" w:rsidP="00ED4777">
      <w:pPr>
        <w:widowControl/>
        <w:numPr>
          <w:ilvl w:val="0"/>
          <w:numId w:val="105"/>
        </w:numPr>
        <w:spacing w:after="0" w:line="276" w:lineRule="auto"/>
        <w:contextualSpacing/>
        <w:rPr>
          <w:color w:val="000000"/>
        </w:rPr>
      </w:pPr>
      <w:r w:rsidRPr="00ED4ACA">
        <w:rPr>
          <w:color w:val="000000"/>
        </w:rPr>
        <w:t>The Contractor shall respect the property and rights of neighboring landowners and occupiers at all times and shall treat all persons with deliberate courtesy.</w:t>
      </w:r>
    </w:p>
    <w:p w14:paraId="71D691AB" w14:textId="77777777" w:rsidR="0016563C" w:rsidRPr="00ED4ACA" w:rsidRDefault="0016563C" w:rsidP="00ED4777">
      <w:pPr>
        <w:widowControl/>
        <w:numPr>
          <w:ilvl w:val="0"/>
          <w:numId w:val="101"/>
        </w:numPr>
        <w:spacing w:after="0" w:line="276" w:lineRule="auto"/>
        <w:contextualSpacing/>
        <w:rPr>
          <w:color w:val="000000"/>
        </w:rPr>
      </w:pPr>
      <w:r w:rsidRPr="00ED4ACA">
        <w:rPr>
          <w:color w:val="000000"/>
        </w:rPr>
        <w:t xml:space="preserve">The contractor shall respect any special agreements between the KPLC and the neighbors e.g., the wayleaves agreements signed between Kenya power and landowners will need to be respected by the contractors. </w:t>
      </w:r>
    </w:p>
    <w:p w14:paraId="4F9F4DFF" w14:textId="77777777" w:rsidR="0016563C" w:rsidRPr="00ED4ACA" w:rsidRDefault="0016563C" w:rsidP="00ED4777">
      <w:pPr>
        <w:keepNext/>
        <w:widowControl/>
        <w:numPr>
          <w:ilvl w:val="0"/>
          <w:numId w:val="103"/>
        </w:numPr>
        <w:autoSpaceDE/>
        <w:autoSpaceDN/>
        <w:adjustRightInd/>
        <w:spacing w:before="240" w:after="60" w:line="276" w:lineRule="auto"/>
        <w:contextualSpacing/>
        <w:outlineLvl w:val="3"/>
        <w:rPr>
          <w:rFonts w:eastAsia="Times New Roman"/>
          <w:b/>
          <w:bCs/>
        </w:rPr>
      </w:pPr>
      <w:r w:rsidRPr="00ED4ACA">
        <w:rPr>
          <w:rFonts w:eastAsia="Times New Roman"/>
          <w:b/>
          <w:bCs/>
        </w:rPr>
        <w:t>Complaints Register</w:t>
      </w:r>
    </w:p>
    <w:p w14:paraId="2D8019A9" w14:textId="77777777" w:rsidR="0016563C" w:rsidRPr="00ED4ACA" w:rsidRDefault="0016563C" w:rsidP="0016563C">
      <w:pPr>
        <w:spacing w:after="0"/>
        <w:rPr>
          <w:color w:val="000000"/>
        </w:rPr>
      </w:pPr>
      <w:r w:rsidRPr="00ED4ACA">
        <w:rPr>
          <w:color w:val="000000"/>
        </w:rPr>
        <w:t>The contractor shall establish and maintain a register for periodic review by the KPLC that logs all the complaints raised by the neighbors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2665430F" w14:textId="77777777" w:rsidR="0016563C" w:rsidRPr="00ED4ACA" w:rsidRDefault="0016563C" w:rsidP="00ED4777">
      <w:pPr>
        <w:widowControl/>
        <w:numPr>
          <w:ilvl w:val="0"/>
          <w:numId w:val="103"/>
        </w:numPr>
        <w:autoSpaceDE/>
        <w:autoSpaceDN/>
        <w:adjustRightInd/>
        <w:spacing w:after="0" w:line="276" w:lineRule="auto"/>
        <w:rPr>
          <w:b/>
        </w:rPr>
      </w:pPr>
      <w:bookmarkStart w:id="1059" w:name="_Toc514679129"/>
      <w:r w:rsidRPr="00ED4ACA">
        <w:rPr>
          <w:b/>
        </w:rPr>
        <w:t xml:space="preserve">Construction Control </w:t>
      </w:r>
      <w:bookmarkEnd w:id="1059"/>
    </w:p>
    <w:p w14:paraId="15CA680D" w14:textId="77777777" w:rsidR="0016563C" w:rsidRPr="00ED4ACA" w:rsidRDefault="0016563C" w:rsidP="0016563C">
      <w:pPr>
        <w:spacing w:after="0"/>
        <w:rPr>
          <w:color w:val="000000"/>
        </w:rPr>
      </w:pPr>
      <w:r w:rsidRPr="00ED4ACA">
        <w:rPr>
          <w:color w:val="000000"/>
        </w:rPr>
        <w:t>The construction control for the proposed project shall cover the following:</w:t>
      </w:r>
    </w:p>
    <w:p w14:paraId="110666C9" w14:textId="77777777" w:rsidR="0016563C" w:rsidRPr="00776E5F" w:rsidRDefault="0016563C" w:rsidP="0016563C">
      <w:pPr>
        <w:spacing w:after="0"/>
        <w:rPr>
          <w:b/>
          <w:sz w:val="24"/>
          <w:szCs w:val="24"/>
        </w:rPr>
      </w:pPr>
    </w:p>
    <w:p w14:paraId="3DA1D901" w14:textId="77777777" w:rsidR="0016563C" w:rsidRPr="00ED4ACA" w:rsidRDefault="0016563C" w:rsidP="0016563C">
      <w:pPr>
        <w:spacing w:after="0"/>
        <w:rPr>
          <w:b/>
        </w:rPr>
      </w:pPr>
      <w:r w:rsidRPr="00ED4ACA">
        <w:rPr>
          <w:b/>
        </w:rPr>
        <w:t>Control of Access</w:t>
      </w:r>
    </w:p>
    <w:p w14:paraId="050EC6BF" w14:textId="77777777" w:rsidR="0016563C" w:rsidRPr="00ED4ACA" w:rsidRDefault="0016563C" w:rsidP="0016563C">
      <w:pPr>
        <w:spacing w:after="0"/>
        <w:rPr>
          <w:color w:val="000000"/>
        </w:rPr>
      </w:pPr>
      <w:r w:rsidRPr="00ED4ACA">
        <w:rPr>
          <w:color w:val="000000"/>
        </w:rPr>
        <w:t>The contractor shall ensure that the construction site is accessed by authorized persons only and up-to-date records kept</w:t>
      </w:r>
    </w:p>
    <w:p w14:paraId="22EB3686" w14:textId="77777777" w:rsidR="0016563C" w:rsidRPr="00776E5F" w:rsidRDefault="0016563C" w:rsidP="0016563C">
      <w:pPr>
        <w:spacing w:after="0"/>
        <w:rPr>
          <w:b/>
          <w:sz w:val="24"/>
          <w:szCs w:val="24"/>
        </w:rPr>
      </w:pPr>
    </w:p>
    <w:p w14:paraId="349781CE" w14:textId="77777777" w:rsidR="0016563C" w:rsidRPr="00ED4ACA" w:rsidRDefault="0016563C" w:rsidP="0016563C">
      <w:pPr>
        <w:spacing w:after="0"/>
        <w:rPr>
          <w:b/>
        </w:rPr>
      </w:pPr>
      <w:r w:rsidRPr="00ED4ACA">
        <w:rPr>
          <w:b/>
        </w:rPr>
        <w:t>i) Control of material supply and burrow areas</w:t>
      </w:r>
    </w:p>
    <w:p w14:paraId="335B8E7C" w14:textId="77777777" w:rsidR="0016563C" w:rsidRPr="00ED4ACA" w:rsidRDefault="0016563C" w:rsidP="00ED4777">
      <w:pPr>
        <w:widowControl/>
        <w:numPr>
          <w:ilvl w:val="0"/>
          <w:numId w:val="97"/>
        </w:numPr>
        <w:spacing w:after="0" w:line="276" w:lineRule="auto"/>
        <w:contextualSpacing/>
        <w:rPr>
          <w:color w:val="000000"/>
        </w:rPr>
      </w:pPr>
      <w:r w:rsidRPr="00ED4ACA">
        <w:rPr>
          <w:color w:val="000000"/>
        </w:rPr>
        <w:t xml:space="preserve">The contractor shall, as far as possible, source all material needed to construct the proposed project from the licensed quarries </w:t>
      </w:r>
    </w:p>
    <w:p w14:paraId="5A75EBEF" w14:textId="77777777" w:rsidR="0016563C" w:rsidRPr="00ED4ACA" w:rsidRDefault="0016563C" w:rsidP="00ED4777">
      <w:pPr>
        <w:widowControl/>
        <w:numPr>
          <w:ilvl w:val="0"/>
          <w:numId w:val="97"/>
        </w:numPr>
        <w:spacing w:after="0" w:line="276" w:lineRule="auto"/>
        <w:contextualSpacing/>
        <w:rPr>
          <w:color w:val="000000"/>
        </w:rPr>
      </w:pPr>
      <w:r w:rsidRPr="00ED4ACA">
        <w:rPr>
          <w:color w:val="000000"/>
        </w:rPr>
        <w:t>In instances where materials are to be obtained from a new burrow area; the contractor shall comply with relevant legislations.</w:t>
      </w:r>
    </w:p>
    <w:p w14:paraId="78E91533" w14:textId="77777777" w:rsidR="0016563C" w:rsidRPr="00ED4ACA" w:rsidRDefault="0016563C" w:rsidP="00ED4777">
      <w:pPr>
        <w:widowControl/>
        <w:numPr>
          <w:ilvl w:val="0"/>
          <w:numId w:val="97"/>
        </w:numPr>
        <w:spacing w:after="0" w:line="276" w:lineRule="auto"/>
        <w:contextualSpacing/>
        <w:rPr>
          <w:color w:val="000000"/>
        </w:rPr>
      </w:pPr>
      <w:r w:rsidRPr="00ED4ACA">
        <w:rPr>
          <w:color w:val="000000"/>
        </w:rPr>
        <w:t>The contractor shall prepare a method statement including plans, detailing the expected quantity of excavation, temporary and permanent drainage control, the final contouring of the burrow pit and the proposed method of rehabilitation.</w:t>
      </w:r>
    </w:p>
    <w:p w14:paraId="20DF3C84"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060" w:name="_Toc271210246"/>
      <w:bookmarkStart w:id="1061" w:name="_Toc278872746"/>
      <w:bookmarkStart w:id="1062" w:name="_Toc92879135"/>
      <w:bookmarkStart w:id="1063" w:name="_Toc92879339"/>
      <w:bookmarkStart w:id="1064" w:name="_Toc92902461"/>
      <w:bookmarkStart w:id="1065" w:name="_Toc103782377"/>
      <w:bookmarkStart w:id="1066" w:name="_Toc105058676"/>
      <w:bookmarkStart w:id="1067" w:name="_Toc148537239"/>
      <w:r w:rsidRPr="00776E5F">
        <w:rPr>
          <w:szCs w:val="24"/>
        </w:rPr>
        <w:t>Rehabilitation</w:t>
      </w:r>
      <w:bookmarkEnd w:id="1060"/>
      <w:bookmarkEnd w:id="1061"/>
      <w:r w:rsidRPr="00776E5F">
        <w:rPr>
          <w:szCs w:val="24"/>
        </w:rPr>
        <w:t xml:space="preserve"> and Site Closure Plan</w:t>
      </w:r>
      <w:bookmarkEnd w:id="1062"/>
      <w:bookmarkEnd w:id="1063"/>
      <w:bookmarkEnd w:id="1064"/>
      <w:bookmarkEnd w:id="1065"/>
      <w:bookmarkEnd w:id="1066"/>
      <w:bookmarkEnd w:id="1067"/>
      <w:r w:rsidRPr="00776E5F">
        <w:rPr>
          <w:szCs w:val="24"/>
        </w:rPr>
        <w:t xml:space="preserve"> </w:t>
      </w:r>
    </w:p>
    <w:p w14:paraId="2F215884" w14:textId="77777777" w:rsidR="0016563C" w:rsidRPr="00ED4ACA" w:rsidRDefault="0016563C" w:rsidP="00ED4777">
      <w:pPr>
        <w:widowControl/>
        <w:numPr>
          <w:ilvl w:val="0"/>
          <w:numId w:val="98"/>
        </w:numPr>
        <w:spacing w:after="0" w:line="276" w:lineRule="auto"/>
        <w:contextualSpacing/>
        <w:rPr>
          <w:color w:val="000000"/>
        </w:rPr>
      </w:pPr>
      <w:r w:rsidRPr="00ED4ACA">
        <w:rPr>
          <w:color w:val="000000"/>
        </w:rPr>
        <w:t>After completion of construction activities, the contractor shall clear the site of construction materials and dispose wastes in appropriate disposal sites.</w:t>
      </w:r>
    </w:p>
    <w:p w14:paraId="2D4D7B26" w14:textId="77777777" w:rsidR="0016563C" w:rsidRPr="00ED4ACA" w:rsidRDefault="0016563C" w:rsidP="00ED4777">
      <w:pPr>
        <w:widowControl/>
        <w:numPr>
          <w:ilvl w:val="0"/>
          <w:numId w:val="98"/>
        </w:numPr>
        <w:spacing w:after="0" w:line="276" w:lineRule="auto"/>
        <w:contextualSpacing/>
        <w:rPr>
          <w:color w:val="000000"/>
        </w:rPr>
      </w:pPr>
      <w:r w:rsidRPr="00ED4ACA">
        <w:rPr>
          <w:color w:val="000000"/>
        </w:rPr>
        <w:t>The contractor shall remove all temporary works on the construction site and grow grass on areas that are not covered by the installations to control erosion</w:t>
      </w:r>
    </w:p>
    <w:p w14:paraId="107A2751"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068" w:name="_Toc514679130"/>
      <w:bookmarkStart w:id="1069" w:name="_Toc527625508"/>
      <w:bookmarkStart w:id="1070" w:name="_Toc92879136"/>
      <w:bookmarkStart w:id="1071" w:name="_Toc92879340"/>
      <w:bookmarkStart w:id="1072" w:name="_Toc92902462"/>
      <w:bookmarkStart w:id="1073" w:name="_Toc103782378"/>
      <w:bookmarkStart w:id="1074" w:name="_Toc105058677"/>
      <w:bookmarkStart w:id="1075" w:name="_Toc148537240"/>
      <w:r w:rsidRPr="00776E5F">
        <w:rPr>
          <w:szCs w:val="24"/>
        </w:rPr>
        <w:t>Local Recruitment Plan</w:t>
      </w:r>
      <w:bookmarkEnd w:id="1068"/>
      <w:bookmarkEnd w:id="1069"/>
      <w:bookmarkEnd w:id="1070"/>
      <w:bookmarkEnd w:id="1071"/>
      <w:bookmarkEnd w:id="1072"/>
      <w:bookmarkEnd w:id="1073"/>
      <w:bookmarkEnd w:id="1074"/>
      <w:bookmarkEnd w:id="1075"/>
    </w:p>
    <w:p w14:paraId="3942FEFB" w14:textId="77777777" w:rsidR="0016563C" w:rsidRPr="00ED4ACA" w:rsidRDefault="0016563C" w:rsidP="0016563C">
      <w:pPr>
        <w:rPr>
          <w:color w:val="000000"/>
        </w:rPr>
      </w:pPr>
      <w:r w:rsidRPr="00ED4ACA">
        <w:rPr>
          <w:color w:val="000000"/>
        </w:rPr>
        <w:t>The contractor will prepare a local recruitment plan to guide on recruitment of locals. The plan shall pay attention or adhere to Employment Act.</w:t>
      </w:r>
    </w:p>
    <w:p w14:paraId="5A3CB1A2" w14:textId="77777777" w:rsidR="0016563C" w:rsidRPr="00ED4ACA" w:rsidRDefault="0016563C" w:rsidP="0016563C">
      <w:pPr>
        <w:spacing w:after="0"/>
        <w:rPr>
          <w:color w:val="000000"/>
        </w:rPr>
      </w:pPr>
      <w:r w:rsidRPr="00ED4ACA">
        <w:rPr>
          <w:color w:val="000000"/>
        </w:rPr>
        <w:t>In designing the local recruitment plan contractor shall:</w:t>
      </w:r>
    </w:p>
    <w:p w14:paraId="65777482" w14:textId="77777777" w:rsidR="0016563C" w:rsidRPr="00ED4ACA" w:rsidRDefault="0016563C" w:rsidP="00ED4777">
      <w:pPr>
        <w:widowControl/>
        <w:numPr>
          <w:ilvl w:val="0"/>
          <w:numId w:val="99"/>
        </w:numPr>
        <w:spacing w:after="0" w:line="276" w:lineRule="auto"/>
        <w:ind w:left="540"/>
        <w:contextualSpacing/>
        <w:rPr>
          <w:color w:val="000000"/>
        </w:rPr>
      </w:pPr>
      <w:r w:rsidRPr="00ED4ACA">
        <w:rPr>
          <w:color w:val="000000"/>
        </w:rPr>
        <w:t>Comply with the provisions of Employment Act, 2007</w:t>
      </w:r>
    </w:p>
    <w:p w14:paraId="32BD8535" w14:textId="77777777" w:rsidR="0016563C" w:rsidRPr="00ED4ACA" w:rsidRDefault="0016563C" w:rsidP="00ED4777">
      <w:pPr>
        <w:widowControl/>
        <w:numPr>
          <w:ilvl w:val="0"/>
          <w:numId w:val="99"/>
        </w:numPr>
        <w:spacing w:after="0" w:line="276" w:lineRule="auto"/>
        <w:ind w:left="540"/>
        <w:contextualSpacing/>
        <w:rPr>
          <w:color w:val="000000"/>
        </w:rPr>
      </w:pPr>
      <w:r w:rsidRPr="00ED4ACA">
        <w:rPr>
          <w:color w:val="000000"/>
        </w:rPr>
        <w:t>Wherever possible, give priority to qualified local people when hiring employees.</w:t>
      </w:r>
    </w:p>
    <w:p w14:paraId="2BABFDE6" w14:textId="77777777" w:rsidR="0016563C" w:rsidRPr="00ED4ACA" w:rsidRDefault="0016563C" w:rsidP="0016563C">
      <w:pPr>
        <w:spacing w:after="0"/>
        <w:contextualSpacing/>
        <w:rPr>
          <w:color w:val="000000"/>
        </w:rPr>
      </w:pPr>
      <w:r w:rsidRPr="00ED4ACA">
        <w:rPr>
          <w:color w:val="000000"/>
        </w:rPr>
        <w:t>The mitigation measure is:</w:t>
      </w:r>
    </w:p>
    <w:p w14:paraId="00382A83" w14:textId="77777777" w:rsidR="0016563C" w:rsidRPr="00ED4ACA" w:rsidRDefault="0016563C" w:rsidP="00ED4777">
      <w:pPr>
        <w:widowControl/>
        <w:numPr>
          <w:ilvl w:val="0"/>
          <w:numId w:val="111"/>
        </w:numPr>
        <w:spacing w:after="0" w:line="276" w:lineRule="auto"/>
        <w:contextualSpacing/>
        <w:rPr>
          <w:color w:val="000000"/>
        </w:rPr>
      </w:pPr>
      <w:r w:rsidRPr="00ED4ACA">
        <w:rPr>
          <w:rFonts w:eastAsia="Times New Roman"/>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05C3A1C9"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076" w:name="_Toc514679131"/>
      <w:bookmarkStart w:id="1077" w:name="_Toc527625509"/>
      <w:bookmarkStart w:id="1078" w:name="_Toc92879137"/>
      <w:bookmarkStart w:id="1079" w:name="_Toc92879341"/>
      <w:bookmarkStart w:id="1080" w:name="_Toc92902463"/>
      <w:bookmarkStart w:id="1081" w:name="_Toc103782379"/>
      <w:bookmarkStart w:id="1082" w:name="_Toc105058678"/>
      <w:bookmarkStart w:id="1083" w:name="_Toc148537241"/>
      <w:r w:rsidRPr="00776E5F">
        <w:rPr>
          <w:szCs w:val="24"/>
        </w:rPr>
        <w:t>Workplace Health and Safety Plan</w:t>
      </w:r>
      <w:bookmarkEnd w:id="1076"/>
      <w:bookmarkEnd w:id="1077"/>
      <w:bookmarkEnd w:id="1078"/>
      <w:bookmarkEnd w:id="1079"/>
      <w:bookmarkEnd w:id="1080"/>
      <w:bookmarkEnd w:id="1081"/>
      <w:bookmarkEnd w:id="1082"/>
      <w:bookmarkEnd w:id="1083"/>
    </w:p>
    <w:p w14:paraId="3D22465B" w14:textId="77777777" w:rsidR="0016563C" w:rsidRPr="00ED4ACA" w:rsidRDefault="0016563C" w:rsidP="0016563C">
      <w:pPr>
        <w:spacing w:after="0"/>
        <w:rPr>
          <w:color w:val="000000"/>
        </w:rPr>
      </w:pPr>
      <w:r w:rsidRPr="00ED4ACA">
        <w:rPr>
          <w:color w:val="000000"/>
        </w:rPr>
        <w:t>The workplace health and safety plan to be implemented by the contractor and KPLC shall include the following key measures:</w:t>
      </w:r>
    </w:p>
    <w:p w14:paraId="66F1EAF5" w14:textId="77777777" w:rsidR="0016563C" w:rsidRPr="00ED4ACA" w:rsidRDefault="0016563C" w:rsidP="00ED4777">
      <w:pPr>
        <w:widowControl/>
        <w:numPr>
          <w:ilvl w:val="0"/>
          <w:numId w:val="100"/>
        </w:numPr>
        <w:spacing w:after="0" w:line="276" w:lineRule="auto"/>
        <w:contextualSpacing/>
        <w:rPr>
          <w:color w:val="000000"/>
        </w:rPr>
      </w:pPr>
      <w:r w:rsidRPr="00ED4ACA">
        <w:rPr>
          <w:color w:val="000000"/>
        </w:rPr>
        <w:t>The contractor shall comply with all relevant legislative requirements governing worker health and safety at the work place (e.g., OSHA 2007 and its subsidiary legislations).</w:t>
      </w:r>
    </w:p>
    <w:p w14:paraId="69CFA127" w14:textId="77777777" w:rsidR="0016563C" w:rsidRPr="00ED4ACA" w:rsidRDefault="0016563C" w:rsidP="00ED4777">
      <w:pPr>
        <w:widowControl/>
        <w:numPr>
          <w:ilvl w:val="0"/>
          <w:numId w:val="100"/>
        </w:numPr>
        <w:spacing w:after="0" w:line="276" w:lineRule="auto"/>
        <w:contextualSpacing/>
        <w:rPr>
          <w:color w:val="000000"/>
        </w:rPr>
      </w:pPr>
      <w:r w:rsidRPr="00ED4ACA">
        <w:rPr>
          <w:color w:val="000000"/>
        </w:rPr>
        <w:t>The contractor shall prepare and implement measures to minimize diseases likely to be contracted by the construction workers as a result of the proposed project such as HIV &amp;AIDs and other communicable diseases</w:t>
      </w:r>
    </w:p>
    <w:p w14:paraId="5D664170" w14:textId="77777777" w:rsidR="0016563C" w:rsidRPr="00ED4ACA" w:rsidRDefault="0016563C" w:rsidP="00ED4777">
      <w:pPr>
        <w:widowControl/>
        <w:numPr>
          <w:ilvl w:val="0"/>
          <w:numId w:val="96"/>
        </w:numPr>
        <w:spacing w:after="0" w:line="276" w:lineRule="auto"/>
        <w:contextualSpacing/>
        <w:rPr>
          <w:color w:val="000000"/>
        </w:rPr>
      </w:pPr>
      <w:r w:rsidRPr="00ED4ACA">
        <w:rPr>
          <w:color w:val="000000"/>
        </w:rPr>
        <w:t>The contractor shall have obligations of managing the safety of its employees by;</w:t>
      </w:r>
    </w:p>
    <w:p w14:paraId="36E95196" w14:textId="77777777" w:rsidR="0016563C" w:rsidRPr="00ED4ACA" w:rsidRDefault="0016563C" w:rsidP="00ED4777">
      <w:pPr>
        <w:widowControl/>
        <w:numPr>
          <w:ilvl w:val="1"/>
          <w:numId w:val="96"/>
        </w:numPr>
        <w:spacing w:after="0" w:line="276" w:lineRule="auto"/>
        <w:contextualSpacing/>
        <w:rPr>
          <w:color w:val="000000"/>
        </w:rPr>
      </w:pPr>
      <w:r w:rsidRPr="00ED4ACA">
        <w:rPr>
          <w:color w:val="000000"/>
        </w:rPr>
        <w:t xml:space="preserve">Provision of appropriate PPEs to employee </w:t>
      </w:r>
    </w:p>
    <w:p w14:paraId="2FEBB08C" w14:textId="77777777" w:rsidR="0016563C" w:rsidRPr="00ED4ACA" w:rsidRDefault="0016563C" w:rsidP="00ED4777">
      <w:pPr>
        <w:widowControl/>
        <w:numPr>
          <w:ilvl w:val="1"/>
          <w:numId w:val="96"/>
        </w:numPr>
        <w:spacing w:after="0" w:line="276" w:lineRule="auto"/>
        <w:contextualSpacing/>
        <w:rPr>
          <w:color w:val="000000"/>
        </w:rPr>
      </w:pPr>
      <w:r w:rsidRPr="00ED4ACA">
        <w:rPr>
          <w:color w:val="000000"/>
        </w:rPr>
        <w:t xml:space="preserve">Training employees on competence </w:t>
      </w:r>
    </w:p>
    <w:p w14:paraId="7FE0C884" w14:textId="77777777" w:rsidR="0016563C" w:rsidRPr="00ED4ACA" w:rsidRDefault="0016563C" w:rsidP="00ED4777">
      <w:pPr>
        <w:widowControl/>
        <w:numPr>
          <w:ilvl w:val="1"/>
          <w:numId w:val="96"/>
        </w:numPr>
        <w:spacing w:after="0" w:line="276" w:lineRule="auto"/>
        <w:contextualSpacing/>
        <w:rPr>
          <w:color w:val="000000"/>
        </w:rPr>
      </w:pPr>
      <w:r w:rsidRPr="00ED4ACA">
        <w:rPr>
          <w:color w:val="000000"/>
        </w:rPr>
        <w:t xml:space="preserve">Employing competence and qualified staff </w:t>
      </w:r>
    </w:p>
    <w:p w14:paraId="6D79721A" w14:textId="77777777" w:rsidR="0016563C" w:rsidRPr="00ED4ACA" w:rsidRDefault="0016563C" w:rsidP="00ED4777">
      <w:pPr>
        <w:widowControl/>
        <w:numPr>
          <w:ilvl w:val="1"/>
          <w:numId w:val="96"/>
        </w:numPr>
        <w:spacing w:after="0" w:line="276" w:lineRule="auto"/>
        <w:contextualSpacing/>
        <w:rPr>
          <w:color w:val="000000"/>
        </w:rPr>
      </w:pPr>
      <w:r w:rsidRPr="00ED4ACA">
        <w:rPr>
          <w:color w:val="000000"/>
        </w:rPr>
        <w:t xml:space="preserve">Provision of First Aid Kits onsite </w:t>
      </w:r>
    </w:p>
    <w:p w14:paraId="671B3CEA" w14:textId="77777777" w:rsidR="0016563C" w:rsidRPr="00ED4ACA" w:rsidRDefault="0016563C" w:rsidP="00ED4777">
      <w:pPr>
        <w:widowControl/>
        <w:numPr>
          <w:ilvl w:val="1"/>
          <w:numId w:val="96"/>
        </w:numPr>
        <w:spacing w:after="0" w:line="276" w:lineRule="auto"/>
        <w:contextualSpacing/>
        <w:rPr>
          <w:color w:val="000000"/>
        </w:rPr>
      </w:pPr>
      <w:r w:rsidRPr="00ED4ACA">
        <w:rPr>
          <w:color w:val="000000"/>
        </w:rPr>
        <w:t xml:space="preserve">Should have a trained first aider </w:t>
      </w:r>
    </w:p>
    <w:p w14:paraId="1AFCC563" w14:textId="77777777" w:rsidR="0016563C" w:rsidRPr="00ED4ACA" w:rsidRDefault="0016563C" w:rsidP="00ED4777">
      <w:pPr>
        <w:widowControl/>
        <w:numPr>
          <w:ilvl w:val="1"/>
          <w:numId w:val="96"/>
        </w:numPr>
        <w:spacing w:after="0" w:line="276" w:lineRule="auto"/>
        <w:contextualSpacing/>
        <w:rPr>
          <w:color w:val="000000"/>
        </w:rPr>
      </w:pPr>
      <w:r w:rsidRPr="00ED4ACA">
        <w:rPr>
          <w:color w:val="000000"/>
        </w:rPr>
        <w:t xml:space="preserve">Document and create awareness on safe work procedures and work instruction </w:t>
      </w:r>
    </w:p>
    <w:p w14:paraId="6E2D1B6A" w14:textId="77777777" w:rsidR="0016563C" w:rsidRPr="00ED4ACA" w:rsidRDefault="0016563C" w:rsidP="00ED4777">
      <w:pPr>
        <w:widowControl/>
        <w:numPr>
          <w:ilvl w:val="0"/>
          <w:numId w:val="96"/>
        </w:numPr>
        <w:spacing w:after="0" w:line="276" w:lineRule="auto"/>
        <w:contextualSpacing/>
      </w:pPr>
      <w:r w:rsidRPr="00ED4ACA">
        <w:rPr>
          <w:color w:val="000000"/>
        </w:rPr>
        <w:t xml:space="preserve">The contractor will manage accidents by having an emergence response plan which will include contacts for emergency service providers e.g., ambulances, fire brigade and nearest hospitals </w:t>
      </w:r>
    </w:p>
    <w:p w14:paraId="5381910A" w14:textId="77777777" w:rsidR="0016563C" w:rsidRPr="00ED4ACA" w:rsidRDefault="0016563C" w:rsidP="00ED4777">
      <w:pPr>
        <w:widowControl/>
        <w:numPr>
          <w:ilvl w:val="0"/>
          <w:numId w:val="100"/>
        </w:numPr>
        <w:spacing w:after="0" w:line="276" w:lineRule="auto"/>
        <w:contextualSpacing/>
        <w:rPr>
          <w:color w:val="000000"/>
        </w:rPr>
      </w:pPr>
      <w:r w:rsidRPr="00ED4ACA">
        <w:rPr>
          <w:color w:val="000000"/>
        </w:rPr>
        <w:t>Health and safety performance will be continuously monitored, and procedures reviewed with the aim of eliminating risk as far as reasonably practicable.</w:t>
      </w:r>
    </w:p>
    <w:p w14:paraId="2CA61D40"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084" w:name="_Toc514679132"/>
      <w:bookmarkStart w:id="1085" w:name="_Toc527625510"/>
      <w:bookmarkStart w:id="1086" w:name="_Toc92879138"/>
      <w:bookmarkStart w:id="1087" w:name="_Toc92879342"/>
      <w:bookmarkStart w:id="1088" w:name="_Toc92902464"/>
      <w:bookmarkStart w:id="1089" w:name="_Toc103782380"/>
      <w:bookmarkStart w:id="1090" w:name="_Toc105058679"/>
      <w:bookmarkStart w:id="1091" w:name="_Toc148537242"/>
      <w:r w:rsidRPr="00776E5F">
        <w:rPr>
          <w:szCs w:val="24"/>
        </w:rPr>
        <w:t>Community Health and Safety Plan</w:t>
      </w:r>
      <w:bookmarkEnd w:id="1084"/>
      <w:bookmarkEnd w:id="1085"/>
      <w:bookmarkEnd w:id="1086"/>
      <w:bookmarkEnd w:id="1087"/>
      <w:bookmarkEnd w:id="1088"/>
      <w:bookmarkEnd w:id="1089"/>
      <w:bookmarkEnd w:id="1090"/>
      <w:bookmarkEnd w:id="1091"/>
    </w:p>
    <w:p w14:paraId="7BBCFA4F" w14:textId="77777777" w:rsidR="0016563C" w:rsidRPr="00ED4ACA" w:rsidRDefault="0016563C" w:rsidP="0016563C">
      <w:pPr>
        <w:spacing w:after="0"/>
        <w:rPr>
          <w:color w:val="000000"/>
        </w:rPr>
      </w:pPr>
      <w:r w:rsidRPr="00ED4ACA">
        <w:rPr>
          <w:color w:val="000000"/>
        </w:rPr>
        <w:t>The community health and safety plan to be implemented by the contractor shall include:</w:t>
      </w:r>
    </w:p>
    <w:p w14:paraId="1BDBB5A4" w14:textId="77777777" w:rsidR="0016563C" w:rsidRPr="00ED4ACA" w:rsidRDefault="0016563C" w:rsidP="00ED4777">
      <w:pPr>
        <w:widowControl/>
        <w:numPr>
          <w:ilvl w:val="0"/>
          <w:numId w:val="102"/>
        </w:numPr>
        <w:spacing w:after="0" w:line="276" w:lineRule="auto"/>
        <w:contextualSpacing/>
        <w:rPr>
          <w:color w:val="000000"/>
        </w:rPr>
      </w:pPr>
      <w:r w:rsidRPr="00ED4ACA">
        <w:rPr>
          <w:color w:val="000000"/>
        </w:rPr>
        <w:t>Adherence to OSHA 2007 Act and its subsidiary legislations to ensure that health and safety of immediate neighbors and the public is not threatened.</w:t>
      </w:r>
    </w:p>
    <w:p w14:paraId="56D421AE" w14:textId="77777777" w:rsidR="0016563C" w:rsidRPr="00ED4ACA" w:rsidRDefault="0016563C" w:rsidP="00ED4777">
      <w:pPr>
        <w:widowControl/>
        <w:numPr>
          <w:ilvl w:val="0"/>
          <w:numId w:val="102"/>
        </w:numPr>
        <w:spacing w:after="0" w:line="276" w:lineRule="auto"/>
        <w:contextualSpacing/>
        <w:rPr>
          <w:color w:val="000000"/>
        </w:rPr>
      </w:pPr>
      <w:r w:rsidRPr="00ED4ACA">
        <w:rPr>
          <w:color w:val="000000"/>
        </w:rPr>
        <w:t>The contractor to ensure that construction work is undertaken in manner not likely pose risks to community health and safety.</w:t>
      </w:r>
    </w:p>
    <w:p w14:paraId="231CE688" w14:textId="77777777" w:rsidR="0016563C" w:rsidRPr="00ED4ACA" w:rsidRDefault="0016563C" w:rsidP="00ED4777">
      <w:pPr>
        <w:widowControl/>
        <w:numPr>
          <w:ilvl w:val="0"/>
          <w:numId w:val="102"/>
        </w:numPr>
        <w:spacing w:after="0" w:line="276" w:lineRule="auto"/>
        <w:contextualSpacing/>
        <w:rPr>
          <w:color w:val="000000"/>
        </w:rPr>
      </w:pPr>
      <w:r w:rsidRPr="00ED4ACA">
        <w:rPr>
          <w:color w:val="000000"/>
        </w:rPr>
        <w:t xml:space="preserve">The contractor shall undertake an independent risk assessment prior to construction. The findings of this assessment will inform the development of a community safety plan and create awareness to the community on the same </w:t>
      </w:r>
    </w:p>
    <w:p w14:paraId="26C4AC7A"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092" w:name="_Toc92879139"/>
      <w:bookmarkStart w:id="1093" w:name="_Toc92879343"/>
      <w:bookmarkStart w:id="1094" w:name="_Toc92902465"/>
      <w:bookmarkStart w:id="1095" w:name="_Toc103782381"/>
      <w:bookmarkStart w:id="1096" w:name="_Toc105058680"/>
      <w:bookmarkStart w:id="1097" w:name="_Toc148537243"/>
      <w:r w:rsidRPr="00776E5F">
        <w:rPr>
          <w:szCs w:val="24"/>
        </w:rPr>
        <w:t>Emergency Preparedness Plan</w:t>
      </w:r>
      <w:bookmarkEnd w:id="1092"/>
      <w:bookmarkEnd w:id="1093"/>
      <w:bookmarkEnd w:id="1094"/>
      <w:bookmarkEnd w:id="1095"/>
      <w:bookmarkEnd w:id="1096"/>
      <w:bookmarkEnd w:id="1097"/>
      <w:r w:rsidRPr="00776E5F">
        <w:rPr>
          <w:szCs w:val="24"/>
        </w:rPr>
        <w:t xml:space="preserve"> </w:t>
      </w:r>
    </w:p>
    <w:p w14:paraId="62197938" w14:textId="77777777" w:rsidR="0016563C" w:rsidRPr="00ED4ACA" w:rsidRDefault="0016563C" w:rsidP="0016563C">
      <w:pPr>
        <w:spacing w:after="0"/>
        <w:contextualSpacing/>
        <w:rPr>
          <w:color w:val="000000"/>
        </w:rPr>
      </w:pPr>
      <w:r w:rsidRPr="00ED4ACA">
        <w:rPr>
          <w:color w:val="000000"/>
        </w:rPr>
        <w:t xml:space="preserve">The Contractor shall develop an emergency plan that will enable rapid and effective response to all types of environmental emergencies in accordance with recognized national and international standards. </w:t>
      </w:r>
    </w:p>
    <w:p w14:paraId="064C3C54" w14:textId="77777777" w:rsidR="0016563C" w:rsidRPr="00ED4ACA" w:rsidRDefault="0016563C" w:rsidP="0016563C">
      <w:pPr>
        <w:spacing w:after="0"/>
        <w:contextualSpacing/>
        <w:rPr>
          <w:color w:val="000000"/>
        </w:rPr>
      </w:pPr>
      <w:r w:rsidRPr="00ED4ACA">
        <w:rPr>
          <w:color w:val="000000"/>
        </w:rPr>
        <w:t>The emergency plan shall include establishment of a network of communication between the Contractor and emergency services including police, ambulance services, and fire brigades among others.</w:t>
      </w:r>
    </w:p>
    <w:p w14:paraId="35B313F8"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098" w:name="_Toc96584110"/>
      <w:bookmarkStart w:id="1099" w:name="_Toc103158041"/>
      <w:bookmarkStart w:id="1100" w:name="_Toc103761466"/>
      <w:bookmarkStart w:id="1101" w:name="_Toc103763157"/>
      <w:bookmarkStart w:id="1102" w:name="_Toc103782382"/>
      <w:bookmarkStart w:id="1103" w:name="_Toc103848086"/>
      <w:bookmarkStart w:id="1104" w:name="_Toc103782383"/>
      <w:bookmarkStart w:id="1105" w:name="_Toc105058681"/>
      <w:bookmarkStart w:id="1106" w:name="_Toc148537244"/>
      <w:bookmarkEnd w:id="1098"/>
      <w:bookmarkEnd w:id="1099"/>
      <w:bookmarkEnd w:id="1100"/>
      <w:bookmarkEnd w:id="1101"/>
      <w:bookmarkEnd w:id="1102"/>
      <w:bookmarkEnd w:id="1103"/>
      <w:r w:rsidRPr="00776E5F">
        <w:rPr>
          <w:szCs w:val="24"/>
        </w:rPr>
        <w:t>SEA/SH Prevention and Response Action Plan</w:t>
      </w:r>
      <w:bookmarkEnd w:id="1104"/>
      <w:bookmarkEnd w:id="1105"/>
      <w:bookmarkEnd w:id="1106"/>
    </w:p>
    <w:p w14:paraId="3211E670" w14:textId="77777777" w:rsidR="0016563C" w:rsidRPr="0046178D" w:rsidRDefault="0016563C" w:rsidP="0016563C">
      <w:pPr>
        <w:pStyle w:val="ListParagraph"/>
        <w:spacing w:after="0"/>
        <w:ind w:left="0"/>
        <w:contextualSpacing w:val="0"/>
      </w:pPr>
      <w:r w:rsidRPr="0046178D">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73C22C41" w14:textId="77777777" w:rsidR="0016563C" w:rsidRPr="0046178D" w:rsidRDefault="0016563C" w:rsidP="0016563C">
      <w:pPr>
        <w:pStyle w:val="ListParagraph"/>
        <w:spacing w:after="0"/>
        <w:ind w:left="0"/>
        <w:contextualSpacing w:val="0"/>
      </w:pPr>
      <w:r w:rsidRPr="0046178D">
        <w:t xml:space="preserve">The mitigation measures shall include: </w:t>
      </w:r>
    </w:p>
    <w:p w14:paraId="7B28A415"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 xml:space="preserve">Ensure that local employment opportunities are equitably accessible to all segments of the community, </w:t>
      </w:r>
    </w:p>
    <w:p w14:paraId="612BBE2D"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Ensure equal pay for equal work</w:t>
      </w:r>
    </w:p>
    <w:p w14:paraId="662BAA9F"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343D93A4"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 xml:space="preserve">Map all GBV service providers and document referral services for survivors, and, sensitize community members and subproject workers on the referral pathways. </w:t>
      </w:r>
    </w:p>
    <w:p w14:paraId="3955DA6A"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 xml:space="preserve">Prepare and implementing a functional and accessible contractor GBV GRM for use by workers and community members (as appropriate). </w:t>
      </w:r>
    </w:p>
    <w:p w14:paraId="2DA8D433"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The GBV GRM should allow for anonymous incident reporting and should be GBV survivor-centric</w:t>
      </w:r>
    </w:p>
    <w:p w14:paraId="40E16B24"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 xml:space="preserve">Sensitize community members and workers on contractor GRMs   </w:t>
      </w:r>
    </w:p>
    <w:p w14:paraId="22D809EA" w14:textId="77777777" w:rsidR="0016563C" w:rsidRPr="0046178D"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46178D">
        <w:rPr>
          <w:rFonts w:eastAsia="Times New Roman"/>
          <w:color w:val="000000"/>
        </w:rPr>
        <w:t xml:space="preserve">Prepare and sensitise Code of Conduct (CoC) for SEA and SH, and their responsibilities for the same, to demystify the stigma associated with SEA and SH </w:t>
      </w:r>
    </w:p>
    <w:p w14:paraId="55011492"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107" w:name="_Toc96079378"/>
      <w:bookmarkStart w:id="1108" w:name="_Toc96584112"/>
      <w:bookmarkStart w:id="1109" w:name="_Toc103158043"/>
      <w:bookmarkStart w:id="1110" w:name="_Toc103761468"/>
      <w:bookmarkStart w:id="1111" w:name="_Toc103763159"/>
      <w:bookmarkStart w:id="1112" w:name="_Toc103782384"/>
      <w:bookmarkStart w:id="1113" w:name="_Toc103848088"/>
      <w:bookmarkStart w:id="1114" w:name="_Toc92879141"/>
      <w:bookmarkStart w:id="1115" w:name="_Toc92879345"/>
      <w:bookmarkStart w:id="1116" w:name="_Toc92902467"/>
      <w:bookmarkStart w:id="1117" w:name="_Toc103782385"/>
      <w:bookmarkStart w:id="1118" w:name="_Toc105058682"/>
      <w:bookmarkStart w:id="1119" w:name="_Toc148537245"/>
      <w:bookmarkEnd w:id="1107"/>
      <w:bookmarkEnd w:id="1108"/>
      <w:bookmarkEnd w:id="1109"/>
      <w:bookmarkEnd w:id="1110"/>
      <w:bookmarkEnd w:id="1111"/>
      <w:bookmarkEnd w:id="1112"/>
      <w:bookmarkEnd w:id="1113"/>
      <w:r w:rsidRPr="00776E5F">
        <w:rPr>
          <w:szCs w:val="24"/>
        </w:rPr>
        <w:t>Stakeholder Engagement Management Plan</w:t>
      </w:r>
      <w:bookmarkEnd w:id="1114"/>
      <w:bookmarkEnd w:id="1115"/>
      <w:bookmarkEnd w:id="1116"/>
      <w:bookmarkEnd w:id="1117"/>
      <w:bookmarkEnd w:id="1118"/>
      <w:bookmarkEnd w:id="1119"/>
      <w:r w:rsidRPr="00776E5F">
        <w:rPr>
          <w:szCs w:val="24"/>
        </w:rPr>
        <w:t xml:space="preserve"> </w:t>
      </w:r>
    </w:p>
    <w:p w14:paraId="257F1895" w14:textId="77777777" w:rsidR="0016563C" w:rsidRPr="0046178D" w:rsidRDefault="0016563C" w:rsidP="0016563C">
      <w:pPr>
        <w:pStyle w:val="NormalWeb"/>
        <w:shd w:val="clear" w:color="auto" w:fill="FFFFFF"/>
        <w:spacing w:before="0" w:after="0" w:line="276" w:lineRule="auto"/>
        <w:jc w:val="both"/>
        <w:rPr>
          <w:rFonts w:ascii="Tahoma" w:eastAsia="SimSun" w:hAnsi="Tahoma"/>
          <w:sz w:val="20"/>
          <w:szCs w:val="20"/>
          <w:lang w:eastAsia="zh-CN"/>
        </w:rPr>
      </w:pPr>
      <w:r w:rsidRPr="0046178D">
        <w:rPr>
          <w:rFonts w:ascii="Tahoma" w:hAnsi="Tahoma"/>
          <w:sz w:val="20"/>
          <w:szCs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46178D">
        <w:rPr>
          <w:rFonts w:ascii="Tahoma" w:eastAsia="SimSun" w:hAnsi="Tahoma"/>
          <w:sz w:val="20"/>
          <w:szCs w:val="20"/>
          <w:lang w:eastAsia="zh-CN"/>
        </w:rPr>
        <w:t>The SEP is a useful tool for managing communications between the contractor and other stakeholder. The plan should meet the following objective of a SEP.</w:t>
      </w:r>
    </w:p>
    <w:p w14:paraId="17DEC30E" w14:textId="77777777" w:rsidR="0016563C" w:rsidRPr="0046178D" w:rsidRDefault="0016563C" w:rsidP="00ED4777">
      <w:pPr>
        <w:pStyle w:val="NormalWeb"/>
        <w:widowControl/>
        <w:numPr>
          <w:ilvl w:val="0"/>
          <w:numId w:val="106"/>
        </w:numPr>
        <w:shd w:val="clear" w:color="auto" w:fill="FFFFFF"/>
        <w:autoSpaceDE/>
        <w:autoSpaceDN/>
        <w:adjustRightInd/>
        <w:spacing w:before="0" w:beforeAutospacing="0" w:after="0" w:afterAutospacing="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 xml:space="preserve">To help improve project design and implementation </w:t>
      </w:r>
    </w:p>
    <w:p w14:paraId="57EDA908" w14:textId="77777777" w:rsidR="0016563C" w:rsidRPr="0046178D" w:rsidRDefault="0016563C" w:rsidP="00ED4777">
      <w:pPr>
        <w:pStyle w:val="NormalWeb"/>
        <w:widowControl/>
        <w:numPr>
          <w:ilvl w:val="0"/>
          <w:numId w:val="106"/>
        </w:numPr>
        <w:shd w:val="clear" w:color="auto" w:fill="FFFFFF"/>
        <w:autoSpaceDE/>
        <w:autoSpaceDN/>
        <w:adjustRightInd/>
        <w:spacing w:before="0" w:beforeAutospacing="0" w:after="0" w:afterAutospacing="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To inform third parties about changes that affect them</w:t>
      </w:r>
    </w:p>
    <w:p w14:paraId="537A738B" w14:textId="77777777" w:rsidR="0016563C" w:rsidRPr="0046178D" w:rsidRDefault="0016563C" w:rsidP="00ED4777">
      <w:pPr>
        <w:pStyle w:val="NormalWeb"/>
        <w:widowControl/>
        <w:numPr>
          <w:ilvl w:val="0"/>
          <w:numId w:val="106"/>
        </w:numPr>
        <w:shd w:val="clear" w:color="auto" w:fill="FFFFFF"/>
        <w:autoSpaceDE/>
        <w:autoSpaceDN/>
        <w:adjustRightInd/>
        <w:spacing w:before="0" w:beforeAutospacing="0" w:after="0" w:afterAutospacing="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To take their views into account in the implementation of projects</w:t>
      </w:r>
    </w:p>
    <w:p w14:paraId="1BAF7AF5" w14:textId="77777777" w:rsidR="0016563C" w:rsidRPr="0046178D" w:rsidRDefault="0016563C" w:rsidP="00ED4777">
      <w:pPr>
        <w:pStyle w:val="NormalWeb"/>
        <w:widowControl/>
        <w:numPr>
          <w:ilvl w:val="0"/>
          <w:numId w:val="106"/>
        </w:numPr>
        <w:shd w:val="clear" w:color="auto" w:fill="FFFFFF"/>
        <w:autoSpaceDE/>
        <w:autoSpaceDN/>
        <w:adjustRightInd/>
        <w:spacing w:before="0" w:beforeAutospacing="0" w:after="0" w:afterAutospacing="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To identify adverse impacts and mechanisms to enhance project benefits</w:t>
      </w:r>
    </w:p>
    <w:p w14:paraId="360CCC37" w14:textId="77777777" w:rsidR="0016563C" w:rsidRPr="0046178D" w:rsidRDefault="0016563C" w:rsidP="00ED4777">
      <w:pPr>
        <w:pStyle w:val="NormalWeb"/>
        <w:widowControl/>
        <w:numPr>
          <w:ilvl w:val="0"/>
          <w:numId w:val="106"/>
        </w:numPr>
        <w:shd w:val="clear" w:color="auto" w:fill="FFFFFF"/>
        <w:autoSpaceDE/>
        <w:autoSpaceDN/>
        <w:adjustRightInd/>
        <w:spacing w:before="0" w:beforeAutospacing="0" w:after="0" w:afterAutospacing="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To identify risks from and to a project</w:t>
      </w:r>
    </w:p>
    <w:p w14:paraId="24033133" w14:textId="77777777" w:rsidR="0016563C" w:rsidRPr="0046178D" w:rsidRDefault="0016563C" w:rsidP="00ED4777">
      <w:pPr>
        <w:pStyle w:val="NormalWeb"/>
        <w:widowControl/>
        <w:numPr>
          <w:ilvl w:val="0"/>
          <w:numId w:val="106"/>
        </w:numPr>
        <w:shd w:val="clear" w:color="auto" w:fill="FFFFFF"/>
        <w:autoSpaceDE/>
        <w:autoSpaceDN/>
        <w:adjustRightInd/>
        <w:spacing w:before="0" w:beforeAutospacing="0" w:after="0" w:afterAutospacing="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 xml:space="preserve">To increase project ownership and sustainability </w:t>
      </w:r>
    </w:p>
    <w:p w14:paraId="2983357D" w14:textId="77777777" w:rsidR="0016563C" w:rsidRPr="0046178D" w:rsidRDefault="0016563C" w:rsidP="00ED4777">
      <w:pPr>
        <w:pStyle w:val="NormalWeb"/>
        <w:widowControl/>
        <w:numPr>
          <w:ilvl w:val="0"/>
          <w:numId w:val="106"/>
        </w:numPr>
        <w:shd w:val="clear" w:color="auto" w:fill="FFFFFF"/>
        <w:autoSpaceDE/>
        <w:autoSpaceDN/>
        <w:adjustRightInd/>
        <w:spacing w:before="0" w:beforeAutospacing="0" w:after="240" w:afterAutospacing="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To comply with Bank policies that require consultations</w:t>
      </w:r>
    </w:p>
    <w:p w14:paraId="29A7CC96" w14:textId="77777777" w:rsidR="0016563C" w:rsidRPr="0046178D" w:rsidRDefault="0016563C" w:rsidP="0016563C">
      <w:pPr>
        <w:pStyle w:val="NormalWeb"/>
        <w:shd w:val="clear" w:color="auto" w:fill="FFFFFF"/>
        <w:spacing w:before="0" w:after="0" w:line="276" w:lineRule="auto"/>
        <w:jc w:val="both"/>
        <w:rPr>
          <w:rFonts w:ascii="Tahoma" w:eastAsia="SimSun" w:hAnsi="Tahoma"/>
          <w:sz w:val="20"/>
          <w:szCs w:val="20"/>
          <w:lang w:val="en-US" w:eastAsia="zh-CN"/>
        </w:rPr>
      </w:pPr>
      <w:r w:rsidRPr="0046178D">
        <w:rPr>
          <w:rFonts w:ascii="Tahoma" w:eastAsia="SimSun" w:hAnsi="Tahoma"/>
          <w:sz w:val="20"/>
          <w:szCs w:val="20"/>
          <w:lang w:val="en-US" w:eastAsia="zh-CN"/>
        </w:rPr>
        <w:t>The plan shall put this measure in to consideration:</w:t>
      </w:r>
    </w:p>
    <w:p w14:paraId="2560579B" w14:textId="77777777" w:rsidR="0016563C" w:rsidRPr="0046178D" w:rsidRDefault="0016563C" w:rsidP="00ED4777">
      <w:pPr>
        <w:pStyle w:val="ListParagraph"/>
        <w:widowControl/>
        <w:numPr>
          <w:ilvl w:val="0"/>
          <w:numId w:val="112"/>
        </w:numPr>
        <w:autoSpaceDE/>
        <w:autoSpaceDN/>
        <w:adjustRightInd/>
        <w:spacing w:after="0" w:line="276" w:lineRule="auto"/>
        <w:rPr>
          <w:rFonts w:eastAsia="Times New Roman"/>
          <w:color w:val="000000"/>
        </w:rPr>
      </w:pPr>
      <w:r w:rsidRPr="0046178D">
        <w:rPr>
          <w:rFonts w:eastAsia="Times New Roman"/>
          <w:color w:val="000000"/>
        </w:rPr>
        <w:t xml:space="preserve">In consultation with the identified stakeholders, prepare a stakeholder engagement plan (SEP) that is based on their locations (maps) and their information needs at the various subproject phases </w:t>
      </w:r>
    </w:p>
    <w:p w14:paraId="1A626FCE"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120" w:name="_Toc96079380"/>
      <w:bookmarkStart w:id="1121" w:name="_Toc96584114"/>
      <w:bookmarkStart w:id="1122" w:name="_Toc103158045"/>
      <w:bookmarkStart w:id="1123" w:name="_Toc103761470"/>
      <w:bookmarkStart w:id="1124" w:name="_Toc103763161"/>
      <w:bookmarkStart w:id="1125" w:name="_Toc103782386"/>
      <w:bookmarkStart w:id="1126" w:name="_Toc103848090"/>
      <w:bookmarkStart w:id="1127" w:name="_Toc92902471"/>
      <w:bookmarkStart w:id="1128" w:name="_Toc103782390"/>
      <w:bookmarkStart w:id="1129" w:name="_Toc105058684"/>
      <w:bookmarkStart w:id="1130" w:name="_Toc148537246"/>
      <w:bookmarkEnd w:id="1120"/>
      <w:bookmarkEnd w:id="1121"/>
      <w:bookmarkEnd w:id="1122"/>
      <w:bookmarkEnd w:id="1123"/>
      <w:bookmarkEnd w:id="1124"/>
      <w:bookmarkEnd w:id="1125"/>
      <w:bookmarkEnd w:id="1126"/>
      <w:r w:rsidRPr="00776E5F">
        <w:rPr>
          <w:szCs w:val="24"/>
        </w:rPr>
        <w:t>Labor Influx Management Plan</w:t>
      </w:r>
      <w:bookmarkEnd w:id="1127"/>
      <w:bookmarkEnd w:id="1128"/>
      <w:bookmarkEnd w:id="1129"/>
      <w:bookmarkEnd w:id="1130"/>
      <w:r w:rsidRPr="00776E5F">
        <w:rPr>
          <w:szCs w:val="24"/>
        </w:rPr>
        <w:t xml:space="preserve"> </w:t>
      </w:r>
    </w:p>
    <w:p w14:paraId="4D67DF77" w14:textId="77777777" w:rsidR="0016563C" w:rsidRPr="000403F9" w:rsidRDefault="0016563C" w:rsidP="0016563C">
      <w:r w:rsidRPr="000403F9">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24F4C9D3" w14:textId="77777777" w:rsidR="0016563C" w:rsidRPr="000403F9" w:rsidRDefault="0016563C" w:rsidP="0016563C">
      <w:pPr>
        <w:spacing w:after="0"/>
      </w:pPr>
      <w:r w:rsidRPr="000403F9">
        <w:t xml:space="preserve">The objectives of this plan are as follows: </w:t>
      </w:r>
    </w:p>
    <w:p w14:paraId="5DEF6537" w14:textId="77777777" w:rsidR="0016563C" w:rsidRPr="000403F9" w:rsidRDefault="0016563C" w:rsidP="00ED4777">
      <w:pPr>
        <w:pStyle w:val="ListParagraph"/>
        <w:widowControl/>
        <w:numPr>
          <w:ilvl w:val="0"/>
          <w:numId w:val="107"/>
        </w:numPr>
        <w:autoSpaceDE/>
        <w:autoSpaceDN/>
        <w:adjustRightInd/>
        <w:spacing w:after="0" w:line="276" w:lineRule="auto"/>
        <w:ind w:left="900"/>
      </w:pPr>
      <w:r w:rsidRPr="000403F9">
        <w:t xml:space="preserve">Monitor the scale of project induced in-migration into the project area and specific in-migration ‘hotspots’; </w:t>
      </w:r>
    </w:p>
    <w:p w14:paraId="440AC659" w14:textId="77777777" w:rsidR="0016563C" w:rsidRPr="000403F9" w:rsidRDefault="0016563C" w:rsidP="00ED4777">
      <w:pPr>
        <w:pStyle w:val="ListParagraph"/>
        <w:widowControl/>
        <w:numPr>
          <w:ilvl w:val="0"/>
          <w:numId w:val="107"/>
        </w:numPr>
        <w:autoSpaceDE/>
        <w:autoSpaceDN/>
        <w:adjustRightInd/>
        <w:spacing w:after="0" w:line="276" w:lineRule="auto"/>
        <w:ind w:left="900"/>
      </w:pPr>
      <w:r w:rsidRPr="000403F9">
        <w:t xml:space="preserve">Support local government and communities to manage both internal and external immigration into the project area; and </w:t>
      </w:r>
    </w:p>
    <w:p w14:paraId="6C68163A" w14:textId="77777777" w:rsidR="0016563C" w:rsidRPr="000403F9" w:rsidRDefault="0016563C" w:rsidP="00ED4777">
      <w:pPr>
        <w:pStyle w:val="ListParagraph"/>
        <w:widowControl/>
        <w:numPr>
          <w:ilvl w:val="0"/>
          <w:numId w:val="107"/>
        </w:numPr>
        <w:autoSpaceDE/>
        <w:autoSpaceDN/>
        <w:adjustRightInd/>
        <w:spacing w:after="0" w:line="276" w:lineRule="auto"/>
        <w:ind w:left="900"/>
      </w:pPr>
      <w:r w:rsidRPr="000403F9">
        <w:t>Mitigate and manage any negative impacts and enhance and promote any positive impact related to labor influx.</w:t>
      </w:r>
    </w:p>
    <w:p w14:paraId="70299D5D" w14:textId="77777777" w:rsidR="0016563C" w:rsidRPr="000403F9" w:rsidRDefault="0016563C" w:rsidP="0016563C">
      <w:pPr>
        <w:pStyle w:val="ListParagraph"/>
        <w:ind w:left="0"/>
      </w:pPr>
      <w:r w:rsidRPr="000403F9">
        <w:t>The plan shall consider these measures:</w:t>
      </w:r>
    </w:p>
    <w:p w14:paraId="0786E104" w14:textId="77777777" w:rsidR="0016563C" w:rsidRPr="000403F9" w:rsidRDefault="0016563C" w:rsidP="00ED4777">
      <w:pPr>
        <w:pStyle w:val="ListParagraph"/>
        <w:widowControl/>
        <w:numPr>
          <w:ilvl w:val="0"/>
          <w:numId w:val="113"/>
        </w:numPr>
        <w:autoSpaceDE/>
        <w:autoSpaceDN/>
        <w:adjustRightInd/>
        <w:spacing w:after="160" w:line="276" w:lineRule="auto"/>
        <w:ind w:left="360"/>
        <w:rPr>
          <w:rFonts w:eastAsia="Times New Roman"/>
          <w:color w:val="000000"/>
        </w:rPr>
      </w:pPr>
      <w:r w:rsidRPr="000403F9">
        <w:rPr>
          <w:rFonts w:eastAsia="Times New Roman"/>
          <w:color w:val="000000"/>
        </w:rPr>
        <w:t xml:space="preserve">Prepare and Implement a Labour Management Plan (LMP) with policies and measures for ensuring that: </w:t>
      </w:r>
    </w:p>
    <w:p w14:paraId="5C72FD0A" w14:textId="77777777" w:rsidR="0016563C" w:rsidRPr="000403F9"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0403F9">
        <w:rPr>
          <w:rFonts w:eastAsia="Times New Roman"/>
          <w:color w:val="000000"/>
        </w:rPr>
        <w:t>Subproject  managers and workers are sensitised on:</w:t>
      </w:r>
    </w:p>
    <w:p w14:paraId="42625761" w14:textId="77777777" w:rsidR="0016563C" w:rsidRPr="000403F9" w:rsidRDefault="0016563C" w:rsidP="00ED4777">
      <w:pPr>
        <w:pStyle w:val="ListParagraph"/>
        <w:widowControl/>
        <w:numPr>
          <w:ilvl w:val="1"/>
          <w:numId w:val="109"/>
        </w:numPr>
        <w:autoSpaceDE/>
        <w:autoSpaceDN/>
        <w:adjustRightInd/>
        <w:spacing w:after="160" w:line="276" w:lineRule="auto"/>
        <w:rPr>
          <w:rFonts w:eastAsia="Times New Roman"/>
          <w:color w:val="000000"/>
        </w:rPr>
      </w:pPr>
      <w:r w:rsidRPr="000403F9">
        <w:rPr>
          <w:rFonts w:eastAsia="Times New Roman"/>
          <w:color w:val="000000"/>
        </w:rPr>
        <w:t>County/National Labour laws</w:t>
      </w:r>
    </w:p>
    <w:p w14:paraId="51BEE98C" w14:textId="77777777" w:rsidR="0016563C" w:rsidRPr="000403F9" w:rsidRDefault="0016563C" w:rsidP="00ED4777">
      <w:pPr>
        <w:pStyle w:val="ListParagraph"/>
        <w:widowControl/>
        <w:numPr>
          <w:ilvl w:val="1"/>
          <w:numId w:val="109"/>
        </w:numPr>
        <w:autoSpaceDE/>
        <w:autoSpaceDN/>
        <w:adjustRightInd/>
        <w:spacing w:after="160" w:line="276" w:lineRule="auto"/>
        <w:rPr>
          <w:rFonts w:eastAsia="Times New Roman"/>
          <w:color w:val="000000"/>
        </w:rPr>
      </w:pPr>
      <w:r w:rsidRPr="000403F9">
        <w:rPr>
          <w:rFonts w:eastAsia="Times New Roman"/>
          <w:color w:val="000000"/>
        </w:rPr>
        <w:t>County/National Child Labour laws</w:t>
      </w:r>
    </w:p>
    <w:p w14:paraId="24127A60" w14:textId="77777777" w:rsidR="0016563C" w:rsidRPr="000403F9" w:rsidRDefault="0016563C" w:rsidP="00ED4777">
      <w:pPr>
        <w:pStyle w:val="ListParagraph"/>
        <w:widowControl/>
        <w:numPr>
          <w:ilvl w:val="1"/>
          <w:numId w:val="109"/>
        </w:numPr>
        <w:autoSpaceDE/>
        <w:autoSpaceDN/>
        <w:adjustRightInd/>
        <w:spacing w:after="160" w:line="276" w:lineRule="auto"/>
        <w:rPr>
          <w:rFonts w:eastAsia="Times New Roman"/>
          <w:color w:val="000000"/>
        </w:rPr>
      </w:pPr>
      <w:r w:rsidRPr="000403F9">
        <w:rPr>
          <w:rFonts w:eastAsia="Times New Roman"/>
          <w:color w:val="000000"/>
        </w:rPr>
        <w:t xml:space="preserve">National/International Forced Labour laws </w:t>
      </w:r>
    </w:p>
    <w:p w14:paraId="73ED7888" w14:textId="77777777" w:rsidR="0016563C" w:rsidRPr="000403F9" w:rsidRDefault="0016563C" w:rsidP="00ED4777">
      <w:pPr>
        <w:pStyle w:val="ListParagraph"/>
        <w:widowControl/>
        <w:numPr>
          <w:ilvl w:val="0"/>
          <w:numId w:val="108"/>
        </w:numPr>
        <w:autoSpaceDE/>
        <w:autoSpaceDN/>
        <w:adjustRightInd/>
        <w:spacing w:after="160" w:line="276" w:lineRule="auto"/>
        <w:rPr>
          <w:rFonts w:eastAsia="Times New Roman"/>
          <w:color w:val="000000"/>
        </w:rPr>
      </w:pPr>
      <w:r w:rsidRPr="000403F9">
        <w:rPr>
          <w:rFonts w:eastAsia="Times New Roman"/>
          <w:color w:val="000000"/>
        </w:rPr>
        <w:t xml:space="preserve">Enforce: </w:t>
      </w:r>
    </w:p>
    <w:p w14:paraId="7835FA6E" w14:textId="77777777" w:rsidR="0016563C" w:rsidRPr="000403F9" w:rsidRDefault="0016563C" w:rsidP="00ED4777">
      <w:pPr>
        <w:pStyle w:val="ListParagraph"/>
        <w:widowControl/>
        <w:numPr>
          <w:ilvl w:val="1"/>
          <w:numId w:val="110"/>
        </w:numPr>
        <w:autoSpaceDE/>
        <w:autoSpaceDN/>
        <w:adjustRightInd/>
        <w:spacing w:after="160" w:line="276" w:lineRule="auto"/>
        <w:rPr>
          <w:rFonts w:eastAsia="Times New Roman"/>
          <w:color w:val="000000"/>
        </w:rPr>
      </w:pPr>
      <w:r w:rsidRPr="000403F9">
        <w:rPr>
          <w:rFonts w:eastAsia="Times New Roman"/>
          <w:color w:val="000000"/>
        </w:rPr>
        <w:t>The Code of conduct</w:t>
      </w:r>
    </w:p>
    <w:p w14:paraId="49D54612" w14:textId="77777777" w:rsidR="0016563C" w:rsidRPr="000403F9" w:rsidRDefault="0016563C" w:rsidP="00ED4777">
      <w:pPr>
        <w:pStyle w:val="ListParagraph"/>
        <w:widowControl/>
        <w:numPr>
          <w:ilvl w:val="1"/>
          <w:numId w:val="110"/>
        </w:numPr>
        <w:autoSpaceDE/>
        <w:autoSpaceDN/>
        <w:adjustRightInd/>
        <w:spacing w:after="160" w:line="276" w:lineRule="auto"/>
        <w:rPr>
          <w:rFonts w:eastAsia="Times New Roman"/>
          <w:color w:val="000000"/>
        </w:rPr>
      </w:pPr>
      <w:r w:rsidRPr="000403F9">
        <w:rPr>
          <w:rFonts w:eastAsia="Times New Roman"/>
          <w:color w:val="000000"/>
        </w:rPr>
        <w:t>County/National Labour laws</w:t>
      </w:r>
    </w:p>
    <w:p w14:paraId="15EE00FA" w14:textId="77777777" w:rsidR="0016563C" w:rsidRPr="000403F9" w:rsidRDefault="0016563C" w:rsidP="00ED4777">
      <w:pPr>
        <w:pStyle w:val="ListParagraph"/>
        <w:widowControl/>
        <w:numPr>
          <w:ilvl w:val="1"/>
          <w:numId w:val="110"/>
        </w:numPr>
        <w:autoSpaceDE/>
        <w:autoSpaceDN/>
        <w:adjustRightInd/>
        <w:spacing w:after="160" w:line="276" w:lineRule="auto"/>
        <w:rPr>
          <w:rFonts w:eastAsia="Times New Roman"/>
          <w:color w:val="000000"/>
        </w:rPr>
      </w:pPr>
      <w:r w:rsidRPr="000403F9">
        <w:rPr>
          <w:rFonts w:eastAsia="Times New Roman"/>
          <w:color w:val="000000"/>
        </w:rPr>
        <w:t>County/National Child Labour laws</w:t>
      </w:r>
    </w:p>
    <w:p w14:paraId="66A82187" w14:textId="77777777" w:rsidR="0016563C" w:rsidRPr="000403F9" w:rsidRDefault="0016563C" w:rsidP="00ED4777">
      <w:pPr>
        <w:pStyle w:val="ListParagraph"/>
        <w:widowControl/>
        <w:numPr>
          <w:ilvl w:val="1"/>
          <w:numId w:val="110"/>
        </w:numPr>
        <w:autoSpaceDE/>
        <w:autoSpaceDN/>
        <w:adjustRightInd/>
        <w:spacing w:after="160" w:line="276" w:lineRule="auto"/>
        <w:rPr>
          <w:rFonts w:eastAsia="Times New Roman"/>
          <w:color w:val="000000"/>
        </w:rPr>
      </w:pPr>
      <w:r w:rsidRPr="000403F9">
        <w:rPr>
          <w:rFonts w:eastAsia="Times New Roman"/>
          <w:color w:val="000000"/>
        </w:rPr>
        <w:t xml:space="preserve">National/International Forced Labour laws </w:t>
      </w:r>
    </w:p>
    <w:p w14:paraId="5B1B2669" w14:textId="77777777" w:rsidR="0016563C" w:rsidRPr="00776E5F" w:rsidRDefault="0016563C" w:rsidP="006C6FF1">
      <w:pPr>
        <w:pStyle w:val="Heading3"/>
        <w:widowControl/>
        <w:pBdr>
          <w:bottom w:val="none" w:sz="0" w:space="0" w:color="auto"/>
        </w:pBdr>
        <w:autoSpaceDE/>
        <w:autoSpaceDN/>
        <w:adjustRightInd/>
        <w:spacing w:before="240" w:after="60" w:line="276" w:lineRule="auto"/>
        <w:ind w:left="720" w:right="0" w:hanging="720"/>
        <w:rPr>
          <w:szCs w:val="24"/>
        </w:rPr>
      </w:pPr>
      <w:bookmarkStart w:id="1131" w:name="_Toc92902472"/>
      <w:bookmarkStart w:id="1132" w:name="_Toc92902699"/>
      <w:bookmarkStart w:id="1133" w:name="_Toc96079385"/>
      <w:bookmarkStart w:id="1134" w:name="_Toc96584119"/>
      <w:bookmarkStart w:id="1135" w:name="_Toc103158050"/>
      <w:bookmarkStart w:id="1136" w:name="_Toc103761475"/>
      <w:bookmarkStart w:id="1137" w:name="_Toc103763166"/>
      <w:bookmarkStart w:id="1138" w:name="_Toc103782391"/>
      <w:bookmarkStart w:id="1139" w:name="_Toc103848095"/>
      <w:bookmarkStart w:id="1140" w:name="_Toc103782392"/>
      <w:bookmarkStart w:id="1141" w:name="_Toc105058685"/>
      <w:bookmarkStart w:id="1142" w:name="_Toc148537247"/>
      <w:bookmarkEnd w:id="1131"/>
      <w:bookmarkEnd w:id="1132"/>
      <w:bookmarkEnd w:id="1133"/>
      <w:bookmarkEnd w:id="1134"/>
      <w:bookmarkEnd w:id="1135"/>
      <w:bookmarkEnd w:id="1136"/>
      <w:bookmarkEnd w:id="1137"/>
      <w:bookmarkEnd w:id="1138"/>
      <w:bookmarkEnd w:id="1139"/>
      <w:r w:rsidRPr="00776E5F">
        <w:rPr>
          <w:szCs w:val="24"/>
        </w:rPr>
        <w:t>Rehabilitation and Decommissioning Management Plan</w:t>
      </w:r>
      <w:bookmarkEnd w:id="1140"/>
      <w:bookmarkEnd w:id="1141"/>
      <w:bookmarkEnd w:id="1142"/>
    </w:p>
    <w:p w14:paraId="3B9D7957" w14:textId="77777777" w:rsidR="0016563C" w:rsidRPr="000403F9" w:rsidRDefault="0016563C" w:rsidP="0016563C">
      <w:pPr>
        <w:spacing w:after="0"/>
        <w:rPr>
          <w:color w:val="000000"/>
        </w:rPr>
      </w:pPr>
      <w:r w:rsidRPr="000403F9">
        <w:rPr>
          <w:color w:val="000000"/>
        </w:rPr>
        <w:t>The rehabilitation and decommissioning management plan include the following:</w:t>
      </w:r>
    </w:p>
    <w:p w14:paraId="2344C75D" w14:textId="77777777" w:rsidR="0016563C" w:rsidRPr="00776E5F" w:rsidRDefault="0016563C" w:rsidP="006C6FF1">
      <w:pPr>
        <w:pStyle w:val="Heading4"/>
        <w:widowControl/>
        <w:autoSpaceDE/>
        <w:autoSpaceDN/>
        <w:adjustRightInd/>
        <w:spacing w:before="240" w:after="60" w:line="276" w:lineRule="auto"/>
        <w:ind w:left="1494" w:hanging="864"/>
        <w:jc w:val="both"/>
        <w:rPr>
          <w:szCs w:val="24"/>
        </w:rPr>
      </w:pPr>
      <w:r w:rsidRPr="00776E5F">
        <w:rPr>
          <w:szCs w:val="24"/>
        </w:rPr>
        <w:t>Planning for Closure</w:t>
      </w:r>
    </w:p>
    <w:p w14:paraId="20A0FC93" w14:textId="77777777" w:rsidR="0016563C" w:rsidRPr="000403F9" w:rsidRDefault="0016563C" w:rsidP="0016563C">
      <w:pPr>
        <w:spacing w:after="0"/>
        <w:rPr>
          <w:color w:val="000000"/>
        </w:rPr>
      </w:pPr>
      <w:r w:rsidRPr="000403F9">
        <w:rPr>
          <w:color w:val="000000"/>
        </w:rPr>
        <w:t>a) The implementing agency shall investigate practical options for closure of the facility at least one year before decommissioning and submit a report to relevant authorities NEMA included.</w:t>
      </w:r>
    </w:p>
    <w:p w14:paraId="5B06594F" w14:textId="77777777" w:rsidR="0016563C" w:rsidRPr="000403F9" w:rsidRDefault="0016563C" w:rsidP="0016563C">
      <w:pPr>
        <w:spacing w:after="0"/>
        <w:rPr>
          <w:color w:val="000000"/>
        </w:rPr>
      </w:pPr>
      <w:r w:rsidRPr="000403F9">
        <w:rPr>
          <w:color w:val="000000"/>
        </w:rPr>
        <w:t>b) The KPLC shall develop rehabilitation and decommissioning plan in conjunction with relevant stakeholders at least one year before the end of facility’s operations.</w:t>
      </w:r>
    </w:p>
    <w:p w14:paraId="1D9D1799" w14:textId="77777777" w:rsidR="0016563C" w:rsidRPr="000403F9" w:rsidRDefault="0016563C" w:rsidP="0016563C">
      <w:pPr>
        <w:spacing w:after="0"/>
        <w:rPr>
          <w:color w:val="000000"/>
        </w:rPr>
      </w:pPr>
      <w:r w:rsidRPr="000403F9">
        <w:rPr>
          <w:color w:val="000000"/>
        </w:rPr>
        <w:t>c) The KPLC shall explore options of re-use and recycling of the facility’s components/structures.</w:t>
      </w:r>
    </w:p>
    <w:p w14:paraId="2E9F11A3" w14:textId="77777777" w:rsidR="0016563C" w:rsidRPr="00776E5F" w:rsidRDefault="0016563C" w:rsidP="006C6FF1">
      <w:pPr>
        <w:pStyle w:val="Heading4"/>
        <w:widowControl/>
        <w:autoSpaceDE/>
        <w:autoSpaceDN/>
        <w:adjustRightInd/>
        <w:spacing w:before="240" w:after="60" w:line="276" w:lineRule="auto"/>
        <w:ind w:left="1494" w:hanging="864"/>
        <w:jc w:val="both"/>
        <w:rPr>
          <w:szCs w:val="24"/>
        </w:rPr>
      </w:pPr>
      <w:r w:rsidRPr="00776E5F">
        <w:rPr>
          <w:szCs w:val="24"/>
        </w:rPr>
        <w:t>Decommissioning</w:t>
      </w:r>
    </w:p>
    <w:p w14:paraId="277477E1" w14:textId="77777777" w:rsidR="0016563C" w:rsidRPr="000403F9" w:rsidRDefault="0016563C" w:rsidP="0016563C">
      <w:pPr>
        <w:spacing w:after="0"/>
        <w:rPr>
          <w:color w:val="000000"/>
        </w:rPr>
      </w:pPr>
      <w:r w:rsidRPr="000403F9">
        <w:rPr>
          <w:color w:val="000000"/>
        </w:rPr>
        <w:t>a) The KPLC shall take into consideration the health and safety of personnel, contractors, neighbors and the public during the planning and implementation of the demolition process.</w:t>
      </w:r>
    </w:p>
    <w:p w14:paraId="3A27A82A" w14:textId="77777777" w:rsidR="0016563C" w:rsidRPr="000403F9" w:rsidRDefault="0016563C" w:rsidP="0016563C">
      <w:pPr>
        <w:spacing w:after="0"/>
        <w:rPr>
          <w:color w:val="000000"/>
        </w:rPr>
      </w:pPr>
      <w:r w:rsidRPr="000403F9">
        <w:rPr>
          <w:color w:val="000000"/>
        </w:rPr>
        <w:t>b) The KPLC shall undertake a further survey to identify any contaminated areas and remediate them accordingly.</w:t>
      </w:r>
    </w:p>
    <w:p w14:paraId="1E6B1A4B" w14:textId="77777777" w:rsidR="0016563C" w:rsidRPr="00776E5F" w:rsidRDefault="0016563C" w:rsidP="006C6FF1">
      <w:pPr>
        <w:pStyle w:val="Heading4"/>
        <w:widowControl/>
        <w:autoSpaceDE/>
        <w:autoSpaceDN/>
        <w:adjustRightInd/>
        <w:spacing w:before="240" w:after="60" w:line="276" w:lineRule="auto"/>
        <w:ind w:left="1494" w:hanging="864"/>
        <w:jc w:val="both"/>
        <w:rPr>
          <w:szCs w:val="24"/>
        </w:rPr>
      </w:pPr>
      <w:r w:rsidRPr="00776E5F">
        <w:rPr>
          <w:szCs w:val="24"/>
        </w:rPr>
        <w:t>Post Closure</w:t>
      </w:r>
    </w:p>
    <w:p w14:paraId="0DDC6A38" w14:textId="77777777" w:rsidR="0016563C" w:rsidRPr="000403F9" w:rsidRDefault="0016563C" w:rsidP="0016563C">
      <w:pPr>
        <w:spacing w:after="0"/>
        <w:rPr>
          <w:color w:val="000000"/>
        </w:rPr>
      </w:pPr>
      <w:r w:rsidRPr="000403F9">
        <w:rPr>
          <w:color w:val="000000"/>
        </w:rPr>
        <w:t>The KPLC shall ensure that the facility’s site is free of impacts associated with the closure and demolition</w:t>
      </w:r>
    </w:p>
    <w:p w14:paraId="5BE397F2" w14:textId="77777777" w:rsidR="0016563C" w:rsidRPr="000403F9" w:rsidRDefault="0016563C" w:rsidP="0016563C">
      <w:pPr>
        <w:spacing w:after="0"/>
        <w:rPr>
          <w:color w:val="000000"/>
        </w:rPr>
      </w:pPr>
      <w:r w:rsidRPr="000403F9">
        <w:rPr>
          <w:color w:val="000000"/>
        </w:rPr>
        <w:t>The KPLC shall develop, rollout and implement a monitoring plan that includes:</w:t>
      </w:r>
    </w:p>
    <w:p w14:paraId="45490232" w14:textId="77777777" w:rsidR="0016563C" w:rsidRPr="000403F9" w:rsidRDefault="0016563C" w:rsidP="0016563C">
      <w:pPr>
        <w:spacing w:after="0"/>
        <w:ind w:left="180"/>
        <w:rPr>
          <w:color w:val="000000"/>
        </w:rPr>
      </w:pPr>
      <w:r w:rsidRPr="000403F9">
        <w:rPr>
          <w:color w:val="000000"/>
        </w:rPr>
        <w:t>a) Monitoring of the rehabilitated site to confirm whether progress is satisfactory.</w:t>
      </w:r>
    </w:p>
    <w:p w14:paraId="1CE6057E" w14:textId="77777777" w:rsidR="0016563C" w:rsidRPr="000403F9" w:rsidRDefault="0016563C" w:rsidP="0016563C">
      <w:pPr>
        <w:spacing w:after="0"/>
        <w:ind w:left="180"/>
        <w:rPr>
          <w:color w:val="000000"/>
        </w:rPr>
      </w:pPr>
      <w:r w:rsidRPr="000403F9">
        <w:rPr>
          <w:color w:val="000000"/>
        </w:rPr>
        <w:t>b) Outline of how land improvement and future land use will be affected by the past operations and decommissioning of the associated infrastructure.</w:t>
      </w:r>
    </w:p>
    <w:p w14:paraId="791DF620" w14:textId="171799DA" w:rsidR="0016563C" w:rsidRDefault="0016563C" w:rsidP="0016563C">
      <w:pPr>
        <w:rPr>
          <w:sz w:val="16"/>
          <w:szCs w:val="16"/>
        </w:rPr>
      </w:pPr>
    </w:p>
    <w:p w14:paraId="0681C5D7" w14:textId="77777777" w:rsidR="00E5021C" w:rsidRPr="00125846" w:rsidRDefault="00E5021C" w:rsidP="006C6FF1">
      <w:pPr>
        <w:pStyle w:val="Heading2"/>
      </w:pPr>
      <w:bookmarkStart w:id="1143" w:name="_Toc141266324"/>
      <w:bookmarkStart w:id="1144" w:name="_Toc148537248"/>
      <w:r w:rsidRPr="00125846">
        <w:rPr>
          <w:caps w:val="0"/>
        </w:rPr>
        <w:t>Grievance Redress Mechanism</w:t>
      </w:r>
      <w:bookmarkEnd w:id="1143"/>
      <w:bookmarkEnd w:id="1144"/>
      <w:r w:rsidRPr="00125846">
        <w:rPr>
          <w:caps w:val="0"/>
        </w:rPr>
        <w:t xml:space="preserve"> </w:t>
      </w:r>
    </w:p>
    <w:p w14:paraId="3B8F869F" w14:textId="77777777" w:rsidR="00E5021C" w:rsidRPr="00125846" w:rsidRDefault="00E5021C" w:rsidP="006C6FF1">
      <w:pPr>
        <w:pStyle w:val="Heading3"/>
        <w:rPr>
          <w:sz w:val="20"/>
        </w:rPr>
      </w:pPr>
      <w:bookmarkStart w:id="1145" w:name="_Toc141266325"/>
      <w:bookmarkStart w:id="1146" w:name="_Toc148537249"/>
      <w:r w:rsidRPr="00125846">
        <w:rPr>
          <w:sz w:val="20"/>
        </w:rPr>
        <w:t>Introduction</w:t>
      </w:r>
      <w:bookmarkEnd w:id="1145"/>
      <w:bookmarkEnd w:id="1146"/>
    </w:p>
    <w:p w14:paraId="0C2C6079" w14:textId="77777777" w:rsidR="00E5021C" w:rsidRPr="00125846" w:rsidRDefault="00E5021C" w:rsidP="00E5021C">
      <w:r w:rsidRPr="00125846">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1D7DCC37" w14:textId="77777777" w:rsidR="00E5021C" w:rsidRPr="00125846" w:rsidRDefault="00E5021C" w:rsidP="00E5021C">
      <w:r w:rsidRPr="00125846">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7E100DAD" w14:textId="77777777" w:rsidR="00E5021C" w:rsidRPr="00125846" w:rsidRDefault="00E5021C" w:rsidP="00E5021C">
      <w:r w:rsidRPr="00125846">
        <w:t>The Land Act 2012 and National Land Commission Act 2012 obligate the NLC to exercise the powers of compulsory land acquisition on behalf of the MoE,that is, to acquire land for the mini-grid project and vest the acquired land to the MoE .</w:t>
      </w:r>
    </w:p>
    <w:p w14:paraId="48E9B2CA" w14:textId="77777777" w:rsidR="00E5021C" w:rsidRPr="00125846" w:rsidRDefault="00E5021C" w:rsidP="006C6FF1">
      <w:pPr>
        <w:pStyle w:val="Heading3"/>
        <w:rPr>
          <w:sz w:val="20"/>
        </w:rPr>
      </w:pPr>
      <w:bookmarkStart w:id="1147" w:name="_Toc141266326"/>
      <w:bookmarkStart w:id="1148" w:name="_Toc148537250"/>
      <w:r w:rsidRPr="00125846">
        <w:rPr>
          <w:sz w:val="20"/>
        </w:rPr>
        <w:t>Grievance Mechanism</w:t>
      </w:r>
      <w:bookmarkEnd w:id="1147"/>
      <w:bookmarkEnd w:id="1148"/>
    </w:p>
    <w:p w14:paraId="487CBC7C" w14:textId="77777777" w:rsidR="00E5021C" w:rsidRPr="00125846" w:rsidRDefault="00E5021C" w:rsidP="00E5021C">
      <w:r w:rsidRPr="00125846">
        <w:t>Establishment of a grievance mechanism is one of the key requirements for every investment. One of the key roles of the Locational Grievance Redress Committees, under individual projects, will be to address disputes. Grassroots based disputes will be dealt by Locational Grievance Redress Committee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p>
    <w:p w14:paraId="7457B75D" w14:textId="77777777" w:rsidR="00E5021C" w:rsidRPr="00125846" w:rsidRDefault="00E5021C" w:rsidP="006C6FF1">
      <w:pPr>
        <w:pStyle w:val="Heading3"/>
        <w:rPr>
          <w:sz w:val="20"/>
        </w:rPr>
      </w:pPr>
      <w:bookmarkStart w:id="1149" w:name="_Toc141266327"/>
      <w:bookmarkStart w:id="1150" w:name="_Toc148537251"/>
      <w:r w:rsidRPr="00125846">
        <w:rPr>
          <w:sz w:val="20"/>
        </w:rPr>
        <w:t>National Grievances Redress Committee (NGRC)</w:t>
      </w:r>
      <w:bookmarkEnd w:id="1149"/>
      <w:bookmarkEnd w:id="1150"/>
    </w:p>
    <w:p w14:paraId="64224E37" w14:textId="77777777" w:rsidR="00E5021C" w:rsidRPr="00125846" w:rsidRDefault="00E5021C" w:rsidP="00E5021C">
      <w:r w:rsidRPr="00125846">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131F6F52" w14:textId="77777777" w:rsidR="00E5021C" w:rsidRPr="00125846" w:rsidRDefault="00E5021C" w:rsidP="00E5021C">
      <w:r w:rsidRPr="00125846">
        <w:t>Members to</w:t>
      </w:r>
      <w:r w:rsidRPr="00125846">
        <w:rPr>
          <w:b/>
          <w:bCs/>
        </w:rPr>
        <w:t xml:space="preserve"> NGRC</w:t>
      </w:r>
      <w:r w:rsidRPr="00125846">
        <w:t xml:space="preserve"> include representation from the following agencies and entities</w:t>
      </w:r>
    </w:p>
    <w:p w14:paraId="37FE6060"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Representative from the Ministry, chair of the Committee</w:t>
      </w:r>
    </w:p>
    <w:p w14:paraId="34C41692"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Representative from NLC to handle matters that involve land take</w:t>
      </w:r>
    </w:p>
    <w:p w14:paraId="61A2B4C1"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Representative of the Implementing Agency (IA)-REREC</w:t>
      </w:r>
    </w:p>
    <w:p w14:paraId="39FD4886"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Representative from the Ministry’s Legal office to guide on Alternative Dispute Resolution methods</w:t>
      </w:r>
    </w:p>
    <w:p w14:paraId="44D4128C"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Representative from the County Grievance Redress Committee-depending on the matter at hand; Land or Environment</w:t>
      </w:r>
    </w:p>
    <w:p w14:paraId="16D864D8"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Representative from Gender and Social Development Office who will be responsible for ensuring gender issues are well addressed.</w:t>
      </w:r>
    </w:p>
    <w:p w14:paraId="06A18019"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Representative from NEMA to handle environmental issues</w:t>
      </w:r>
    </w:p>
    <w:p w14:paraId="7CBBF973"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County Surveyor/Physical planner from the county Lands office</w:t>
      </w:r>
    </w:p>
    <w:p w14:paraId="525D9DB9" w14:textId="77777777" w:rsidR="00E5021C" w:rsidRPr="00125846" w:rsidRDefault="00E5021C" w:rsidP="00ED4777">
      <w:pPr>
        <w:pStyle w:val="ListParagraph"/>
        <w:numPr>
          <w:ilvl w:val="0"/>
          <w:numId w:val="41"/>
        </w:numPr>
        <w:autoSpaceDE/>
        <w:autoSpaceDN/>
        <w:adjustRightInd/>
        <w:spacing w:after="0" w:line="240" w:lineRule="auto"/>
        <w:contextualSpacing w:val="0"/>
      </w:pPr>
      <w:r w:rsidRPr="00125846">
        <w:t>Project Affected Person’s-to represent the matter before the committee</w:t>
      </w:r>
    </w:p>
    <w:p w14:paraId="6C78A03D" w14:textId="77777777" w:rsidR="00E5021C" w:rsidRPr="00125846" w:rsidRDefault="00E5021C" w:rsidP="00E5021C">
      <w:pPr>
        <w:pStyle w:val="ListParagraph"/>
        <w:ind w:left="420"/>
        <w:rPr>
          <w:b/>
          <w:bCs/>
        </w:rPr>
      </w:pPr>
      <w:r w:rsidRPr="00125846">
        <w:rPr>
          <w:b/>
          <w:bCs/>
        </w:rPr>
        <w:t>Functions of the National Grievances Redress Committee</w:t>
      </w:r>
    </w:p>
    <w:p w14:paraId="6AA842C9" w14:textId="77777777" w:rsidR="00E5021C" w:rsidRPr="00125846" w:rsidRDefault="00E5021C" w:rsidP="00ED4777">
      <w:pPr>
        <w:pStyle w:val="ListParagraph"/>
        <w:numPr>
          <w:ilvl w:val="0"/>
          <w:numId w:val="44"/>
        </w:numPr>
        <w:autoSpaceDE/>
        <w:autoSpaceDN/>
        <w:adjustRightInd/>
        <w:spacing w:after="0" w:line="240" w:lineRule="auto"/>
        <w:contextualSpacing w:val="0"/>
      </w:pPr>
      <w:r w:rsidRPr="00125846">
        <w:t>Ensuring effective flow of information between PAPs, the implementing agency and the County Grievance Redress committee on matters brought before the committee</w:t>
      </w:r>
    </w:p>
    <w:p w14:paraId="54171852" w14:textId="77777777" w:rsidR="00E5021C" w:rsidRPr="00125846" w:rsidRDefault="00E5021C" w:rsidP="00ED4777">
      <w:pPr>
        <w:pStyle w:val="ListParagraph"/>
        <w:numPr>
          <w:ilvl w:val="0"/>
          <w:numId w:val="44"/>
        </w:numPr>
        <w:autoSpaceDE/>
        <w:autoSpaceDN/>
        <w:adjustRightInd/>
        <w:spacing w:after="0" w:line="240" w:lineRule="auto"/>
        <w:contextualSpacing w:val="0"/>
      </w:pPr>
      <w:r w:rsidRPr="00125846">
        <w:t xml:space="preserve">Co-ordinate County Grievance Redress Committees (LGRC) </w:t>
      </w:r>
    </w:p>
    <w:p w14:paraId="150CF2EF" w14:textId="77777777" w:rsidR="00E5021C" w:rsidRPr="00125846" w:rsidRDefault="00E5021C" w:rsidP="00ED4777">
      <w:pPr>
        <w:pStyle w:val="ListParagraph"/>
        <w:numPr>
          <w:ilvl w:val="0"/>
          <w:numId w:val="44"/>
        </w:numPr>
        <w:autoSpaceDE/>
        <w:autoSpaceDN/>
        <w:adjustRightInd/>
        <w:spacing w:after="0" w:line="240" w:lineRule="auto"/>
        <w:contextualSpacing w:val="0"/>
      </w:pPr>
      <w:r w:rsidRPr="00125846">
        <w:t>Co-ordinate activities between the various organizations involved; facilitate grievance and conflict resolution at the highest level</w:t>
      </w:r>
    </w:p>
    <w:p w14:paraId="2CD078F1" w14:textId="77777777" w:rsidR="00E5021C" w:rsidRPr="00125846" w:rsidRDefault="00E5021C" w:rsidP="00ED4777">
      <w:pPr>
        <w:pStyle w:val="ListParagraph"/>
        <w:numPr>
          <w:ilvl w:val="0"/>
          <w:numId w:val="44"/>
        </w:numPr>
        <w:autoSpaceDE/>
        <w:autoSpaceDN/>
        <w:adjustRightInd/>
        <w:spacing w:after="0" w:line="240" w:lineRule="auto"/>
        <w:contextualSpacing w:val="0"/>
      </w:pPr>
      <w:r w:rsidRPr="00125846">
        <w:t xml:space="preserve">Resolving disputes that may arise within the project. If it is unable to resolve any such problems, the PAP’s can seek legal redress. </w:t>
      </w:r>
    </w:p>
    <w:p w14:paraId="54BC7F47" w14:textId="77777777" w:rsidR="00E5021C" w:rsidRPr="00125846" w:rsidRDefault="00E5021C" w:rsidP="006C6FF1">
      <w:pPr>
        <w:pStyle w:val="Heading3"/>
        <w:rPr>
          <w:sz w:val="20"/>
        </w:rPr>
      </w:pPr>
      <w:bookmarkStart w:id="1151" w:name="_Toc141266328"/>
      <w:bookmarkStart w:id="1152" w:name="_Toc148537252"/>
      <w:r w:rsidRPr="00125846">
        <w:rPr>
          <w:sz w:val="20"/>
        </w:rPr>
        <w:t>County Grievance Redress Committees (CGRC)</w:t>
      </w:r>
      <w:bookmarkEnd w:id="1151"/>
      <w:bookmarkEnd w:id="1152"/>
    </w:p>
    <w:p w14:paraId="5E6BBCCE" w14:textId="77777777" w:rsidR="00E5021C" w:rsidRPr="00125846" w:rsidRDefault="00E5021C" w:rsidP="00E5021C">
      <w:r w:rsidRPr="00125846">
        <w:t>CGRC has been established at the county level to ensure participatory and transparent implementation of the project. The CGRC will help the project carry out its mandate efficiently- particularly ensuring effective communication with the communities.</w:t>
      </w:r>
    </w:p>
    <w:p w14:paraId="663707E5" w14:textId="77777777" w:rsidR="00E5021C" w:rsidRPr="00125846" w:rsidRDefault="00E5021C" w:rsidP="00E5021C">
      <w:r w:rsidRPr="00125846">
        <w:t xml:space="preserve"> Members to</w:t>
      </w:r>
      <w:r w:rsidRPr="00125846">
        <w:rPr>
          <w:b/>
          <w:bCs/>
        </w:rPr>
        <w:t xml:space="preserve"> CGRC</w:t>
      </w:r>
      <w:r w:rsidRPr="00125846">
        <w:t xml:space="preserve"> will include representation from the following agencies and entities</w:t>
      </w:r>
    </w:p>
    <w:p w14:paraId="6836CCF5"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Representative of NLC, to grant legitimacy to the acquisition process and ensure that legal procedures as outlined in Land Act 2012</w:t>
      </w:r>
    </w:p>
    <w:p w14:paraId="1961BB02"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Representative of the implementing agency</w:t>
      </w:r>
    </w:p>
    <w:p w14:paraId="554FF3B2"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Representative of NEMA to handle environmental issues</w:t>
      </w:r>
    </w:p>
    <w:p w14:paraId="7744E7CD"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The County Administration representative, which will provide the much-needed community mobilization, and support to the sub-project.</w:t>
      </w:r>
    </w:p>
    <w:p w14:paraId="297D9225"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County Land Survey Officer will survey all affected land and produce maps.</w:t>
      </w:r>
    </w:p>
    <w:p w14:paraId="515C53DB"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The County Gender and Social Development Officer who will be responsible for ensuring gender programs are adhered to.</w:t>
      </w:r>
    </w:p>
    <w:p w14:paraId="5E09DE29"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The County Lands Registrar will verify all affected land and validate the same.</w:t>
      </w:r>
    </w:p>
    <w:p w14:paraId="3B9CB06C"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Two PAP representatives from Location Grievance Resettlement Committee – act as voice for the PAPs</w:t>
      </w:r>
    </w:p>
    <w:p w14:paraId="0528FDCC" w14:textId="77777777" w:rsidR="00E5021C" w:rsidRPr="00125846" w:rsidRDefault="00E5021C" w:rsidP="00ED4777">
      <w:pPr>
        <w:pStyle w:val="ListParagraph"/>
        <w:numPr>
          <w:ilvl w:val="0"/>
          <w:numId w:val="42"/>
        </w:numPr>
        <w:autoSpaceDE/>
        <w:autoSpaceDN/>
        <w:adjustRightInd/>
        <w:spacing w:after="0" w:line="240" w:lineRule="auto"/>
        <w:contextualSpacing w:val="0"/>
      </w:pPr>
      <w:r w:rsidRPr="00125846">
        <w:t xml:space="preserve">NGOs and CBOs locally active in relevant fields </w:t>
      </w:r>
    </w:p>
    <w:p w14:paraId="109D376E" w14:textId="77777777" w:rsidR="00E5021C" w:rsidRPr="00125846" w:rsidRDefault="00E5021C" w:rsidP="00E5021C">
      <w:r w:rsidRPr="00125846">
        <w:t xml:space="preserve">The CGRC will have the following </w:t>
      </w:r>
      <w:r w:rsidRPr="00125846">
        <w:rPr>
          <w:b/>
          <w:bCs/>
        </w:rPr>
        <w:t>specific responsibilities:</w:t>
      </w:r>
    </w:p>
    <w:p w14:paraId="7A6432E6" w14:textId="77777777" w:rsidR="00E5021C" w:rsidRPr="00125846" w:rsidRDefault="00E5021C" w:rsidP="00ED4777">
      <w:pPr>
        <w:pStyle w:val="ListParagraph"/>
        <w:numPr>
          <w:ilvl w:val="0"/>
          <w:numId w:val="43"/>
        </w:numPr>
        <w:autoSpaceDE/>
        <w:autoSpaceDN/>
        <w:adjustRightInd/>
        <w:spacing w:after="0" w:line="240" w:lineRule="auto"/>
        <w:contextualSpacing w:val="0"/>
      </w:pPr>
      <w:r w:rsidRPr="00125846">
        <w:t>Ensuring effective flow of information between PAPs and the implementing agency</w:t>
      </w:r>
    </w:p>
    <w:p w14:paraId="7101ADBE" w14:textId="77777777" w:rsidR="00E5021C" w:rsidRPr="00125846" w:rsidRDefault="00E5021C" w:rsidP="00ED4777">
      <w:pPr>
        <w:pStyle w:val="ListParagraph"/>
        <w:numPr>
          <w:ilvl w:val="0"/>
          <w:numId w:val="43"/>
        </w:numPr>
        <w:autoSpaceDE/>
        <w:autoSpaceDN/>
        <w:adjustRightInd/>
        <w:spacing w:after="0" w:line="240" w:lineRule="auto"/>
        <w:contextualSpacing w:val="0"/>
      </w:pPr>
      <w:r w:rsidRPr="00125846">
        <w:t xml:space="preserve"> Coordinate Locational Grievance Redress Committees (LGRC)</w:t>
      </w:r>
    </w:p>
    <w:p w14:paraId="68734C87" w14:textId="77777777" w:rsidR="00E5021C" w:rsidRPr="00125846" w:rsidRDefault="00E5021C" w:rsidP="00ED4777">
      <w:pPr>
        <w:pStyle w:val="ListParagraph"/>
        <w:numPr>
          <w:ilvl w:val="0"/>
          <w:numId w:val="43"/>
        </w:numPr>
        <w:autoSpaceDE/>
        <w:autoSpaceDN/>
        <w:adjustRightInd/>
        <w:spacing w:after="0" w:line="240" w:lineRule="auto"/>
        <w:contextualSpacing w:val="0"/>
      </w:pPr>
      <w:r w:rsidRPr="00125846">
        <w:t xml:space="preserve"> Coordinate activities between the various organizations involved; facilitate grievance and conflict resolution; and provide support and assistance to vulnerable groups.</w:t>
      </w:r>
    </w:p>
    <w:p w14:paraId="2A4BD6A6" w14:textId="77777777" w:rsidR="00E5021C" w:rsidRPr="00125846" w:rsidRDefault="00E5021C" w:rsidP="00ED4777">
      <w:pPr>
        <w:pStyle w:val="ListParagraph"/>
        <w:numPr>
          <w:ilvl w:val="0"/>
          <w:numId w:val="43"/>
        </w:numPr>
        <w:autoSpaceDE/>
        <w:autoSpaceDN/>
        <w:adjustRightInd/>
        <w:spacing w:after="0" w:line="240" w:lineRule="auto"/>
        <w:contextualSpacing w:val="0"/>
      </w:pPr>
      <w:r w:rsidRPr="00125846">
        <w:t xml:space="preserve"> Conducting extensive public awareness and consultations with the affected people so that they can air their concerns, interests and grievances.</w:t>
      </w:r>
    </w:p>
    <w:p w14:paraId="3A765E98" w14:textId="77777777" w:rsidR="00E5021C" w:rsidRPr="00125846" w:rsidRDefault="00E5021C" w:rsidP="00ED4777">
      <w:pPr>
        <w:pStyle w:val="ListParagraph"/>
        <w:numPr>
          <w:ilvl w:val="0"/>
          <w:numId w:val="43"/>
        </w:numPr>
        <w:autoSpaceDE/>
        <w:autoSpaceDN/>
        <w:adjustRightInd/>
        <w:spacing w:after="0" w:line="240" w:lineRule="auto"/>
        <w:contextualSpacing w:val="0"/>
      </w:pPr>
      <w:r w:rsidRPr="00125846">
        <w:t xml:space="preserve">Resolving disputes that may arise within the project. If it is unable to resolve any such problems, channel it to the National Grievance Redress committee before utilizing the appropriate formal grievance procedures. </w:t>
      </w:r>
    </w:p>
    <w:p w14:paraId="6A17C136" w14:textId="77777777" w:rsidR="00E5021C" w:rsidRPr="00125846" w:rsidRDefault="00E5021C" w:rsidP="006C6FF1">
      <w:pPr>
        <w:pStyle w:val="Heading3"/>
        <w:rPr>
          <w:sz w:val="20"/>
        </w:rPr>
      </w:pPr>
      <w:bookmarkStart w:id="1153" w:name="_Toc141266329"/>
      <w:bookmarkStart w:id="1154" w:name="_Toc148537253"/>
      <w:r w:rsidRPr="00125846">
        <w:rPr>
          <w:sz w:val="20"/>
        </w:rPr>
        <w:t>Locational Grievance Redress Committee (LGRC)</w:t>
      </w:r>
      <w:bookmarkEnd w:id="1153"/>
      <w:bookmarkEnd w:id="1154"/>
      <w:r w:rsidRPr="00125846">
        <w:rPr>
          <w:sz w:val="20"/>
        </w:rPr>
        <w:t xml:space="preserve"> </w:t>
      </w:r>
    </w:p>
    <w:p w14:paraId="2C5C2636" w14:textId="77777777" w:rsidR="00E5021C" w:rsidRPr="00125846" w:rsidRDefault="00E5021C" w:rsidP="00E5021C">
      <w:r w:rsidRPr="00125846">
        <w:t>Locational Grievance Redress Committees</w:t>
      </w:r>
      <w:r w:rsidRPr="00125846">
        <w:rPr>
          <w:b/>
          <w:bCs/>
        </w:rPr>
        <w:t xml:space="preserve"> </w:t>
      </w:r>
      <w:r w:rsidRPr="00125846">
        <w:t>(LGRC’s), based at each location of a sub-projects, are required to be established. The LGRC’s will be constituted by implementing agencies and representatives of County Grievance Redress Committees through consultation with the PAPs and will act as the voice of the PAPs.</w:t>
      </w:r>
    </w:p>
    <w:p w14:paraId="6632A72D" w14:textId="77777777" w:rsidR="00E5021C" w:rsidRPr="00125846" w:rsidRDefault="00E5021C" w:rsidP="00E5021C">
      <w:r w:rsidRPr="00125846">
        <w:t xml:space="preserve">The LGRCs will work under guidance and coordination of CGRC and the implementing agencies. Their membership will comprise of the following: </w:t>
      </w:r>
    </w:p>
    <w:p w14:paraId="40446714" w14:textId="77777777" w:rsidR="00E5021C" w:rsidRPr="00125846" w:rsidRDefault="00E5021C" w:rsidP="00ED4777">
      <w:pPr>
        <w:pStyle w:val="ListParagraph"/>
        <w:numPr>
          <w:ilvl w:val="0"/>
          <w:numId w:val="45"/>
        </w:numPr>
        <w:autoSpaceDE/>
        <w:autoSpaceDN/>
        <w:adjustRightInd/>
        <w:spacing w:after="0" w:line="240" w:lineRule="auto"/>
        <w:contextualSpacing w:val="0"/>
      </w:pPr>
      <w:r w:rsidRPr="00125846">
        <w:t>The locational Chief, who is the Government administrative representative at the locational unit and who deals with community disputes will represent the Government in LGRC</w:t>
      </w:r>
    </w:p>
    <w:p w14:paraId="1B333C2A" w14:textId="77777777" w:rsidR="00E5021C" w:rsidRPr="00125846" w:rsidRDefault="00E5021C" w:rsidP="00ED4777">
      <w:pPr>
        <w:pStyle w:val="ListParagraph"/>
        <w:numPr>
          <w:ilvl w:val="0"/>
          <w:numId w:val="45"/>
        </w:numPr>
        <w:autoSpaceDE/>
        <w:autoSpaceDN/>
        <w:adjustRightInd/>
        <w:spacing w:after="0" w:line="240" w:lineRule="auto"/>
        <w:contextualSpacing w:val="0"/>
      </w:pPr>
      <w:r w:rsidRPr="00125846">
        <w:t xml:space="preserve"> Assistant Chiefs, who support the locational Chief and Government in managing local community disputes in village units will form membership of the team.</w:t>
      </w:r>
    </w:p>
    <w:p w14:paraId="1797DF31" w14:textId="77777777" w:rsidR="00E5021C" w:rsidRPr="00125846" w:rsidRDefault="00E5021C" w:rsidP="00ED4777">
      <w:pPr>
        <w:pStyle w:val="ListParagraph"/>
        <w:numPr>
          <w:ilvl w:val="0"/>
          <w:numId w:val="45"/>
        </w:numPr>
        <w:autoSpaceDE/>
        <w:autoSpaceDN/>
        <w:adjustRightInd/>
        <w:spacing w:after="0" w:line="240" w:lineRule="auto"/>
        <w:contextualSpacing w:val="0"/>
      </w:pPr>
      <w:r w:rsidRPr="00125846">
        <w:t>Female PAP, elected by women PAPs, will represent women and children related issues regarding the project</w:t>
      </w:r>
    </w:p>
    <w:p w14:paraId="385A1CAA" w14:textId="77777777" w:rsidR="00E5021C" w:rsidRPr="00125846" w:rsidRDefault="00E5021C" w:rsidP="00ED4777">
      <w:pPr>
        <w:pStyle w:val="ListParagraph"/>
        <w:numPr>
          <w:ilvl w:val="0"/>
          <w:numId w:val="45"/>
        </w:numPr>
        <w:autoSpaceDE/>
        <w:autoSpaceDN/>
        <w:adjustRightInd/>
        <w:spacing w:after="0" w:line="240" w:lineRule="auto"/>
        <w:contextualSpacing w:val="0"/>
      </w:pPr>
      <w:r w:rsidRPr="00125846">
        <w:t xml:space="preserve">Youth representative, elected by youths, will represent youth related concerns in the LGRCs </w:t>
      </w:r>
    </w:p>
    <w:p w14:paraId="740A72A2" w14:textId="77777777" w:rsidR="00E5021C" w:rsidRPr="00125846" w:rsidRDefault="00E5021C" w:rsidP="00ED4777">
      <w:pPr>
        <w:pStyle w:val="ListParagraph"/>
        <w:numPr>
          <w:ilvl w:val="0"/>
          <w:numId w:val="45"/>
        </w:numPr>
        <w:autoSpaceDE/>
        <w:autoSpaceDN/>
        <w:adjustRightInd/>
        <w:spacing w:after="0" w:line="240" w:lineRule="auto"/>
        <w:contextualSpacing w:val="0"/>
      </w:pPr>
      <w:r w:rsidRPr="00125846">
        <w:t>Male representatives elected by the members of the PAPs</w:t>
      </w:r>
    </w:p>
    <w:p w14:paraId="4FDC98A0" w14:textId="77777777" w:rsidR="00E5021C" w:rsidRPr="00125846" w:rsidRDefault="00E5021C" w:rsidP="00ED4777">
      <w:pPr>
        <w:pStyle w:val="ListParagraph"/>
        <w:numPr>
          <w:ilvl w:val="0"/>
          <w:numId w:val="45"/>
        </w:numPr>
        <w:autoSpaceDE/>
        <w:autoSpaceDN/>
        <w:adjustRightInd/>
        <w:spacing w:after="0" w:line="240" w:lineRule="auto"/>
        <w:contextualSpacing w:val="0"/>
      </w:pPr>
      <w:r w:rsidRPr="00125846">
        <w:t>Vulnerable persons representative, will deal and represent vulnerable persons issues in the LGRCs.</w:t>
      </w:r>
    </w:p>
    <w:p w14:paraId="5CD821FE" w14:textId="77777777" w:rsidR="00E5021C" w:rsidRPr="00125846" w:rsidRDefault="00E5021C" w:rsidP="00ED4777">
      <w:pPr>
        <w:pStyle w:val="ListParagraph"/>
        <w:numPr>
          <w:ilvl w:val="0"/>
          <w:numId w:val="45"/>
        </w:numPr>
        <w:autoSpaceDE/>
        <w:autoSpaceDN/>
        <w:adjustRightInd/>
        <w:spacing w:after="0" w:line="240" w:lineRule="auto"/>
        <w:contextualSpacing w:val="0"/>
      </w:pPr>
      <w:r w:rsidRPr="00125846">
        <w:t>CBO representatives</w:t>
      </w:r>
    </w:p>
    <w:p w14:paraId="6A9CEE61" w14:textId="77777777" w:rsidR="00E5021C" w:rsidRPr="00125846" w:rsidRDefault="00E5021C" w:rsidP="00E5021C">
      <w:r w:rsidRPr="00125846">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2171E8AA" w14:textId="77777777" w:rsidR="00E5021C" w:rsidRPr="00125846" w:rsidRDefault="00E5021C" w:rsidP="00E5021C">
      <w:r w:rsidRPr="00125846">
        <w:rPr>
          <w:b/>
          <w:bCs/>
        </w:rPr>
        <w:t xml:space="preserve">The roles of LRCCs </w:t>
      </w:r>
      <w:r w:rsidRPr="00125846">
        <w:t xml:space="preserve">will include among others the following: </w:t>
      </w:r>
    </w:p>
    <w:p w14:paraId="29F78B0A" w14:textId="77777777" w:rsidR="00E5021C" w:rsidRPr="00125846" w:rsidRDefault="00E5021C" w:rsidP="00ED4777">
      <w:pPr>
        <w:pStyle w:val="ListParagraph"/>
        <w:numPr>
          <w:ilvl w:val="0"/>
          <w:numId w:val="46"/>
        </w:numPr>
        <w:autoSpaceDE/>
        <w:autoSpaceDN/>
        <w:adjustRightInd/>
        <w:spacing w:after="0" w:line="240" w:lineRule="auto"/>
        <w:contextualSpacing w:val="0"/>
      </w:pPr>
      <w:r w:rsidRPr="00125846">
        <w:t xml:space="preserve">Consultations with the affected people. </w:t>
      </w:r>
    </w:p>
    <w:p w14:paraId="189DCAD6" w14:textId="77777777" w:rsidR="00E5021C" w:rsidRPr="00125846" w:rsidRDefault="00E5021C" w:rsidP="00ED4777">
      <w:pPr>
        <w:pStyle w:val="ListParagraph"/>
        <w:numPr>
          <w:ilvl w:val="0"/>
          <w:numId w:val="46"/>
        </w:numPr>
        <w:autoSpaceDE/>
        <w:autoSpaceDN/>
        <w:adjustRightInd/>
        <w:spacing w:after="0" w:line="240" w:lineRule="auto"/>
        <w:contextualSpacing w:val="0"/>
      </w:pPr>
      <w:r w:rsidRPr="00125846">
        <w:t>Help ensure that local concerns raised by PAPs as regards to the project are promptly addressed by relevant authorities.</w:t>
      </w:r>
    </w:p>
    <w:p w14:paraId="787B432A" w14:textId="77777777" w:rsidR="00E5021C" w:rsidRPr="00125846" w:rsidRDefault="00E5021C" w:rsidP="00ED4777">
      <w:pPr>
        <w:pStyle w:val="ListParagraph"/>
        <w:numPr>
          <w:ilvl w:val="0"/>
          <w:numId w:val="46"/>
        </w:numPr>
        <w:autoSpaceDE/>
        <w:autoSpaceDN/>
        <w:adjustRightInd/>
        <w:spacing w:after="0" w:line="240" w:lineRule="auto"/>
        <w:contextualSpacing w:val="0"/>
      </w:pPr>
      <w:r w:rsidRPr="00125846">
        <w:t>Resolve manageable disputes that may arise relating to the project. If it is unable to resolve/help refer such grievances to the County GRCs instituted.</w:t>
      </w:r>
    </w:p>
    <w:p w14:paraId="2BCC90C7" w14:textId="77777777" w:rsidR="00E5021C" w:rsidRPr="00125846" w:rsidRDefault="00E5021C" w:rsidP="00ED4777">
      <w:pPr>
        <w:pStyle w:val="ListParagraph"/>
        <w:numPr>
          <w:ilvl w:val="0"/>
          <w:numId w:val="46"/>
        </w:numPr>
        <w:autoSpaceDE/>
        <w:autoSpaceDN/>
        <w:adjustRightInd/>
        <w:spacing w:after="0" w:line="240" w:lineRule="auto"/>
        <w:contextualSpacing w:val="0"/>
      </w:pPr>
      <w:r w:rsidRPr="00125846">
        <w:t>Ensure that the concerns of vulnerable persons such as the disabled, widowed women, orphaned children affected by the sub project are addressed.</w:t>
      </w:r>
    </w:p>
    <w:p w14:paraId="61DAF922" w14:textId="77777777" w:rsidR="00E5021C" w:rsidRPr="00125846" w:rsidRDefault="00E5021C" w:rsidP="00ED4777">
      <w:pPr>
        <w:pStyle w:val="ListParagraph"/>
        <w:numPr>
          <w:ilvl w:val="0"/>
          <w:numId w:val="46"/>
        </w:numPr>
        <w:autoSpaceDE/>
        <w:autoSpaceDN/>
        <w:adjustRightInd/>
        <w:spacing w:after="0" w:line="240" w:lineRule="auto"/>
        <w:contextualSpacing w:val="0"/>
      </w:pPr>
      <w:r w:rsidRPr="00125846">
        <w:t xml:space="preserve">Assist the community in recording grievances, including helping those who cannot write or read. </w:t>
      </w:r>
    </w:p>
    <w:p w14:paraId="28947B33" w14:textId="77777777" w:rsidR="00E5021C" w:rsidRPr="00125846" w:rsidRDefault="00E5021C" w:rsidP="00ED4777">
      <w:pPr>
        <w:pStyle w:val="ListParagraph"/>
        <w:numPr>
          <w:ilvl w:val="0"/>
          <w:numId w:val="46"/>
        </w:numPr>
        <w:autoSpaceDE/>
        <w:autoSpaceDN/>
        <w:adjustRightInd/>
        <w:spacing w:after="0" w:line="240" w:lineRule="auto"/>
        <w:contextualSpacing w:val="0"/>
      </w:pPr>
      <w:r w:rsidRPr="00125846">
        <w:t>Help the vulnerable groups access project benefits</w:t>
      </w:r>
    </w:p>
    <w:p w14:paraId="634711F1" w14:textId="77777777" w:rsidR="00E5021C" w:rsidRPr="00125846" w:rsidRDefault="00E5021C" w:rsidP="00ED4777">
      <w:pPr>
        <w:pStyle w:val="ListParagraph"/>
        <w:numPr>
          <w:ilvl w:val="0"/>
          <w:numId w:val="46"/>
        </w:numPr>
        <w:autoSpaceDE/>
        <w:autoSpaceDN/>
        <w:adjustRightInd/>
        <w:spacing w:after="0" w:line="240" w:lineRule="auto"/>
        <w:contextualSpacing w:val="0"/>
      </w:pPr>
      <w:r w:rsidRPr="00125846">
        <w:t>Ensure that all the PAPs in their locality are informed about the project</w:t>
      </w:r>
    </w:p>
    <w:p w14:paraId="38883028" w14:textId="77777777" w:rsidR="00E5021C" w:rsidRPr="00125846" w:rsidRDefault="00E5021C" w:rsidP="00E5021C"/>
    <w:p w14:paraId="5BAC2DB2" w14:textId="72A9E7AC" w:rsidR="00E5021C" w:rsidRPr="00125846" w:rsidRDefault="00E5021C" w:rsidP="00E5021C">
      <w:pPr>
        <w:rPr>
          <w:b/>
          <w:bCs/>
        </w:rPr>
      </w:pPr>
      <w:r w:rsidRPr="00125846">
        <w:rPr>
          <w:b/>
          <w:bCs/>
        </w:rPr>
        <w:t xml:space="preserve">7.3.6Existence of a Local Grievance Redress Mechanism in </w:t>
      </w:r>
      <w:r w:rsidR="005572B5">
        <w:rPr>
          <w:b/>
          <w:bCs/>
        </w:rPr>
        <w:t>Ole Sere</w:t>
      </w:r>
    </w:p>
    <w:p w14:paraId="7761E438" w14:textId="52D96544" w:rsidR="00E5021C" w:rsidRPr="00125846" w:rsidRDefault="00E5021C" w:rsidP="00E5021C">
      <w:r w:rsidRPr="00125846">
        <w:t xml:space="preserve">A Local grievance redress committee has been formed at </w:t>
      </w:r>
      <w:r w:rsidR="005572B5">
        <w:t>Ole Sere</w:t>
      </w:r>
      <w:r w:rsidRPr="00125846">
        <w:t>. However, the LGRM was not active during the site visit. Coordination’s were mainly done through the chief, and it is anticipated that the committee shall become active during the construction and operation phase of the project. The LGRM is composed of the following members of the project committee:</w:t>
      </w:r>
    </w:p>
    <w:p w14:paraId="017D4164" w14:textId="77777777" w:rsidR="00E5021C" w:rsidRPr="00125846" w:rsidRDefault="00E5021C" w:rsidP="00ED4777">
      <w:pPr>
        <w:pStyle w:val="ListParagraph"/>
        <w:numPr>
          <w:ilvl w:val="3"/>
          <w:numId w:val="33"/>
        </w:numPr>
      </w:pPr>
      <w:r w:rsidRPr="00125846">
        <w:t>Representatives of the youth;</w:t>
      </w:r>
    </w:p>
    <w:p w14:paraId="3D425559" w14:textId="77777777" w:rsidR="00E5021C" w:rsidRPr="00125846" w:rsidRDefault="00E5021C" w:rsidP="00ED4777">
      <w:pPr>
        <w:pStyle w:val="ListParagraph"/>
        <w:numPr>
          <w:ilvl w:val="3"/>
          <w:numId w:val="33"/>
        </w:numPr>
      </w:pPr>
      <w:r w:rsidRPr="00125846">
        <w:t>Representatives of the women;</w:t>
      </w:r>
    </w:p>
    <w:p w14:paraId="34D0FDC4" w14:textId="77777777" w:rsidR="00E5021C" w:rsidRPr="00125846" w:rsidRDefault="00E5021C" w:rsidP="00ED4777">
      <w:pPr>
        <w:pStyle w:val="ListParagraph"/>
        <w:numPr>
          <w:ilvl w:val="3"/>
          <w:numId w:val="33"/>
        </w:numPr>
      </w:pPr>
      <w:r w:rsidRPr="00125846">
        <w:t>Representatives of the men;</w:t>
      </w:r>
    </w:p>
    <w:p w14:paraId="50A4239D" w14:textId="77777777" w:rsidR="00E5021C" w:rsidRPr="00125846" w:rsidRDefault="00E5021C" w:rsidP="00ED4777">
      <w:pPr>
        <w:pStyle w:val="ListParagraph"/>
        <w:numPr>
          <w:ilvl w:val="3"/>
          <w:numId w:val="33"/>
        </w:numPr>
      </w:pPr>
      <w:r w:rsidRPr="00125846">
        <w:t>Representative of Persons Living with Disability (PWD)</w:t>
      </w:r>
    </w:p>
    <w:p w14:paraId="43F72EF4" w14:textId="77777777" w:rsidR="00E5021C" w:rsidRPr="00125846" w:rsidRDefault="00E5021C" w:rsidP="00E5021C">
      <w:r w:rsidRPr="00125846">
        <w:t>The members nominated are listed in table below:</w:t>
      </w:r>
    </w:p>
    <w:p w14:paraId="7CD11636" w14:textId="2A9A9EFF" w:rsidR="00E5021C" w:rsidRPr="00125846" w:rsidRDefault="00E5021C" w:rsidP="00E5021C">
      <w:pPr>
        <w:pStyle w:val="Caption"/>
        <w:keepNext/>
        <w:rPr>
          <w:sz w:val="20"/>
        </w:rPr>
      </w:pPr>
      <w:r w:rsidRPr="00125846">
        <w:rPr>
          <w:sz w:val="20"/>
        </w:rPr>
        <w:t xml:space="preserve">Table </w:t>
      </w:r>
      <w:r w:rsidR="00E013A4">
        <w:rPr>
          <w:sz w:val="20"/>
        </w:rPr>
        <w:fldChar w:fldCharType="begin"/>
      </w:r>
      <w:r w:rsidR="00E013A4">
        <w:rPr>
          <w:sz w:val="20"/>
        </w:rPr>
        <w:instrText xml:space="preserve"> STYLEREF 1 \s </w:instrText>
      </w:r>
      <w:r w:rsidR="00E013A4">
        <w:rPr>
          <w:sz w:val="20"/>
        </w:rPr>
        <w:fldChar w:fldCharType="separate"/>
      </w:r>
      <w:r w:rsidR="00E013A4">
        <w:rPr>
          <w:noProof/>
          <w:sz w:val="20"/>
        </w:rPr>
        <w:t>8</w:t>
      </w:r>
      <w:r w:rsidR="00E013A4">
        <w:rPr>
          <w:sz w:val="20"/>
        </w:rPr>
        <w:fldChar w:fldCharType="end"/>
      </w:r>
      <w:r w:rsidR="00E013A4">
        <w:rPr>
          <w:sz w:val="20"/>
        </w:rPr>
        <w:noBreakHyphen/>
      </w:r>
      <w:r w:rsidR="00E013A4">
        <w:rPr>
          <w:sz w:val="20"/>
        </w:rPr>
        <w:fldChar w:fldCharType="begin"/>
      </w:r>
      <w:r w:rsidR="00E013A4">
        <w:rPr>
          <w:sz w:val="20"/>
        </w:rPr>
        <w:instrText xml:space="preserve"> SEQ Table \* ARABIC \s 1 </w:instrText>
      </w:r>
      <w:r w:rsidR="00E013A4">
        <w:rPr>
          <w:sz w:val="20"/>
        </w:rPr>
        <w:fldChar w:fldCharType="separate"/>
      </w:r>
      <w:r w:rsidR="00E013A4">
        <w:rPr>
          <w:noProof/>
          <w:sz w:val="20"/>
        </w:rPr>
        <w:t>2</w:t>
      </w:r>
      <w:r w:rsidR="00E013A4">
        <w:rPr>
          <w:sz w:val="20"/>
        </w:rPr>
        <w:fldChar w:fldCharType="end"/>
      </w:r>
      <w:r w:rsidRPr="00125846">
        <w:rPr>
          <w:sz w:val="20"/>
        </w:rPr>
        <w:t>: Nominated GRC members</w:t>
      </w:r>
    </w:p>
    <w:tbl>
      <w:tblPr>
        <w:tblStyle w:val="TableGrid"/>
        <w:tblpPr w:leftFromText="180" w:rightFromText="180" w:vertAnchor="text" w:horzAnchor="page" w:tblpX="1909" w:tblpY="277"/>
        <w:tblW w:w="8005" w:type="dxa"/>
        <w:tblInd w:w="0" w:type="dxa"/>
        <w:tblLook w:val="04A0" w:firstRow="1" w:lastRow="0" w:firstColumn="1" w:lastColumn="0" w:noHBand="0" w:noVBand="1"/>
      </w:tblPr>
      <w:tblGrid>
        <w:gridCol w:w="544"/>
        <w:gridCol w:w="2781"/>
        <w:gridCol w:w="1260"/>
        <w:gridCol w:w="1620"/>
        <w:gridCol w:w="1800"/>
      </w:tblGrid>
      <w:tr w:rsidR="00E5021C" w:rsidRPr="00CD7529" w14:paraId="565C76AB" w14:textId="77777777" w:rsidTr="00E5021C">
        <w:trPr>
          <w:cnfStyle w:val="100000000000" w:firstRow="1" w:lastRow="0" w:firstColumn="0" w:lastColumn="0" w:oddVBand="0" w:evenVBand="0" w:oddHBand="0" w:evenHBand="0" w:firstRowFirstColumn="0" w:firstRowLastColumn="0" w:lastRowFirstColumn="0" w:lastRowLastColumn="0"/>
        </w:trPr>
        <w:tc>
          <w:tcPr>
            <w:tcW w:w="544" w:type="dxa"/>
          </w:tcPr>
          <w:p w14:paraId="7C4E1212" w14:textId="77777777" w:rsidR="00E5021C" w:rsidRPr="00CD7529" w:rsidRDefault="00E5021C" w:rsidP="00E5021C">
            <w:pPr>
              <w:spacing w:after="200" w:line="276" w:lineRule="auto"/>
              <w:jc w:val="both"/>
              <w:rPr>
                <w:rFonts w:eastAsia="Overlock"/>
                <w:b w:val="0"/>
              </w:rPr>
            </w:pPr>
            <w:r w:rsidRPr="00CD7529">
              <w:rPr>
                <w:rFonts w:eastAsia="Overlock"/>
              </w:rPr>
              <w:t>No</w:t>
            </w:r>
          </w:p>
        </w:tc>
        <w:tc>
          <w:tcPr>
            <w:tcW w:w="2781" w:type="dxa"/>
          </w:tcPr>
          <w:p w14:paraId="5A183180" w14:textId="77777777" w:rsidR="00E5021C" w:rsidRPr="00CD7529" w:rsidRDefault="00E5021C" w:rsidP="00E5021C">
            <w:pPr>
              <w:spacing w:after="200" w:line="276" w:lineRule="auto"/>
              <w:jc w:val="both"/>
              <w:rPr>
                <w:rFonts w:eastAsia="Overlock"/>
                <w:b w:val="0"/>
              </w:rPr>
            </w:pPr>
            <w:r w:rsidRPr="00CD7529">
              <w:rPr>
                <w:rFonts w:eastAsia="Overlock"/>
              </w:rPr>
              <w:t>Name</w:t>
            </w:r>
          </w:p>
        </w:tc>
        <w:tc>
          <w:tcPr>
            <w:tcW w:w="1260" w:type="dxa"/>
          </w:tcPr>
          <w:p w14:paraId="6D2FEA2B" w14:textId="77777777" w:rsidR="00E5021C" w:rsidRPr="00CD7529" w:rsidRDefault="00E5021C" w:rsidP="00E5021C">
            <w:pPr>
              <w:spacing w:after="200" w:line="276" w:lineRule="auto"/>
              <w:jc w:val="both"/>
              <w:rPr>
                <w:rFonts w:eastAsia="Overlock"/>
                <w:b w:val="0"/>
              </w:rPr>
            </w:pPr>
            <w:r w:rsidRPr="00CD7529">
              <w:rPr>
                <w:rFonts w:eastAsia="Overlock"/>
              </w:rPr>
              <w:t>Design.</w:t>
            </w:r>
          </w:p>
        </w:tc>
        <w:tc>
          <w:tcPr>
            <w:tcW w:w="1620" w:type="dxa"/>
          </w:tcPr>
          <w:p w14:paraId="62375853" w14:textId="77777777" w:rsidR="00E5021C" w:rsidRPr="00CD7529" w:rsidRDefault="00E5021C" w:rsidP="00E5021C">
            <w:pPr>
              <w:spacing w:after="200" w:line="276" w:lineRule="auto"/>
              <w:jc w:val="both"/>
              <w:rPr>
                <w:rFonts w:eastAsia="Overlock"/>
                <w:b w:val="0"/>
              </w:rPr>
            </w:pPr>
            <w:r w:rsidRPr="00CD7529">
              <w:rPr>
                <w:rFonts w:eastAsia="Overlock"/>
              </w:rPr>
              <w:t>1D No.</w:t>
            </w:r>
          </w:p>
        </w:tc>
        <w:tc>
          <w:tcPr>
            <w:tcW w:w="1800" w:type="dxa"/>
          </w:tcPr>
          <w:p w14:paraId="004446CA" w14:textId="77777777" w:rsidR="00E5021C" w:rsidRPr="00CD7529" w:rsidRDefault="00E5021C" w:rsidP="00E5021C">
            <w:pPr>
              <w:spacing w:after="200" w:line="276" w:lineRule="auto"/>
              <w:jc w:val="both"/>
              <w:rPr>
                <w:rFonts w:eastAsia="Overlock"/>
                <w:b w:val="0"/>
              </w:rPr>
            </w:pPr>
            <w:r w:rsidRPr="00CD7529">
              <w:rPr>
                <w:rFonts w:eastAsia="Overlock"/>
              </w:rPr>
              <w:t>Mobile No.</w:t>
            </w:r>
          </w:p>
        </w:tc>
      </w:tr>
      <w:tr w:rsidR="00E5021C" w:rsidRPr="00CD7529" w14:paraId="5973BB2B" w14:textId="77777777" w:rsidTr="00E5021C">
        <w:tc>
          <w:tcPr>
            <w:tcW w:w="544" w:type="dxa"/>
          </w:tcPr>
          <w:p w14:paraId="34415C4F" w14:textId="77777777" w:rsidR="00E5021C" w:rsidRPr="00CD7529" w:rsidRDefault="00E5021C" w:rsidP="00E5021C">
            <w:pPr>
              <w:spacing w:after="200" w:line="276" w:lineRule="auto"/>
              <w:rPr>
                <w:rFonts w:eastAsia="Overlock"/>
              </w:rPr>
            </w:pPr>
            <w:r w:rsidRPr="00CD7529">
              <w:rPr>
                <w:rFonts w:eastAsia="Overlock"/>
              </w:rPr>
              <w:t>1</w:t>
            </w:r>
          </w:p>
        </w:tc>
        <w:tc>
          <w:tcPr>
            <w:tcW w:w="2781" w:type="dxa"/>
          </w:tcPr>
          <w:p w14:paraId="4A7F10ED" w14:textId="77777777" w:rsidR="00E5021C" w:rsidRPr="00CD7529" w:rsidRDefault="00E5021C" w:rsidP="00E5021C">
            <w:r w:rsidRPr="00CD7529">
              <w:t>Ibrahim Boru</w:t>
            </w:r>
          </w:p>
        </w:tc>
        <w:tc>
          <w:tcPr>
            <w:tcW w:w="1260" w:type="dxa"/>
          </w:tcPr>
          <w:p w14:paraId="07B91FDB" w14:textId="77777777" w:rsidR="00E5021C" w:rsidRPr="00CD7529" w:rsidRDefault="00E5021C" w:rsidP="00E5021C">
            <w:r w:rsidRPr="00CD7529">
              <w:t>Men</w:t>
            </w:r>
          </w:p>
        </w:tc>
        <w:tc>
          <w:tcPr>
            <w:tcW w:w="1620" w:type="dxa"/>
          </w:tcPr>
          <w:p w14:paraId="6407BA2C" w14:textId="77777777" w:rsidR="00E5021C" w:rsidRPr="00CD7529" w:rsidRDefault="00E5021C" w:rsidP="00E5021C">
            <w:r w:rsidRPr="00CD7529">
              <w:t>0079343</w:t>
            </w:r>
          </w:p>
        </w:tc>
        <w:tc>
          <w:tcPr>
            <w:tcW w:w="1800" w:type="dxa"/>
          </w:tcPr>
          <w:p w14:paraId="177E0ADF" w14:textId="77777777" w:rsidR="00E5021C" w:rsidRPr="00CD7529" w:rsidRDefault="00E5021C" w:rsidP="00E5021C">
            <w:r w:rsidRPr="00CD7529">
              <w:t>0790103993</w:t>
            </w:r>
          </w:p>
        </w:tc>
      </w:tr>
      <w:tr w:rsidR="00E5021C" w:rsidRPr="00CD7529" w14:paraId="5CFC8360" w14:textId="77777777" w:rsidTr="00E5021C">
        <w:tc>
          <w:tcPr>
            <w:tcW w:w="544" w:type="dxa"/>
          </w:tcPr>
          <w:p w14:paraId="47E03644" w14:textId="77777777" w:rsidR="00E5021C" w:rsidRPr="00CD7529" w:rsidRDefault="00E5021C" w:rsidP="00E5021C">
            <w:pPr>
              <w:spacing w:after="200" w:line="276" w:lineRule="auto"/>
              <w:rPr>
                <w:rFonts w:eastAsia="Overlock"/>
              </w:rPr>
            </w:pPr>
            <w:r w:rsidRPr="00CD7529">
              <w:rPr>
                <w:rFonts w:eastAsia="Overlock"/>
              </w:rPr>
              <w:t>2</w:t>
            </w:r>
          </w:p>
        </w:tc>
        <w:tc>
          <w:tcPr>
            <w:tcW w:w="2781" w:type="dxa"/>
          </w:tcPr>
          <w:p w14:paraId="7F8E99C7" w14:textId="77777777" w:rsidR="00E5021C" w:rsidRPr="00CD7529" w:rsidRDefault="00E5021C" w:rsidP="00E5021C">
            <w:r w:rsidRPr="00CD7529">
              <w:t>Abdi Huka</w:t>
            </w:r>
          </w:p>
        </w:tc>
        <w:tc>
          <w:tcPr>
            <w:tcW w:w="1260" w:type="dxa"/>
          </w:tcPr>
          <w:p w14:paraId="1CAE67A6" w14:textId="77777777" w:rsidR="00E5021C" w:rsidRPr="00CD7529" w:rsidRDefault="00E5021C" w:rsidP="00E5021C">
            <w:r w:rsidRPr="00CD7529">
              <w:t>Men</w:t>
            </w:r>
          </w:p>
        </w:tc>
        <w:tc>
          <w:tcPr>
            <w:tcW w:w="1620" w:type="dxa"/>
          </w:tcPr>
          <w:p w14:paraId="69CB049F" w14:textId="77777777" w:rsidR="00E5021C" w:rsidRPr="00CD7529" w:rsidRDefault="00E5021C" w:rsidP="00E5021C">
            <w:r w:rsidRPr="00CD7529">
              <w:t>0008861</w:t>
            </w:r>
          </w:p>
        </w:tc>
        <w:tc>
          <w:tcPr>
            <w:tcW w:w="1800" w:type="dxa"/>
          </w:tcPr>
          <w:p w14:paraId="2C7D463E" w14:textId="77777777" w:rsidR="00E5021C" w:rsidRPr="00CD7529" w:rsidRDefault="00E5021C" w:rsidP="00E5021C">
            <w:r w:rsidRPr="00CD7529">
              <w:t>0700078712</w:t>
            </w:r>
          </w:p>
        </w:tc>
      </w:tr>
      <w:tr w:rsidR="00E5021C" w:rsidRPr="00CD7529" w14:paraId="7583C46F" w14:textId="77777777" w:rsidTr="00E5021C">
        <w:tc>
          <w:tcPr>
            <w:tcW w:w="544" w:type="dxa"/>
          </w:tcPr>
          <w:p w14:paraId="5E48E552" w14:textId="77777777" w:rsidR="00E5021C" w:rsidRPr="00CD7529" w:rsidRDefault="00E5021C" w:rsidP="00E5021C">
            <w:pPr>
              <w:spacing w:after="200" w:line="276" w:lineRule="auto"/>
              <w:rPr>
                <w:rFonts w:eastAsia="Overlock"/>
              </w:rPr>
            </w:pPr>
            <w:r w:rsidRPr="00CD7529">
              <w:rPr>
                <w:rFonts w:eastAsia="Overlock"/>
              </w:rPr>
              <w:t>3</w:t>
            </w:r>
          </w:p>
        </w:tc>
        <w:tc>
          <w:tcPr>
            <w:tcW w:w="2781" w:type="dxa"/>
          </w:tcPr>
          <w:p w14:paraId="2D9266C3" w14:textId="77777777" w:rsidR="00E5021C" w:rsidRPr="00CD7529" w:rsidRDefault="00E5021C" w:rsidP="00E5021C">
            <w:r w:rsidRPr="00CD7529">
              <w:t>Ruso Boru</w:t>
            </w:r>
          </w:p>
        </w:tc>
        <w:tc>
          <w:tcPr>
            <w:tcW w:w="1260" w:type="dxa"/>
          </w:tcPr>
          <w:p w14:paraId="647D16DD" w14:textId="77777777" w:rsidR="00E5021C" w:rsidRPr="00CD7529" w:rsidRDefault="00E5021C" w:rsidP="00E5021C">
            <w:r w:rsidRPr="00CD7529">
              <w:t>Women</w:t>
            </w:r>
          </w:p>
        </w:tc>
        <w:tc>
          <w:tcPr>
            <w:tcW w:w="1620" w:type="dxa"/>
          </w:tcPr>
          <w:p w14:paraId="2DE2F5D3" w14:textId="77777777" w:rsidR="00E5021C" w:rsidRPr="00CD7529" w:rsidRDefault="00E5021C" w:rsidP="00E5021C">
            <w:r w:rsidRPr="00CD7529">
              <w:t>25022634</w:t>
            </w:r>
          </w:p>
        </w:tc>
        <w:tc>
          <w:tcPr>
            <w:tcW w:w="1800" w:type="dxa"/>
          </w:tcPr>
          <w:p w14:paraId="76FD7BD0" w14:textId="77777777" w:rsidR="00E5021C" w:rsidRPr="00CD7529" w:rsidRDefault="00E5021C" w:rsidP="00E5021C">
            <w:r w:rsidRPr="00CD7529">
              <w:t>0708751932</w:t>
            </w:r>
          </w:p>
        </w:tc>
      </w:tr>
      <w:tr w:rsidR="00E5021C" w:rsidRPr="00CD7529" w14:paraId="282611C9" w14:textId="77777777" w:rsidTr="00E5021C">
        <w:tc>
          <w:tcPr>
            <w:tcW w:w="544" w:type="dxa"/>
          </w:tcPr>
          <w:p w14:paraId="5B13C97D" w14:textId="77777777" w:rsidR="00E5021C" w:rsidRPr="00CD7529" w:rsidRDefault="00E5021C" w:rsidP="00E5021C">
            <w:pPr>
              <w:spacing w:after="200" w:line="276" w:lineRule="auto"/>
              <w:rPr>
                <w:rFonts w:eastAsia="Overlock"/>
              </w:rPr>
            </w:pPr>
            <w:r w:rsidRPr="00CD7529">
              <w:rPr>
                <w:rFonts w:eastAsia="Overlock"/>
              </w:rPr>
              <w:t>4</w:t>
            </w:r>
          </w:p>
        </w:tc>
        <w:tc>
          <w:tcPr>
            <w:tcW w:w="2781" w:type="dxa"/>
          </w:tcPr>
          <w:p w14:paraId="2125A14B" w14:textId="77777777" w:rsidR="00E5021C" w:rsidRPr="00CD7529" w:rsidRDefault="00E5021C" w:rsidP="00E5021C">
            <w:r w:rsidRPr="00CD7529">
              <w:t xml:space="preserve">Nuria Ali </w:t>
            </w:r>
          </w:p>
        </w:tc>
        <w:tc>
          <w:tcPr>
            <w:tcW w:w="1260" w:type="dxa"/>
          </w:tcPr>
          <w:p w14:paraId="3BA98EC4" w14:textId="77777777" w:rsidR="00E5021C" w:rsidRPr="00CD7529" w:rsidRDefault="00E5021C" w:rsidP="00E5021C">
            <w:r w:rsidRPr="00CD7529">
              <w:t xml:space="preserve">Women </w:t>
            </w:r>
          </w:p>
        </w:tc>
        <w:tc>
          <w:tcPr>
            <w:tcW w:w="1620" w:type="dxa"/>
          </w:tcPr>
          <w:p w14:paraId="72D6CAD8" w14:textId="77777777" w:rsidR="00E5021C" w:rsidRPr="00CD7529" w:rsidRDefault="00E5021C" w:rsidP="00E5021C">
            <w:r w:rsidRPr="00CD7529">
              <w:t>25892789</w:t>
            </w:r>
          </w:p>
        </w:tc>
        <w:tc>
          <w:tcPr>
            <w:tcW w:w="1800" w:type="dxa"/>
          </w:tcPr>
          <w:p w14:paraId="3530B1E9" w14:textId="77777777" w:rsidR="00E5021C" w:rsidRPr="00CD7529" w:rsidRDefault="00E5021C" w:rsidP="00E5021C">
            <w:r w:rsidRPr="00CD7529">
              <w:t>0748526081</w:t>
            </w:r>
          </w:p>
        </w:tc>
      </w:tr>
      <w:tr w:rsidR="00E5021C" w:rsidRPr="00CD7529" w14:paraId="577E7DF9" w14:textId="77777777" w:rsidTr="00E5021C">
        <w:tc>
          <w:tcPr>
            <w:tcW w:w="544" w:type="dxa"/>
          </w:tcPr>
          <w:p w14:paraId="57851333" w14:textId="77777777" w:rsidR="00E5021C" w:rsidRPr="00CD7529" w:rsidRDefault="00E5021C" w:rsidP="00E5021C">
            <w:pPr>
              <w:spacing w:after="200" w:line="276" w:lineRule="auto"/>
              <w:rPr>
                <w:rFonts w:eastAsia="Overlock"/>
              </w:rPr>
            </w:pPr>
            <w:r w:rsidRPr="00CD7529">
              <w:rPr>
                <w:rFonts w:eastAsia="Overlock"/>
              </w:rPr>
              <w:t>5</w:t>
            </w:r>
          </w:p>
        </w:tc>
        <w:tc>
          <w:tcPr>
            <w:tcW w:w="2781" w:type="dxa"/>
          </w:tcPr>
          <w:p w14:paraId="273E7ACC" w14:textId="77777777" w:rsidR="00E5021C" w:rsidRPr="00CD7529" w:rsidRDefault="00E5021C" w:rsidP="00E5021C">
            <w:r w:rsidRPr="00CD7529">
              <w:t>Adan Boru</w:t>
            </w:r>
          </w:p>
        </w:tc>
        <w:tc>
          <w:tcPr>
            <w:tcW w:w="1260" w:type="dxa"/>
          </w:tcPr>
          <w:p w14:paraId="22F9B3D6" w14:textId="77777777" w:rsidR="00E5021C" w:rsidRPr="00CD7529" w:rsidRDefault="00E5021C" w:rsidP="00E5021C">
            <w:r w:rsidRPr="00CD7529">
              <w:t>Youth</w:t>
            </w:r>
          </w:p>
        </w:tc>
        <w:tc>
          <w:tcPr>
            <w:tcW w:w="1620" w:type="dxa"/>
          </w:tcPr>
          <w:p w14:paraId="6074D668" w14:textId="77777777" w:rsidR="00E5021C" w:rsidRPr="00CD7529" w:rsidRDefault="00E5021C" w:rsidP="00E5021C">
            <w:r w:rsidRPr="00CD7529">
              <w:t>29316559</w:t>
            </w:r>
          </w:p>
        </w:tc>
        <w:tc>
          <w:tcPr>
            <w:tcW w:w="1800" w:type="dxa"/>
          </w:tcPr>
          <w:p w14:paraId="7D52406D" w14:textId="77777777" w:rsidR="00E5021C" w:rsidRPr="00CD7529" w:rsidRDefault="00E5021C" w:rsidP="00E5021C">
            <w:r w:rsidRPr="00CD7529">
              <w:t>0716314574</w:t>
            </w:r>
          </w:p>
        </w:tc>
      </w:tr>
      <w:tr w:rsidR="00E5021C" w:rsidRPr="00CD7529" w14:paraId="2506CB0E" w14:textId="77777777" w:rsidTr="00E5021C">
        <w:tc>
          <w:tcPr>
            <w:tcW w:w="544" w:type="dxa"/>
          </w:tcPr>
          <w:p w14:paraId="2AB39459" w14:textId="77777777" w:rsidR="00E5021C" w:rsidRPr="00CD7529" w:rsidRDefault="00E5021C" w:rsidP="00E5021C">
            <w:pPr>
              <w:spacing w:after="200" w:line="276" w:lineRule="auto"/>
              <w:rPr>
                <w:rFonts w:eastAsia="Overlock"/>
              </w:rPr>
            </w:pPr>
            <w:r w:rsidRPr="00CD7529">
              <w:rPr>
                <w:rFonts w:eastAsia="Overlock"/>
              </w:rPr>
              <w:t>6</w:t>
            </w:r>
          </w:p>
        </w:tc>
        <w:tc>
          <w:tcPr>
            <w:tcW w:w="2781" w:type="dxa"/>
          </w:tcPr>
          <w:p w14:paraId="464EDA78" w14:textId="77777777" w:rsidR="00E5021C" w:rsidRPr="00CD7529" w:rsidRDefault="00E5021C" w:rsidP="00E5021C">
            <w:r w:rsidRPr="00CD7529">
              <w:t>Wako Aden Wako</w:t>
            </w:r>
          </w:p>
        </w:tc>
        <w:tc>
          <w:tcPr>
            <w:tcW w:w="1260" w:type="dxa"/>
          </w:tcPr>
          <w:p w14:paraId="5A201A04" w14:textId="77777777" w:rsidR="00E5021C" w:rsidRPr="00CD7529" w:rsidRDefault="00E5021C" w:rsidP="00E5021C">
            <w:r w:rsidRPr="00CD7529">
              <w:t xml:space="preserve">Youth </w:t>
            </w:r>
          </w:p>
        </w:tc>
        <w:tc>
          <w:tcPr>
            <w:tcW w:w="1620" w:type="dxa"/>
          </w:tcPr>
          <w:p w14:paraId="1C92DEED" w14:textId="77777777" w:rsidR="00E5021C" w:rsidRPr="00CD7529" w:rsidRDefault="00E5021C" w:rsidP="00E5021C">
            <w:r w:rsidRPr="00CD7529">
              <w:t>26253823</w:t>
            </w:r>
          </w:p>
        </w:tc>
        <w:tc>
          <w:tcPr>
            <w:tcW w:w="1800" w:type="dxa"/>
          </w:tcPr>
          <w:p w14:paraId="497EEAE9" w14:textId="77777777" w:rsidR="00E5021C" w:rsidRPr="00CD7529" w:rsidRDefault="00E5021C" w:rsidP="00E5021C">
            <w:r w:rsidRPr="00CD7529">
              <w:t>0717717687</w:t>
            </w:r>
          </w:p>
        </w:tc>
      </w:tr>
    </w:tbl>
    <w:p w14:paraId="10A8ACD5" w14:textId="77777777" w:rsidR="00E5021C" w:rsidRPr="00125846" w:rsidRDefault="00E5021C" w:rsidP="00E5021C"/>
    <w:p w14:paraId="31FB2B91" w14:textId="77777777" w:rsidR="00E5021C" w:rsidRPr="00125846" w:rsidRDefault="00E5021C" w:rsidP="006C6FF1">
      <w:pPr>
        <w:pStyle w:val="Heading2"/>
      </w:pPr>
      <w:bookmarkStart w:id="1155" w:name="_Toc92879144"/>
      <w:bookmarkStart w:id="1156" w:name="_Toc92879348"/>
      <w:bookmarkStart w:id="1157" w:name="_Toc92902473"/>
      <w:bookmarkStart w:id="1158" w:name="_Toc103782393"/>
      <w:bookmarkStart w:id="1159" w:name="_Toc121901852"/>
      <w:bookmarkStart w:id="1160" w:name="_Toc137222441"/>
      <w:bookmarkStart w:id="1161" w:name="_Toc138425721"/>
      <w:bookmarkStart w:id="1162" w:name="_Toc140237409"/>
      <w:bookmarkStart w:id="1163" w:name="_Toc141266330"/>
      <w:bookmarkStart w:id="1164" w:name="_Toc148537254"/>
      <w:r w:rsidRPr="00125846">
        <w:t>Institutional Implementation Arrangements for the Proposed Project</w:t>
      </w:r>
      <w:bookmarkEnd w:id="1155"/>
      <w:bookmarkEnd w:id="1156"/>
      <w:bookmarkEnd w:id="1157"/>
      <w:bookmarkEnd w:id="1158"/>
      <w:bookmarkEnd w:id="1159"/>
      <w:bookmarkEnd w:id="1160"/>
      <w:bookmarkEnd w:id="1161"/>
      <w:bookmarkEnd w:id="1162"/>
      <w:bookmarkEnd w:id="1163"/>
      <w:bookmarkEnd w:id="1164"/>
      <w:r w:rsidRPr="00125846">
        <w:t xml:space="preserve"> </w:t>
      </w:r>
    </w:p>
    <w:p w14:paraId="0BC31865" w14:textId="77777777" w:rsidR="00E5021C" w:rsidRPr="00125846" w:rsidRDefault="00E5021C" w:rsidP="00E5021C">
      <w:pPr>
        <w:rPr>
          <w:lang w:val="en-US"/>
        </w:rPr>
      </w:pPr>
      <w:r w:rsidRPr="00125846">
        <w:rPr>
          <w:lang w:val="en-US"/>
        </w:rPr>
        <w:t xml:space="preserve">This section presents roles and responsibilities of proponent, implementing agency, supervision consultant and contractor. The project is jointly implemented by the Ministry of Energy and Kenya Power. Specific roles are presented below; </w:t>
      </w:r>
    </w:p>
    <w:p w14:paraId="568B8F71" w14:textId="77777777" w:rsidR="00E5021C" w:rsidRPr="00125846" w:rsidRDefault="00E5021C" w:rsidP="006C6FF1">
      <w:pPr>
        <w:pStyle w:val="Heading3"/>
        <w:rPr>
          <w:sz w:val="20"/>
          <w:lang w:val="en-US"/>
        </w:rPr>
      </w:pPr>
      <w:bookmarkStart w:id="1165" w:name="_Toc92879145"/>
      <w:bookmarkStart w:id="1166" w:name="_Toc92879349"/>
      <w:bookmarkStart w:id="1167" w:name="_Toc92902474"/>
      <w:bookmarkStart w:id="1168" w:name="_Toc103782394"/>
      <w:bookmarkStart w:id="1169" w:name="_Toc121901853"/>
      <w:bookmarkStart w:id="1170" w:name="_Toc137222442"/>
      <w:bookmarkStart w:id="1171" w:name="_Toc138425722"/>
      <w:bookmarkStart w:id="1172" w:name="_Toc140237410"/>
      <w:bookmarkStart w:id="1173" w:name="_Toc141266331"/>
      <w:bookmarkStart w:id="1174" w:name="_Toc148537255"/>
      <w:r w:rsidRPr="00125846">
        <w:rPr>
          <w:sz w:val="20"/>
          <w:lang w:val="en-US"/>
        </w:rPr>
        <w:t>Proponent -Ministry of Energy and Petroleum (MoEP)</w:t>
      </w:r>
      <w:bookmarkEnd w:id="1165"/>
      <w:bookmarkEnd w:id="1166"/>
      <w:bookmarkEnd w:id="1167"/>
      <w:bookmarkEnd w:id="1168"/>
      <w:bookmarkEnd w:id="1169"/>
      <w:bookmarkEnd w:id="1170"/>
      <w:bookmarkEnd w:id="1171"/>
      <w:bookmarkEnd w:id="1172"/>
      <w:bookmarkEnd w:id="1173"/>
      <w:bookmarkEnd w:id="1174"/>
      <w:r w:rsidRPr="00125846">
        <w:rPr>
          <w:sz w:val="20"/>
          <w:lang w:val="en-US"/>
        </w:rPr>
        <w:t xml:space="preserve"> </w:t>
      </w:r>
    </w:p>
    <w:p w14:paraId="430AB718" w14:textId="77777777" w:rsidR="00E5021C" w:rsidRPr="00125846" w:rsidRDefault="00E5021C" w:rsidP="00E5021C">
      <w:pPr>
        <w:rPr>
          <w:lang w:val="en-US"/>
        </w:rPr>
      </w:pPr>
      <w:r w:rsidRPr="00125846">
        <w:rPr>
          <w:lang w:val="en-US"/>
        </w:rPr>
        <w:t xml:space="preserve">The MoEP will provide overall coordination and oversight of the project. MOE will be responsible for overall responsibility for safeguards due diligence, and compliance monitoring. The MOE will also provide funding for the project planning and implementation. </w:t>
      </w:r>
    </w:p>
    <w:p w14:paraId="0D1EF3C8" w14:textId="77777777" w:rsidR="00E5021C" w:rsidRPr="00125846" w:rsidRDefault="00E5021C" w:rsidP="006C6FF1">
      <w:pPr>
        <w:pStyle w:val="Heading3"/>
        <w:rPr>
          <w:bCs/>
          <w:sz w:val="20"/>
          <w:lang w:val="en-US"/>
        </w:rPr>
      </w:pPr>
      <w:bookmarkStart w:id="1175" w:name="_Toc92879146"/>
      <w:bookmarkStart w:id="1176" w:name="_Toc92879350"/>
      <w:bookmarkStart w:id="1177" w:name="_Toc92902475"/>
      <w:bookmarkStart w:id="1178" w:name="_Toc103782395"/>
      <w:bookmarkStart w:id="1179" w:name="_Toc121901854"/>
      <w:bookmarkStart w:id="1180" w:name="_Toc137222443"/>
      <w:bookmarkStart w:id="1181" w:name="_Toc138425723"/>
      <w:bookmarkStart w:id="1182" w:name="_Toc140237411"/>
      <w:bookmarkStart w:id="1183" w:name="_Toc141266332"/>
      <w:bookmarkStart w:id="1184" w:name="_Toc148537256"/>
      <w:r w:rsidRPr="00125846">
        <w:rPr>
          <w:bCs/>
          <w:sz w:val="20"/>
          <w:lang w:val="en-US"/>
        </w:rPr>
        <w:t>KOSAP Project Implementation Unit</w:t>
      </w:r>
      <w:bookmarkEnd w:id="1175"/>
      <w:bookmarkEnd w:id="1176"/>
      <w:bookmarkEnd w:id="1177"/>
      <w:bookmarkEnd w:id="1178"/>
      <w:bookmarkEnd w:id="1179"/>
      <w:bookmarkEnd w:id="1180"/>
      <w:bookmarkEnd w:id="1181"/>
      <w:bookmarkEnd w:id="1182"/>
      <w:bookmarkEnd w:id="1183"/>
      <w:bookmarkEnd w:id="1184"/>
    </w:p>
    <w:p w14:paraId="777AEDE2" w14:textId="77777777" w:rsidR="00E5021C" w:rsidRPr="00125846" w:rsidRDefault="00E5021C" w:rsidP="00E5021C">
      <w:pPr>
        <w:rPr>
          <w:lang w:val="en-US"/>
        </w:rPr>
      </w:pPr>
      <w:r w:rsidRPr="00125846">
        <w:rPr>
          <w:lang w:val="en-US"/>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4204FA14" w14:textId="544FE5AE" w:rsidR="00E5021C" w:rsidRPr="00125846" w:rsidRDefault="00E5021C" w:rsidP="006C6FF1">
      <w:pPr>
        <w:pStyle w:val="Heading3"/>
        <w:rPr>
          <w:bCs/>
          <w:sz w:val="20"/>
          <w:lang w:val="en-US"/>
        </w:rPr>
      </w:pPr>
      <w:bookmarkStart w:id="1185" w:name="_Toc92879147"/>
      <w:bookmarkStart w:id="1186" w:name="_Toc92879351"/>
      <w:bookmarkStart w:id="1187" w:name="_Toc92902476"/>
      <w:bookmarkStart w:id="1188" w:name="_Toc103782396"/>
      <w:bookmarkStart w:id="1189" w:name="_Toc121901855"/>
      <w:bookmarkStart w:id="1190" w:name="_Toc137222444"/>
      <w:bookmarkStart w:id="1191" w:name="_Toc138425724"/>
      <w:bookmarkStart w:id="1192" w:name="_Toc140237412"/>
      <w:bookmarkStart w:id="1193" w:name="_Toc141266333"/>
      <w:bookmarkStart w:id="1194" w:name="_Toc148537257"/>
      <w:r w:rsidRPr="00125846">
        <w:rPr>
          <w:bCs/>
          <w:sz w:val="20"/>
          <w:lang w:val="en-US"/>
        </w:rPr>
        <w:t>The Implementing Agency (</w:t>
      </w:r>
      <w:r>
        <w:rPr>
          <w:bCs/>
          <w:sz w:val="20"/>
          <w:lang w:val="en-US"/>
        </w:rPr>
        <w:t>KP</w:t>
      </w:r>
      <w:r w:rsidRPr="00125846">
        <w:rPr>
          <w:bCs/>
          <w:sz w:val="20"/>
          <w:lang w:val="en-US"/>
        </w:rPr>
        <w:t>)</w:t>
      </w:r>
      <w:bookmarkEnd w:id="1185"/>
      <w:bookmarkEnd w:id="1186"/>
      <w:bookmarkEnd w:id="1187"/>
      <w:bookmarkEnd w:id="1188"/>
      <w:bookmarkEnd w:id="1189"/>
      <w:bookmarkEnd w:id="1190"/>
      <w:bookmarkEnd w:id="1191"/>
      <w:bookmarkEnd w:id="1192"/>
      <w:bookmarkEnd w:id="1193"/>
      <w:bookmarkEnd w:id="1194"/>
    </w:p>
    <w:p w14:paraId="53FA9839" w14:textId="1437C9FC" w:rsidR="00E5021C" w:rsidRPr="00125846" w:rsidRDefault="00E5021C" w:rsidP="00E5021C">
      <w:pPr>
        <w:rPr>
          <w:lang w:val="en-US"/>
        </w:rPr>
      </w:pPr>
      <w:r>
        <w:rPr>
          <w:lang w:val="en-US"/>
        </w:rPr>
        <w:t>KP</w:t>
      </w:r>
      <w:r w:rsidRPr="00125846">
        <w:rPr>
          <w:lang w:val="en-US"/>
        </w:rPr>
        <w:t xml:space="preserve"> will be responsible for implementation and operation of the project on behalf of the MOE. Some of the key responsibilities include but not limited to are;</w:t>
      </w:r>
    </w:p>
    <w:p w14:paraId="4FAE9D12" w14:textId="45EC2A64" w:rsidR="00E5021C" w:rsidRPr="00125846" w:rsidRDefault="00E5021C" w:rsidP="00ED4777">
      <w:pPr>
        <w:widowControl/>
        <w:numPr>
          <w:ilvl w:val="0"/>
          <w:numId w:val="218"/>
        </w:numPr>
        <w:autoSpaceDE/>
        <w:autoSpaceDN/>
        <w:adjustRightInd/>
        <w:spacing w:after="0" w:line="276" w:lineRule="auto"/>
        <w:rPr>
          <w:lang w:val="en-US"/>
        </w:rPr>
      </w:pPr>
      <w:r>
        <w:rPr>
          <w:lang w:val="en-US"/>
        </w:rPr>
        <w:t>KP</w:t>
      </w:r>
      <w:r w:rsidRPr="00125846">
        <w:rPr>
          <w:lang w:val="en-US"/>
        </w:rPr>
        <w:t xml:space="preserve"> will supervise construction works through a supervision consultant and also directly </w:t>
      </w:r>
    </w:p>
    <w:p w14:paraId="78CC979F" w14:textId="77777777" w:rsidR="00E5021C" w:rsidRPr="00125846" w:rsidRDefault="00E5021C" w:rsidP="00ED4777">
      <w:pPr>
        <w:widowControl/>
        <w:numPr>
          <w:ilvl w:val="0"/>
          <w:numId w:val="218"/>
        </w:numPr>
        <w:autoSpaceDE/>
        <w:autoSpaceDN/>
        <w:adjustRightInd/>
        <w:spacing w:after="0" w:line="276" w:lineRule="auto"/>
        <w:rPr>
          <w:lang w:val="en-US"/>
        </w:rPr>
      </w:pPr>
      <w:r w:rsidRPr="00125846">
        <w:rPr>
          <w:lang w:val="en-US"/>
        </w:rPr>
        <w:t xml:space="preserve">Monitoring the progress of the project in terms of the safeguards and technical aspects. </w:t>
      </w:r>
    </w:p>
    <w:p w14:paraId="5BE1B807" w14:textId="77777777" w:rsidR="00E5021C" w:rsidRPr="00125846" w:rsidRDefault="00E5021C" w:rsidP="00ED4777">
      <w:pPr>
        <w:widowControl/>
        <w:numPr>
          <w:ilvl w:val="0"/>
          <w:numId w:val="218"/>
        </w:numPr>
        <w:autoSpaceDE/>
        <w:autoSpaceDN/>
        <w:adjustRightInd/>
        <w:spacing w:after="0" w:line="276" w:lineRule="auto"/>
        <w:rPr>
          <w:lang w:val="en-US"/>
        </w:rPr>
      </w:pPr>
      <w:r w:rsidRPr="00125846">
        <w:rPr>
          <w:lang w:val="en-US"/>
        </w:rPr>
        <w:t xml:space="preserve">Monitoring of the ESMMP implementation </w:t>
      </w:r>
    </w:p>
    <w:p w14:paraId="7D5DDBC0" w14:textId="77777777" w:rsidR="00E5021C" w:rsidRPr="00125846" w:rsidRDefault="00E5021C" w:rsidP="00ED4777">
      <w:pPr>
        <w:widowControl/>
        <w:numPr>
          <w:ilvl w:val="0"/>
          <w:numId w:val="218"/>
        </w:numPr>
        <w:autoSpaceDE/>
        <w:autoSpaceDN/>
        <w:adjustRightInd/>
        <w:spacing w:after="0" w:line="276" w:lineRule="auto"/>
        <w:rPr>
          <w:lang w:val="en-US"/>
        </w:rPr>
      </w:pPr>
      <w:r w:rsidRPr="00125846">
        <w:rPr>
          <w:lang w:val="en-US"/>
        </w:rPr>
        <w:t xml:space="preserve">Ensuring the project is on course in terms of timelines </w:t>
      </w:r>
    </w:p>
    <w:p w14:paraId="14C45495" w14:textId="77777777" w:rsidR="00E5021C" w:rsidRPr="00125846" w:rsidRDefault="00E5021C" w:rsidP="00E5021C">
      <w:pPr>
        <w:rPr>
          <w:b/>
          <w:i/>
          <w:lang w:val="en-US"/>
        </w:rPr>
      </w:pPr>
    </w:p>
    <w:p w14:paraId="4AED871C" w14:textId="3DBECBAE" w:rsidR="00E5021C" w:rsidRPr="00125846" w:rsidRDefault="00E5021C" w:rsidP="00E5021C">
      <w:pPr>
        <w:rPr>
          <w:b/>
          <w:i/>
          <w:lang w:val="en-US"/>
        </w:rPr>
      </w:pPr>
      <w:r w:rsidRPr="00125846">
        <w:rPr>
          <w:b/>
          <w:i/>
          <w:lang w:val="en-US"/>
        </w:rPr>
        <w:t xml:space="preserve">Note: </w:t>
      </w:r>
      <w:r w:rsidRPr="00125846">
        <w:rPr>
          <w:bCs/>
          <w:i/>
          <w:lang w:val="en-US"/>
        </w:rPr>
        <w:t xml:space="preserve">The Solar Mini-grid will be installed operated and maintained by the contractor for the first ten (10) years and then handed over to </w:t>
      </w:r>
      <w:r>
        <w:rPr>
          <w:bCs/>
          <w:i/>
          <w:lang w:val="en-US"/>
        </w:rPr>
        <w:t>KP</w:t>
      </w:r>
      <w:r w:rsidRPr="00125846">
        <w:rPr>
          <w:bCs/>
          <w:i/>
          <w:lang w:val="en-US"/>
        </w:rPr>
        <w:t xml:space="preserve"> engineers and operators. So, for the ten years </w:t>
      </w:r>
      <w:r>
        <w:rPr>
          <w:bCs/>
          <w:i/>
          <w:lang w:val="en-US"/>
        </w:rPr>
        <w:t>KP</w:t>
      </w:r>
      <w:r w:rsidRPr="00125846">
        <w:rPr>
          <w:bCs/>
          <w:i/>
          <w:lang w:val="en-US"/>
        </w:rPr>
        <w:t xml:space="preserve"> will be monitoring the operations of the contractor.</w:t>
      </w:r>
    </w:p>
    <w:p w14:paraId="156512BE" w14:textId="096DAFD0" w:rsidR="00E5021C" w:rsidRPr="00125846" w:rsidRDefault="00E5021C" w:rsidP="006C6FF1">
      <w:pPr>
        <w:pStyle w:val="Heading3"/>
        <w:rPr>
          <w:bCs/>
          <w:sz w:val="20"/>
          <w:lang w:val="en-US"/>
        </w:rPr>
      </w:pPr>
      <w:bookmarkStart w:id="1195" w:name="_Toc103158056"/>
      <w:bookmarkStart w:id="1196" w:name="_Toc103761481"/>
      <w:bookmarkStart w:id="1197" w:name="_Toc103763172"/>
      <w:bookmarkStart w:id="1198" w:name="_Toc103782397"/>
      <w:bookmarkStart w:id="1199" w:name="_Toc103848101"/>
      <w:bookmarkStart w:id="1200" w:name="_Toc103782398"/>
      <w:bookmarkStart w:id="1201" w:name="_Toc121901856"/>
      <w:bookmarkStart w:id="1202" w:name="_Toc137222445"/>
      <w:bookmarkStart w:id="1203" w:name="_Toc138425725"/>
      <w:bookmarkStart w:id="1204" w:name="_Toc140237413"/>
      <w:bookmarkStart w:id="1205" w:name="_Toc141266334"/>
      <w:bookmarkStart w:id="1206" w:name="_Toc148537258"/>
      <w:bookmarkEnd w:id="1195"/>
      <w:bookmarkEnd w:id="1196"/>
      <w:bookmarkEnd w:id="1197"/>
      <w:bookmarkEnd w:id="1198"/>
      <w:bookmarkEnd w:id="1199"/>
      <w:r w:rsidRPr="00125846">
        <w:rPr>
          <w:bCs/>
          <w:sz w:val="20"/>
          <w:lang w:val="en-US"/>
        </w:rPr>
        <w:t xml:space="preserve">County Government of </w:t>
      </w:r>
      <w:bookmarkEnd w:id="1200"/>
      <w:bookmarkEnd w:id="1201"/>
      <w:bookmarkEnd w:id="1202"/>
      <w:bookmarkEnd w:id="1203"/>
      <w:bookmarkEnd w:id="1204"/>
      <w:bookmarkEnd w:id="1205"/>
      <w:r w:rsidR="005572B5">
        <w:rPr>
          <w:bCs/>
          <w:sz w:val="20"/>
          <w:lang w:val="en-US"/>
        </w:rPr>
        <w:t>Narok</w:t>
      </w:r>
      <w:bookmarkEnd w:id="1206"/>
    </w:p>
    <w:p w14:paraId="618CC722" w14:textId="77777777" w:rsidR="00E5021C" w:rsidRPr="00125846" w:rsidRDefault="00E5021C" w:rsidP="00E5021C">
      <w:pPr>
        <w:rPr>
          <w:lang w:val="en-US"/>
        </w:rPr>
      </w:pPr>
      <w:r w:rsidRPr="00125846">
        <w:rPr>
          <w:lang w:val="en-US"/>
        </w:rPr>
        <w:t xml:space="preserve">The County government is a key stakeholder. The roles of the county government include giving relevant approvals needed, assisting is process of allocating land for Mini-grid, solving grievances that cannot be sorted at project level, monitoring progress of the project among others. </w:t>
      </w:r>
    </w:p>
    <w:p w14:paraId="70C04175" w14:textId="77777777" w:rsidR="00E5021C" w:rsidRPr="00125846" w:rsidRDefault="00E5021C" w:rsidP="00E5021C">
      <w:pPr>
        <w:rPr>
          <w:b/>
          <w:i/>
          <w:lang w:val="en-US"/>
        </w:rPr>
      </w:pPr>
    </w:p>
    <w:p w14:paraId="1A9C2B1B" w14:textId="77777777" w:rsidR="00E5021C" w:rsidRPr="00125846" w:rsidRDefault="00E5021C" w:rsidP="006C6FF1">
      <w:pPr>
        <w:pStyle w:val="Heading3"/>
        <w:rPr>
          <w:bCs/>
          <w:sz w:val="20"/>
          <w:lang w:val="en-US"/>
        </w:rPr>
      </w:pPr>
      <w:bookmarkStart w:id="1207" w:name="_Toc92879148"/>
      <w:bookmarkStart w:id="1208" w:name="_Toc92879352"/>
      <w:bookmarkStart w:id="1209" w:name="_Toc92902477"/>
      <w:bookmarkStart w:id="1210" w:name="_Toc103782399"/>
      <w:bookmarkStart w:id="1211" w:name="_Toc121901857"/>
      <w:bookmarkStart w:id="1212" w:name="_Toc137222446"/>
      <w:bookmarkStart w:id="1213" w:name="_Toc138425726"/>
      <w:bookmarkStart w:id="1214" w:name="_Toc140237414"/>
      <w:bookmarkStart w:id="1215" w:name="_Toc141266335"/>
      <w:bookmarkStart w:id="1216" w:name="_Toc148537259"/>
      <w:r w:rsidRPr="00125846">
        <w:rPr>
          <w:bCs/>
          <w:sz w:val="20"/>
          <w:lang w:val="en-US"/>
        </w:rPr>
        <w:t>National Environmental Management Authority</w:t>
      </w:r>
      <w:bookmarkEnd w:id="1207"/>
      <w:bookmarkEnd w:id="1208"/>
      <w:bookmarkEnd w:id="1209"/>
      <w:bookmarkEnd w:id="1210"/>
      <w:bookmarkEnd w:id="1211"/>
      <w:bookmarkEnd w:id="1212"/>
      <w:bookmarkEnd w:id="1213"/>
      <w:bookmarkEnd w:id="1214"/>
      <w:bookmarkEnd w:id="1215"/>
      <w:bookmarkEnd w:id="1216"/>
      <w:r w:rsidRPr="00125846">
        <w:rPr>
          <w:bCs/>
          <w:sz w:val="20"/>
          <w:lang w:val="en-US"/>
        </w:rPr>
        <w:t xml:space="preserve"> </w:t>
      </w:r>
    </w:p>
    <w:p w14:paraId="742E5930" w14:textId="77777777" w:rsidR="00E5021C" w:rsidRPr="00125846" w:rsidRDefault="00E5021C" w:rsidP="00E5021C">
      <w:pPr>
        <w:rPr>
          <w:lang w:val="en-US"/>
        </w:rPr>
      </w:pPr>
      <w:r w:rsidRPr="00125846">
        <w:rPr>
          <w:lang w:val="en-US"/>
        </w:rPr>
        <w:t>This authority is responsible for approval of ESIA report and licensing and is free to check progress of implementation of ESMMP</w:t>
      </w:r>
    </w:p>
    <w:p w14:paraId="312070FD" w14:textId="77777777" w:rsidR="00E5021C" w:rsidRPr="00125846" w:rsidRDefault="00E5021C" w:rsidP="00E5021C">
      <w:pPr>
        <w:rPr>
          <w:b/>
          <w:lang w:val="en-US"/>
        </w:rPr>
      </w:pPr>
    </w:p>
    <w:p w14:paraId="449B58C6" w14:textId="77777777" w:rsidR="00E5021C" w:rsidRPr="00125846" w:rsidRDefault="00E5021C" w:rsidP="006C6FF1">
      <w:pPr>
        <w:pStyle w:val="Heading3"/>
        <w:rPr>
          <w:bCs/>
          <w:sz w:val="20"/>
          <w:lang w:val="en-US"/>
        </w:rPr>
      </w:pPr>
      <w:bookmarkStart w:id="1217" w:name="_Toc92879149"/>
      <w:bookmarkStart w:id="1218" w:name="_Toc92879353"/>
      <w:bookmarkStart w:id="1219" w:name="_Toc92902478"/>
      <w:bookmarkStart w:id="1220" w:name="_Toc103782400"/>
      <w:bookmarkStart w:id="1221" w:name="_Toc121901858"/>
      <w:bookmarkStart w:id="1222" w:name="_Toc137222447"/>
      <w:bookmarkStart w:id="1223" w:name="_Toc138425727"/>
      <w:bookmarkStart w:id="1224" w:name="_Toc140237415"/>
      <w:bookmarkStart w:id="1225" w:name="_Toc141266336"/>
      <w:bookmarkStart w:id="1226" w:name="_Toc148537260"/>
      <w:r w:rsidRPr="00125846">
        <w:rPr>
          <w:bCs/>
          <w:sz w:val="20"/>
          <w:lang w:val="en-US"/>
        </w:rPr>
        <w:t>Roles and Responsibilities of the Supervising Consultant</w:t>
      </w:r>
      <w:bookmarkEnd w:id="1217"/>
      <w:bookmarkEnd w:id="1218"/>
      <w:bookmarkEnd w:id="1219"/>
      <w:bookmarkEnd w:id="1220"/>
      <w:bookmarkEnd w:id="1221"/>
      <w:bookmarkEnd w:id="1222"/>
      <w:bookmarkEnd w:id="1223"/>
      <w:bookmarkEnd w:id="1224"/>
      <w:bookmarkEnd w:id="1225"/>
      <w:bookmarkEnd w:id="1226"/>
      <w:r w:rsidRPr="00125846">
        <w:rPr>
          <w:bCs/>
          <w:sz w:val="20"/>
          <w:lang w:val="en-US"/>
        </w:rPr>
        <w:t xml:space="preserve"> </w:t>
      </w:r>
    </w:p>
    <w:p w14:paraId="16A98CFB" w14:textId="77777777" w:rsidR="00E5021C" w:rsidRPr="00125846" w:rsidRDefault="00E5021C" w:rsidP="00ED4777">
      <w:pPr>
        <w:widowControl/>
        <w:numPr>
          <w:ilvl w:val="0"/>
          <w:numId w:val="218"/>
        </w:numPr>
        <w:autoSpaceDE/>
        <w:autoSpaceDN/>
        <w:adjustRightInd/>
        <w:spacing w:after="0" w:line="276" w:lineRule="auto"/>
        <w:rPr>
          <w:lang w:val="en-US"/>
        </w:rPr>
      </w:pPr>
      <w:r w:rsidRPr="00125846">
        <w:rPr>
          <w:lang w:val="en-US"/>
        </w:rPr>
        <w:t xml:space="preserve">The consultant must appoint an ESHS officer who will be reporting on the ESMMP implementation supervision </w:t>
      </w:r>
    </w:p>
    <w:p w14:paraId="019245FD" w14:textId="77777777" w:rsidR="00E5021C" w:rsidRPr="00125846" w:rsidRDefault="00E5021C" w:rsidP="00ED4777">
      <w:pPr>
        <w:widowControl/>
        <w:numPr>
          <w:ilvl w:val="0"/>
          <w:numId w:val="218"/>
        </w:numPr>
        <w:autoSpaceDE/>
        <w:autoSpaceDN/>
        <w:adjustRightInd/>
        <w:spacing w:after="0" w:line="276" w:lineRule="auto"/>
        <w:rPr>
          <w:lang w:val="en-US"/>
        </w:rPr>
      </w:pPr>
      <w:r w:rsidRPr="00125846">
        <w:rPr>
          <w:lang w:val="en-US"/>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6393B55A" w14:textId="77777777" w:rsidR="00E5021C" w:rsidRPr="00125846" w:rsidRDefault="00E5021C" w:rsidP="00ED4777">
      <w:pPr>
        <w:widowControl/>
        <w:numPr>
          <w:ilvl w:val="0"/>
          <w:numId w:val="218"/>
        </w:numPr>
        <w:autoSpaceDE/>
        <w:autoSpaceDN/>
        <w:adjustRightInd/>
        <w:spacing w:after="0" w:line="276" w:lineRule="auto"/>
        <w:rPr>
          <w:b/>
          <w:lang w:val="en-US"/>
        </w:rPr>
      </w:pPr>
      <w:r w:rsidRPr="00125846">
        <w:rPr>
          <w:lang w:val="en-US"/>
        </w:rPr>
        <w:t xml:space="preserve">Reporting on the ESMMP implementation progress and recommendations </w:t>
      </w:r>
    </w:p>
    <w:p w14:paraId="34A1319D" w14:textId="77777777" w:rsidR="00E5021C" w:rsidRPr="00125846" w:rsidRDefault="00E5021C" w:rsidP="00E5021C">
      <w:pPr>
        <w:rPr>
          <w:b/>
          <w:lang w:val="en-US"/>
        </w:rPr>
      </w:pPr>
    </w:p>
    <w:p w14:paraId="26F912E7" w14:textId="77777777" w:rsidR="00E5021C" w:rsidRPr="00125846" w:rsidRDefault="00E5021C" w:rsidP="006C6FF1">
      <w:pPr>
        <w:pStyle w:val="Heading3"/>
        <w:rPr>
          <w:bCs/>
          <w:sz w:val="20"/>
          <w:lang w:val="en-US"/>
        </w:rPr>
      </w:pPr>
      <w:bookmarkStart w:id="1227" w:name="_Toc92879150"/>
      <w:bookmarkStart w:id="1228" w:name="_Toc92879354"/>
      <w:bookmarkStart w:id="1229" w:name="_Toc92902479"/>
      <w:bookmarkStart w:id="1230" w:name="_Toc103782401"/>
      <w:bookmarkStart w:id="1231" w:name="_Toc121901859"/>
      <w:bookmarkStart w:id="1232" w:name="_Toc137222448"/>
      <w:bookmarkStart w:id="1233" w:name="_Toc138425728"/>
      <w:bookmarkStart w:id="1234" w:name="_Toc140237416"/>
      <w:bookmarkStart w:id="1235" w:name="_Toc141266337"/>
      <w:bookmarkStart w:id="1236" w:name="_Toc148537261"/>
      <w:r w:rsidRPr="00125846">
        <w:rPr>
          <w:bCs/>
          <w:sz w:val="20"/>
          <w:lang w:val="en-US"/>
        </w:rPr>
        <w:t>Roles and Responsibilities of the Contractor</w:t>
      </w:r>
      <w:bookmarkEnd w:id="1227"/>
      <w:bookmarkEnd w:id="1228"/>
      <w:bookmarkEnd w:id="1229"/>
      <w:bookmarkEnd w:id="1230"/>
      <w:bookmarkEnd w:id="1231"/>
      <w:bookmarkEnd w:id="1232"/>
      <w:bookmarkEnd w:id="1233"/>
      <w:bookmarkEnd w:id="1234"/>
      <w:bookmarkEnd w:id="1235"/>
      <w:bookmarkEnd w:id="1236"/>
      <w:r w:rsidRPr="00125846">
        <w:rPr>
          <w:bCs/>
          <w:sz w:val="20"/>
          <w:lang w:val="en-US"/>
        </w:rPr>
        <w:t xml:space="preserve"> </w:t>
      </w:r>
    </w:p>
    <w:p w14:paraId="3C56EA9B"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Implementation of the contractor related aspects of the ESMMP and regularly (monthly) reporting</w:t>
      </w:r>
    </w:p>
    <w:p w14:paraId="6D73091C"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The contractor on his part will have to appoint an EHS officer and a Social Specialist to coordinate and report on the ESMMP implementation respectively.</w:t>
      </w:r>
    </w:p>
    <w:p w14:paraId="713157FA"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The contractor to engage a Community Liaison Officer to act as a link between the community and the contractor and support the Social Specialist.</w:t>
      </w:r>
    </w:p>
    <w:p w14:paraId="0D0905BD"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The contractor will also have the obligation of managing the  E&amp;S risks related to his/her  operations.</w:t>
      </w:r>
    </w:p>
    <w:p w14:paraId="2E2DD723"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Maintaining the required level of stakeholder engagement and communication, including providing project schedule information to the public, accepting and resolving public grievances, advertising and hiring local workers. </w:t>
      </w:r>
    </w:p>
    <w:p w14:paraId="2FA32B63"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Maintain a working grievance redress mechanism. </w:t>
      </w:r>
    </w:p>
    <w:p w14:paraId="21C44E5B"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is to comply with all regulations and by-laws at the county level and other relevant regulations and laws  </w:t>
      </w:r>
    </w:p>
    <w:p w14:paraId="02FEC74A"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shall refer to ESIA recommendations and the ESMMP when preparing the contractors- ESMMP and the specific plans </w:t>
      </w:r>
    </w:p>
    <w:p w14:paraId="03300747"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shall provide water required for use in connection with the works including the work of subcontractors and shall provide temporary storage tanks, if required </w:t>
      </w:r>
    </w:p>
    <w:p w14:paraId="6493D468"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164891AA"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shall be responsible for all the actions of any subcontractors whom he subcontracts.  </w:t>
      </w:r>
    </w:p>
    <w:p w14:paraId="7908EA91"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shall take all possible precautions to prevent nuisance, inconvenience or injury to the neighboring properties and to the public generally, and shall use proper precaution to ensure the safety of the community </w:t>
      </w:r>
    </w:p>
    <w:p w14:paraId="661BA546"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All work operations which may generate noise, dust, vibrations, or any other discomfort to the workers and/or visitors of the client and the local community must be undertaken with care, with all necessary safety precautions taken. </w:t>
      </w:r>
    </w:p>
    <w:p w14:paraId="4DA05E26"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shall take all effort to muffle the noises from his tools, equipment and workmen to not more than 70dBA </w:t>
      </w:r>
    </w:p>
    <w:p w14:paraId="1C48AAFA"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2AD40420"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No shrubs, trees, bushes or underground thicket shall be removed except with the express approval of the proponent. </w:t>
      </w:r>
    </w:p>
    <w:p w14:paraId="22AF0828" w14:textId="1534C802"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No blasting shall be permitted without the prior approval of </w:t>
      </w:r>
      <w:r>
        <w:rPr>
          <w:lang w:val="en-US"/>
        </w:rPr>
        <w:t>KP</w:t>
      </w:r>
      <w:r w:rsidRPr="00125846">
        <w:rPr>
          <w:lang w:val="en-US"/>
        </w:rPr>
        <w:t xml:space="preserve"> and the local authorities. </w:t>
      </w:r>
    </w:p>
    <w:p w14:paraId="2FD8B9C7"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Borrow pits will only be allowed to be opened up on receipt of permission from the approving authorities. </w:t>
      </w:r>
    </w:p>
    <w:p w14:paraId="285BD991"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66B65415"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 xml:space="preserve">Disposing of the waste generated during construction activities in accordance to the ESMMP. </w:t>
      </w:r>
    </w:p>
    <w:p w14:paraId="7BC4A39C" w14:textId="77777777" w:rsidR="00E5021C" w:rsidRPr="00125846" w:rsidRDefault="00E5021C" w:rsidP="00ED4777">
      <w:pPr>
        <w:widowControl/>
        <w:numPr>
          <w:ilvl w:val="0"/>
          <w:numId w:val="219"/>
        </w:numPr>
        <w:autoSpaceDE/>
        <w:autoSpaceDN/>
        <w:adjustRightInd/>
        <w:spacing w:after="0" w:line="276" w:lineRule="auto"/>
        <w:rPr>
          <w:lang w:val="en-US"/>
        </w:rPr>
      </w:pPr>
      <w:r w:rsidRPr="00125846">
        <w:rPr>
          <w:lang w:val="en-US"/>
        </w:rPr>
        <w:t>The contractor EHS officer will report on ESMMP implementation during construction period. The aspect to be reported by the contractor will include</w:t>
      </w:r>
      <w:r w:rsidRPr="00125846">
        <w:rPr>
          <w:i/>
          <w:iCs/>
          <w:lang w:val="en-US"/>
        </w:rPr>
        <w:t xml:space="preserve"> </w:t>
      </w:r>
      <w:r w:rsidRPr="00125846">
        <w:rPr>
          <w:iCs/>
          <w:lang w:val="en-US"/>
        </w:rPr>
        <w:t>safety issues i.e.</w:t>
      </w:r>
      <w:r w:rsidRPr="00125846">
        <w:rPr>
          <w:lang w:val="en-US"/>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125846">
        <w:rPr>
          <w:iCs/>
          <w:lang w:val="en-US"/>
        </w:rPr>
        <w:t>Environmental incidents and near misses;</w:t>
      </w:r>
      <w:r w:rsidRPr="00125846">
        <w:rPr>
          <w:lang w:val="en-US"/>
        </w:rPr>
        <w:t xml:space="preserve"> </w:t>
      </w:r>
      <w:r w:rsidRPr="00125846">
        <w:rPr>
          <w:iCs/>
          <w:lang w:val="en-US"/>
        </w:rPr>
        <w:t>noncompliance incidents with permits and national law; Training on E&amp;S issues (dates, number of trainees, and topics);</w:t>
      </w:r>
      <w:r w:rsidRPr="00125846">
        <w:rPr>
          <w:lang w:val="en-US"/>
        </w:rPr>
        <w:t xml:space="preserve"> </w:t>
      </w:r>
      <w:r w:rsidRPr="00125846">
        <w:rPr>
          <w:iCs/>
          <w:lang w:val="en-US"/>
        </w:rPr>
        <w:t>Details of any security risks; Worker &amp; External stakeholder grievances and E&amp;S inspections by contractor, including any authorities.</w:t>
      </w:r>
    </w:p>
    <w:p w14:paraId="41C58CC9" w14:textId="77777777" w:rsidR="00E5021C" w:rsidRPr="00125846" w:rsidRDefault="00E5021C" w:rsidP="00E5021C">
      <w:pPr>
        <w:rPr>
          <w:lang w:val="en-US"/>
        </w:rPr>
      </w:pPr>
      <w:r w:rsidRPr="00125846">
        <w:rPr>
          <w:lang w:val="en-US"/>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52B6D143" w14:textId="77777777" w:rsidR="00E5021C" w:rsidRPr="00125846" w:rsidRDefault="00E5021C" w:rsidP="006C6FF1">
      <w:pPr>
        <w:pStyle w:val="Heading2"/>
        <w:rPr>
          <w:bCs/>
          <w:iCs/>
          <w:lang w:val="en-US"/>
        </w:rPr>
      </w:pPr>
      <w:bookmarkStart w:id="1237" w:name="_Toc96079394"/>
      <w:bookmarkStart w:id="1238" w:name="_Toc96584128"/>
      <w:bookmarkStart w:id="1239" w:name="_Toc103158061"/>
      <w:bookmarkStart w:id="1240" w:name="_Toc103761486"/>
      <w:bookmarkStart w:id="1241" w:name="_Toc103763177"/>
      <w:bookmarkStart w:id="1242" w:name="_Toc103782402"/>
      <w:bookmarkStart w:id="1243" w:name="_Toc103848106"/>
      <w:bookmarkStart w:id="1244" w:name="_Toc96079395"/>
      <w:bookmarkStart w:id="1245" w:name="_Toc96584129"/>
      <w:bookmarkStart w:id="1246" w:name="_Toc103158062"/>
      <w:bookmarkStart w:id="1247" w:name="_Toc103761487"/>
      <w:bookmarkStart w:id="1248" w:name="_Toc103763178"/>
      <w:bookmarkStart w:id="1249" w:name="_Toc103782403"/>
      <w:bookmarkStart w:id="1250" w:name="_Toc103848107"/>
      <w:bookmarkStart w:id="1251" w:name="_Toc271210226"/>
      <w:bookmarkStart w:id="1252" w:name="_Toc278872733"/>
      <w:bookmarkStart w:id="1253" w:name="_Toc514679114"/>
      <w:bookmarkStart w:id="1254" w:name="_Toc527625511"/>
      <w:bookmarkStart w:id="1255" w:name="_Toc92879151"/>
      <w:bookmarkStart w:id="1256" w:name="_Toc92879355"/>
      <w:bookmarkStart w:id="1257" w:name="_Toc92902480"/>
      <w:bookmarkStart w:id="1258" w:name="_Toc103782404"/>
      <w:bookmarkStart w:id="1259" w:name="_Toc121901860"/>
      <w:bookmarkStart w:id="1260" w:name="_Toc137222449"/>
      <w:bookmarkStart w:id="1261" w:name="_Toc138425729"/>
      <w:bookmarkStart w:id="1262" w:name="_Toc140237417"/>
      <w:bookmarkStart w:id="1263" w:name="_Toc141266338"/>
      <w:bookmarkStart w:id="1264" w:name="_Toc148537262"/>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r w:rsidRPr="00125846">
        <w:rPr>
          <w:bCs/>
          <w:iCs/>
          <w:lang w:val="en-US"/>
        </w:rPr>
        <w:t>Management of Impacts during Operation Phase</w:t>
      </w:r>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p>
    <w:p w14:paraId="4A86D3CD" w14:textId="523BB88A" w:rsidR="00E5021C" w:rsidRPr="00125846" w:rsidRDefault="00E5021C" w:rsidP="00E5021C">
      <w:pPr>
        <w:rPr>
          <w:lang w:val="en-US"/>
        </w:rPr>
      </w:pPr>
      <w:r w:rsidRPr="00125846">
        <w:rPr>
          <w:lang w:val="en-US"/>
        </w:rPr>
        <w:t xml:space="preserve">The operation phase of the proposed project will be mainly power supply, line maintenance and clearing of wayleaves. A contractor be responsible for all the mitigation measures for negative impacts during the operation phase for the </w:t>
      </w:r>
      <w:r w:rsidR="00717D1A">
        <w:rPr>
          <w:lang w:val="en-US"/>
        </w:rPr>
        <w:t>seven</w:t>
      </w:r>
      <w:r w:rsidRPr="00125846">
        <w:rPr>
          <w:lang w:val="en-US"/>
        </w:rPr>
        <w:t xml:space="preserve"> years after which responsibility will be </w:t>
      </w:r>
      <w:r>
        <w:rPr>
          <w:lang w:val="en-US"/>
        </w:rPr>
        <w:t>KP</w:t>
      </w:r>
      <w:r w:rsidRPr="00125846">
        <w:rPr>
          <w:lang w:val="en-US"/>
        </w:rPr>
        <w:t>. This will be done by implementation of the following steps:</w:t>
      </w:r>
    </w:p>
    <w:p w14:paraId="31783EDC" w14:textId="77777777" w:rsidR="00E5021C" w:rsidRPr="00125846" w:rsidRDefault="00E5021C" w:rsidP="00ED4777">
      <w:pPr>
        <w:widowControl/>
        <w:numPr>
          <w:ilvl w:val="0"/>
          <w:numId w:val="217"/>
        </w:numPr>
        <w:autoSpaceDE/>
        <w:autoSpaceDN/>
        <w:adjustRightInd/>
        <w:spacing w:after="0" w:line="276" w:lineRule="auto"/>
        <w:rPr>
          <w:lang w:val="en-US"/>
        </w:rPr>
      </w:pPr>
      <w:bookmarkStart w:id="1265" w:name="_Toc271210229"/>
      <w:bookmarkStart w:id="1266" w:name="_Toc271210227"/>
      <w:bookmarkStart w:id="1267" w:name="_Toc278872734"/>
      <w:bookmarkStart w:id="1268" w:name="_Toc514679115"/>
      <w:r w:rsidRPr="00125846">
        <w:rPr>
          <w:lang w:val="en-US"/>
        </w:rPr>
        <w:t>Inspections</w:t>
      </w:r>
      <w:bookmarkEnd w:id="1265"/>
    </w:p>
    <w:p w14:paraId="6D103A29" w14:textId="77777777" w:rsidR="00E5021C" w:rsidRPr="00125846" w:rsidRDefault="00E5021C" w:rsidP="00ED4777">
      <w:pPr>
        <w:widowControl/>
        <w:numPr>
          <w:ilvl w:val="0"/>
          <w:numId w:val="217"/>
        </w:numPr>
        <w:autoSpaceDE/>
        <w:autoSpaceDN/>
        <w:adjustRightInd/>
        <w:spacing w:after="0" w:line="276" w:lineRule="auto"/>
        <w:rPr>
          <w:lang w:val="en-US"/>
        </w:rPr>
      </w:pPr>
      <w:bookmarkStart w:id="1269" w:name="_Toc271210232"/>
      <w:bookmarkEnd w:id="1266"/>
      <w:bookmarkEnd w:id="1267"/>
      <w:bookmarkEnd w:id="1268"/>
      <w:r w:rsidRPr="00125846">
        <w:rPr>
          <w:lang w:val="en-US"/>
        </w:rPr>
        <w:t>Corrective action</w:t>
      </w:r>
    </w:p>
    <w:p w14:paraId="22943899" w14:textId="77777777" w:rsidR="00E5021C" w:rsidRPr="00125846" w:rsidRDefault="00E5021C" w:rsidP="00ED4777">
      <w:pPr>
        <w:widowControl/>
        <w:numPr>
          <w:ilvl w:val="0"/>
          <w:numId w:val="217"/>
        </w:numPr>
        <w:autoSpaceDE/>
        <w:autoSpaceDN/>
        <w:adjustRightInd/>
        <w:spacing w:after="0" w:line="276" w:lineRule="auto"/>
        <w:rPr>
          <w:lang w:val="en-US"/>
        </w:rPr>
      </w:pPr>
      <w:r w:rsidRPr="00125846">
        <w:rPr>
          <w:lang w:val="en-US"/>
        </w:rPr>
        <w:t>Reporting</w:t>
      </w:r>
      <w:bookmarkEnd w:id="1269"/>
      <w:r w:rsidRPr="00125846">
        <w:rPr>
          <w:lang w:val="en-US"/>
        </w:rPr>
        <w:t xml:space="preserve"> </w:t>
      </w:r>
    </w:p>
    <w:p w14:paraId="2B4C093E" w14:textId="77777777" w:rsidR="00E5021C" w:rsidRPr="00125846" w:rsidRDefault="00E5021C" w:rsidP="00ED4777">
      <w:pPr>
        <w:pStyle w:val="Heading1"/>
        <w:numPr>
          <w:ilvl w:val="0"/>
          <w:numId w:val="50"/>
        </w:numPr>
        <w:rPr>
          <w:rFonts w:cs="Tahoma"/>
          <w:sz w:val="20"/>
        </w:rPr>
        <w:sectPr w:rsidR="00E5021C" w:rsidRPr="00125846" w:rsidSect="00E5021C">
          <w:footerReference w:type="default" r:id="rId50"/>
          <w:pgSz w:w="11906" w:h="16838" w:code="9"/>
          <w:pgMar w:top="1418" w:right="1134" w:bottom="1247" w:left="1418" w:header="709" w:footer="283" w:gutter="0"/>
          <w:cols w:space="708"/>
          <w:docGrid w:linePitch="360"/>
        </w:sectPr>
      </w:pPr>
    </w:p>
    <w:p w14:paraId="148E0CF8" w14:textId="77777777" w:rsidR="000F1458" w:rsidRPr="00125846" w:rsidRDefault="000F1458" w:rsidP="000F1458">
      <w:pPr>
        <w:pStyle w:val="Heading1"/>
        <w:pageBreakBefore w:val="0"/>
        <w:pBdr>
          <w:bottom w:val="single" w:sz="4" w:space="1" w:color="auto"/>
        </w:pBdr>
        <w:shd w:val="clear" w:color="auto" w:fill="A6A6A6" w:themeFill="background1" w:themeFillShade="A6"/>
        <w:spacing w:before="0" w:after="100" w:afterAutospacing="1"/>
        <w:ind w:left="432" w:hanging="432"/>
        <w:jc w:val="center"/>
        <w:rPr>
          <w:rFonts w:eastAsia="DengXian" w:cs="Tahoma"/>
          <w:bCs/>
          <w:caps w:val="0"/>
          <w:color w:val="548DD4"/>
          <w:kern w:val="32"/>
          <w:sz w:val="20"/>
          <w:lang w:val="en-US" w:eastAsia="en-US"/>
        </w:rPr>
      </w:pPr>
      <w:bookmarkStart w:id="1270" w:name="_Toc263407657"/>
      <w:bookmarkStart w:id="1271" w:name="_Toc269973563"/>
      <w:bookmarkStart w:id="1272" w:name="_Toc271210259"/>
      <w:bookmarkStart w:id="1273" w:name="_Toc527625524"/>
      <w:bookmarkStart w:id="1274" w:name="_Toc92879161"/>
      <w:bookmarkStart w:id="1275" w:name="_Toc92879365"/>
      <w:bookmarkStart w:id="1276" w:name="_Toc92902490"/>
      <w:bookmarkStart w:id="1277" w:name="_Toc103782844"/>
      <w:bookmarkStart w:id="1278" w:name="_Toc105058698"/>
      <w:bookmarkStart w:id="1279" w:name="_Toc111727182"/>
      <w:bookmarkStart w:id="1280" w:name="_Toc111728185"/>
      <w:bookmarkStart w:id="1281" w:name="_Toc141266343"/>
      <w:bookmarkStart w:id="1282" w:name="_Toc148537263"/>
      <w:r w:rsidRPr="00125846">
        <w:rPr>
          <w:rFonts w:eastAsia="DengXian" w:cs="Tahoma"/>
          <w:bCs/>
          <w:color w:val="548DD4"/>
          <w:kern w:val="32"/>
          <w:sz w:val="20"/>
          <w:lang w:val="en-US" w:eastAsia="en-US"/>
        </w:rPr>
        <w:t>REFERENCES</w:t>
      </w:r>
      <w:bookmarkEnd w:id="1270"/>
      <w:bookmarkEnd w:id="1271"/>
      <w:bookmarkEnd w:id="1272"/>
      <w:bookmarkEnd w:id="1273"/>
      <w:bookmarkEnd w:id="1274"/>
      <w:bookmarkEnd w:id="1275"/>
      <w:bookmarkEnd w:id="1276"/>
      <w:bookmarkEnd w:id="1277"/>
      <w:bookmarkEnd w:id="1278"/>
      <w:bookmarkEnd w:id="1279"/>
      <w:bookmarkEnd w:id="1280"/>
      <w:bookmarkEnd w:id="1281"/>
      <w:bookmarkEnd w:id="1282"/>
    </w:p>
    <w:p w14:paraId="28944290" w14:textId="77777777" w:rsidR="000F1458" w:rsidRPr="00125846" w:rsidRDefault="000F1458" w:rsidP="000F1458">
      <w:pPr>
        <w:shd w:val="clear" w:color="auto" w:fill="FFFFFF"/>
        <w:rPr>
          <w:rFonts w:eastAsia="DengXian"/>
          <w:lang w:val="en-US" w:eastAsia="en-US"/>
        </w:rPr>
      </w:pPr>
      <w:r w:rsidRPr="00125846">
        <w:rPr>
          <w:rFonts w:eastAsia="DengXian"/>
          <w:lang w:val="en-US" w:eastAsia="en-US"/>
        </w:rPr>
        <w:t>The following list of references was referred to in preparing this Project Report:</w:t>
      </w:r>
    </w:p>
    <w:p w14:paraId="5ACA5831"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 xml:space="preserve">Environmental Assessment Source Book, 1999 (World Bank), </w:t>
      </w:r>
    </w:p>
    <w:p w14:paraId="1FA62D63"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George, C. and Lee, N., 2000 Environmental Assessment in Developing and Transitional Countries, Willey: Chichester, UK</w:t>
      </w:r>
    </w:p>
    <w:p w14:paraId="452803C9"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Government of Kenya (GoK), 1999. The Environmental Management and Co-ordination Act, 1999. Government Printer.</w:t>
      </w:r>
    </w:p>
    <w:p w14:paraId="2B26012D"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Government of Kenya (GoK), 2003. The Environmental (Impact Assessment and Audit) Regulations, 2003.</w:t>
      </w:r>
    </w:p>
    <w:p w14:paraId="6C07D5F0"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Government of Kenya (GoK), 2009. The Environmental Management and Co-ordination Act, Regulations 2009, Legal Notice No. 61, 2009. Government Printer</w:t>
      </w:r>
    </w:p>
    <w:p w14:paraId="03A75A0B"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Government of Kenya (GoK). The Public Health Act Chapter 242 Laws of Kenya.</w:t>
      </w:r>
    </w:p>
    <w:p w14:paraId="4636033B"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Government of Kenya (GoK), 2002. The Water Act 2016. Government Printer, Nairobi, Kenya.</w:t>
      </w:r>
    </w:p>
    <w:p w14:paraId="2126C0DB"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Government of Kenya (GoK), Building code, Building order 1968 and Grade 11 Building Order 1968</w:t>
      </w:r>
    </w:p>
    <w:p w14:paraId="66C163E7"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The Physical Planning Act 2019</w:t>
      </w:r>
    </w:p>
    <w:p w14:paraId="242286A9"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Occupational Safety and Health Act,2007</w:t>
      </w:r>
    </w:p>
    <w:p w14:paraId="5B94D0E4"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Factories and Other Places of Work (Safety and Health Committee) Rules 2004</w:t>
      </w:r>
    </w:p>
    <w:p w14:paraId="771EB050"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Water Quality Regulations, 2006</w:t>
      </w:r>
    </w:p>
    <w:p w14:paraId="6F5EE612"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Waste Management Regulations, 2006</w:t>
      </w:r>
    </w:p>
    <w:p w14:paraId="26AD27DE"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The Occupational Safety and Health Act, 2007</w:t>
      </w:r>
    </w:p>
    <w:p w14:paraId="5BDF35B4"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Noise Prevention and Control Rules 2005</w:t>
      </w:r>
    </w:p>
    <w:p w14:paraId="1D1C343A"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Hazardous Substances Rules, 2007</w:t>
      </w:r>
    </w:p>
    <w:p w14:paraId="5E0C55E2"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 xml:space="preserve">Government of Kenya: </w:t>
      </w:r>
      <w:r w:rsidRPr="00125846">
        <w:rPr>
          <w:rFonts w:eastAsia="DengXian"/>
          <w:iCs/>
          <w:lang w:val="en-US" w:eastAsia="en-US"/>
        </w:rPr>
        <w:t>Factories and Other Places of Work (Noise Prevention and Control) Rules 2005</w:t>
      </w:r>
    </w:p>
    <w:p w14:paraId="1A479D84" w14:textId="77777777" w:rsidR="000F1458" w:rsidRPr="00125846" w:rsidRDefault="000F1458" w:rsidP="00ED4777">
      <w:pPr>
        <w:widowControl/>
        <w:numPr>
          <w:ilvl w:val="0"/>
          <w:numId w:val="220"/>
        </w:numPr>
        <w:shd w:val="clear" w:color="auto" w:fill="FFFFFF"/>
        <w:spacing w:after="0" w:line="276" w:lineRule="auto"/>
        <w:rPr>
          <w:rFonts w:eastAsia="DengXian"/>
          <w:iCs/>
          <w:lang w:val="en-US" w:eastAsia="en-US"/>
        </w:rPr>
      </w:pPr>
      <w:r w:rsidRPr="00125846">
        <w:rPr>
          <w:rFonts w:eastAsia="DengXian"/>
          <w:bCs/>
          <w:lang w:val="en-US" w:eastAsia="en-US"/>
        </w:rPr>
        <w:t>British Standard (BS) 5228 Part 4, 1997</w:t>
      </w:r>
      <w:r w:rsidRPr="00125846">
        <w:rPr>
          <w:rFonts w:eastAsia="DengXian"/>
          <w:iCs/>
          <w:lang w:val="en-US" w:eastAsia="en-US"/>
        </w:rPr>
        <w:t>: Noise Control on Construction and Open Sites: Code of Practice for Noise and Vibration Control applicable to piling operations</w:t>
      </w:r>
    </w:p>
    <w:p w14:paraId="48727F55" w14:textId="77777777" w:rsidR="000F1458" w:rsidRPr="00125846" w:rsidRDefault="000F1458" w:rsidP="00ED4777">
      <w:pPr>
        <w:widowControl/>
        <w:numPr>
          <w:ilvl w:val="0"/>
          <w:numId w:val="220"/>
        </w:numPr>
        <w:shd w:val="clear" w:color="auto" w:fill="FFFFFF"/>
        <w:spacing w:after="0" w:line="276" w:lineRule="auto"/>
        <w:rPr>
          <w:rFonts w:eastAsia="DengXian"/>
          <w:lang w:val="en-US" w:eastAsia="en-US"/>
        </w:rPr>
      </w:pPr>
      <w:r w:rsidRPr="00125846">
        <w:rPr>
          <w:rFonts w:eastAsia="DengXian"/>
          <w:bCs/>
          <w:lang w:val="en-US" w:eastAsia="en-US"/>
        </w:rPr>
        <w:t>International Labor Organization 1983</w:t>
      </w:r>
      <w:r w:rsidRPr="00125846">
        <w:rPr>
          <w:rFonts w:eastAsia="DengXian"/>
          <w:lang w:val="en-US" w:eastAsia="en-US"/>
        </w:rPr>
        <w:t xml:space="preserve">: </w:t>
      </w:r>
      <w:r w:rsidRPr="00125846">
        <w:rPr>
          <w:rFonts w:eastAsia="DengXian"/>
          <w:iCs/>
          <w:lang w:val="en-US" w:eastAsia="en-US"/>
        </w:rPr>
        <w:t>Encyclopedia of Occupational Health and Safety Vol. II, Geneva</w:t>
      </w:r>
      <w:r w:rsidRPr="00125846">
        <w:rPr>
          <w:rFonts w:eastAsia="DengXian"/>
          <w:lang w:val="en-US" w:eastAsia="en-US"/>
        </w:rPr>
        <w:t>.</w:t>
      </w:r>
    </w:p>
    <w:p w14:paraId="6B8BCA6D"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Sombroek WG, Braun HMH &amp; Van der Pouw BJA, 1982: Exploratory Soil Map and Agro-climatic Zone Map of Kenya, 1980 (Kenya Soil Survey, Nairobi),</w:t>
      </w:r>
    </w:p>
    <w:p w14:paraId="6CE19CAC"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Community Land Act, 2016</w:t>
      </w:r>
    </w:p>
    <w:p w14:paraId="2644740A"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 xml:space="preserve">The Land Registration Act, 2012 </w:t>
      </w:r>
    </w:p>
    <w:p w14:paraId="2B24595C"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The Land Act, 2012</w:t>
      </w:r>
    </w:p>
    <w:p w14:paraId="2C84DAF7"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The Energy Act, 2019</w:t>
      </w:r>
    </w:p>
    <w:p w14:paraId="7FD10693" w14:textId="7777777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sidRPr="00125846">
        <w:rPr>
          <w:rFonts w:eastAsia="DengXian"/>
          <w:lang w:val="en-US" w:eastAsia="en-US"/>
        </w:rPr>
        <w:t>The Constitution of Kenya, 2010</w:t>
      </w:r>
    </w:p>
    <w:p w14:paraId="10F6353C" w14:textId="2A7357F7" w:rsidR="000F1458" w:rsidRPr="00125846" w:rsidRDefault="000F1458" w:rsidP="00ED4777">
      <w:pPr>
        <w:widowControl/>
        <w:numPr>
          <w:ilvl w:val="0"/>
          <w:numId w:val="220"/>
        </w:numPr>
        <w:shd w:val="clear" w:color="auto" w:fill="FFFFFF"/>
        <w:autoSpaceDE/>
        <w:autoSpaceDN/>
        <w:adjustRightInd/>
        <w:spacing w:after="0" w:line="276" w:lineRule="auto"/>
        <w:rPr>
          <w:rFonts w:eastAsia="DengXian"/>
          <w:lang w:val="en-US" w:eastAsia="en-US"/>
        </w:rPr>
      </w:pPr>
      <w:r>
        <w:rPr>
          <w:rFonts w:eastAsia="DengXian"/>
          <w:lang w:val="en-US" w:eastAsia="en-US"/>
        </w:rPr>
        <w:t>Narok</w:t>
      </w:r>
      <w:r w:rsidRPr="00125846">
        <w:rPr>
          <w:rFonts w:eastAsia="DengXian"/>
          <w:lang w:val="en-US" w:eastAsia="en-US"/>
        </w:rPr>
        <w:t xml:space="preserve"> County Integrated Development Plan 2018-2022</w:t>
      </w:r>
    </w:p>
    <w:p w14:paraId="5064EDC7" w14:textId="77777777" w:rsidR="000F1458" w:rsidRPr="00125846" w:rsidRDefault="000F1458" w:rsidP="000F1458">
      <w:pPr>
        <w:spacing w:line="240" w:lineRule="auto"/>
        <w:rPr>
          <w:lang w:val="en-US"/>
        </w:rPr>
      </w:pPr>
    </w:p>
    <w:p w14:paraId="4B02C0DC" w14:textId="77777777" w:rsidR="000F1458" w:rsidRPr="00125846" w:rsidRDefault="000F1458" w:rsidP="000F1458">
      <w:r w:rsidRPr="00125846">
        <w:br w:type="page"/>
      </w:r>
    </w:p>
    <w:p w14:paraId="43ADA265" w14:textId="77777777" w:rsidR="000F1458" w:rsidRPr="00125846" w:rsidRDefault="000F1458" w:rsidP="000F1458">
      <w:pPr>
        <w:pStyle w:val="Heading1"/>
        <w:rPr>
          <w:rFonts w:cs="Tahoma"/>
          <w:sz w:val="20"/>
        </w:rPr>
      </w:pPr>
      <w:bookmarkStart w:id="1283" w:name="_Toc140237422"/>
      <w:bookmarkStart w:id="1284" w:name="_Toc141266344"/>
      <w:bookmarkStart w:id="1285" w:name="_Toc148537264"/>
      <w:r w:rsidRPr="00125846">
        <w:rPr>
          <w:rFonts w:cs="Tahoma"/>
          <w:sz w:val="20"/>
        </w:rPr>
        <w:t>APPENDICES</w:t>
      </w:r>
      <w:bookmarkEnd w:id="1283"/>
      <w:bookmarkEnd w:id="1284"/>
      <w:bookmarkEnd w:id="1285"/>
      <w:r w:rsidRPr="00125846">
        <w:rPr>
          <w:rFonts w:cs="Tahoma"/>
          <w:sz w:val="20"/>
        </w:rPr>
        <w:br/>
      </w:r>
    </w:p>
    <w:p w14:paraId="773BDACC" w14:textId="77777777" w:rsidR="000F1458" w:rsidRPr="00125846" w:rsidRDefault="000F1458" w:rsidP="000F1458">
      <w:pPr>
        <w:rPr>
          <w:rFonts w:eastAsia="Calibri"/>
        </w:rPr>
      </w:pPr>
    </w:p>
    <w:tbl>
      <w:tblPr>
        <w:tblW w:w="0" w:type="auto"/>
        <w:tblInd w:w="843"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559"/>
        <w:gridCol w:w="6120"/>
      </w:tblGrid>
      <w:tr w:rsidR="000F1458" w:rsidRPr="00125846" w14:paraId="6657F97F" w14:textId="77777777" w:rsidTr="000B1E0E">
        <w:tc>
          <w:tcPr>
            <w:tcW w:w="7679" w:type="dxa"/>
            <w:gridSpan w:val="2"/>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E45C9B5" w14:textId="77777777" w:rsidR="000F1458" w:rsidRPr="00125846" w:rsidRDefault="000F1458" w:rsidP="000905A9">
            <w:pPr>
              <w:keepNext/>
              <w:jc w:val="center"/>
              <w:rPr>
                <w:b/>
                <w:color w:val="FFFFFF"/>
              </w:rPr>
            </w:pPr>
            <w:r w:rsidRPr="00125846">
              <w:rPr>
                <w:b/>
                <w:color w:val="FFFFFF"/>
              </w:rPr>
              <w:t>List of appendices</w:t>
            </w:r>
          </w:p>
        </w:tc>
      </w:tr>
      <w:tr w:rsidR="000F1458" w:rsidRPr="00125846" w14:paraId="2BCEA6C8" w14:textId="77777777" w:rsidTr="000B1E0E">
        <w:tc>
          <w:tcPr>
            <w:tcW w:w="1559" w:type="dxa"/>
            <w:shd w:val="clear" w:color="auto" w:fill="auto"/>
          </w:tcPr>
          <w:p w14:paraId="580B67AF" w14:textId="77777777" w:rsidR="000F1458" w:rsidRPr="00125846" w:rsidRDefault="000F1458" w:rsidP="000905A9">
            <w:pPr>
              <w:keepNext/>
              <w:spacing w:before="60"/>
            </w:pPr>
            <w:r w:rsidRPr="00125846">
              <w:t>APPENDIX 1</w:t>
            </w:r>
          </w:p>
        </w:tc>
        <w:tc>
          <w:tcPr>
            <w:tcW w:w="6120" w:type="dxa"/>
            <w:shd w:val="clear" w:color="auto" w:fill="auto"/>
          </w:tcPr>
          <w:p w14:paraId="489589A7" w14:textId="77777777" w:rsidR="000F1458" w:rsidRPr="00125846" w:rsidRDefault="000F1458" w:rsidP="000905A9">
            <w:pPr>
              <w:keepNext/>
              <w:spacing w:before="60"/>
            </w:pPr>
            <w:r w:rsidRPr="00125846">
              <w:t xml:space="preserve">Minutes Of The Meeting Held During ESIA Process </w:t>
            </w:r>
          </w:p>
        </w:tc>
      </w:tr>
      <w:tr w:rsidR="000F1458" w:rsidRPr="00125846" w14:paraId="5CBB5A96" w14:textId="77777777" w:rsidTr="000B1E0E">
        <w:tc>
          <w:tcPr>
            <w:tcW w:w="1559" w:type="dxa"/>
            <w:shd w:val="clear" w:color="auto" w:fill="auto"/>
          </w:tcPr>
          <w:p w14:paraId="31E11BB3" w14:textId="77777777" w:rsidR="000F1458" w:rsidRPr="00125846" w:rsidRDefault="000F1458" w:rsidP="000905A9">
            <w:pPr>
              <w:keepNext/>
              <w:spacing w:before="60"/>
            </w:pPr>
            <w:r w:rsidRPr="00125846">
              <w:t>APPENDIX 2</w:t>
            </w:r>
          </w:p>
        </w:tc>
        <w:tc>
          <w:tcPr>
            <w:tcW w:w="6120" w:type="dxa"/>
            <w:shd w:val="clear" w:color="auto" w:fill="auto"/>
          </w:tcPr>
          <w:p w14:paraId="23F08216" w14:textId="77777777" w:rsidR="000F1458" w:rsidRPr="00125846" w:rsidRDefault="000F1458" w:rsidP="000905A9">
            <w:pPr>
              <w:keepNext/>
              <w:spacing w:before="60"/>
            </w:pPr>
            <w:r w:rsidRPr="00125846">
              <w:t xml:space="preserve">List of Attendance </w:t>
            </w:r>
          </w:p>
        </w:tc>
      </w:tr>
      <w:tr w:rsidR="000F1458" w:rsidRPr="00125846" w14:paraId="1A659492" w14:textId="77777777" w:rsidTr="000B1E0E">
        <w:tc>
          <w:tcPr>
            <w:tcW w:w="1559" w:type="dxa"/>
            <w:shd w:val="clear" w:color="auto" w:fill="auto"/>
          </w:tcPr>
          <w:p w14:paraId="1A8F091B" w14:textId="77777777" w:rsidR="000F1458" w:rsidRPr="00125846" w:rsidRDefault="000F1458" w:rsidP="000905A9">
            <w:pPr>
              <w:keepNext/>
              <w:spacing w:before="60"/>
            </w:pPr>
            <w:r w:rsidRPr="00125846">
              <w:t>APPENDIX 3</w:t>
            </w:r>
          </w:p>
        </w:tc>
        <w:tc>
          <w:tcPr>
            <w:tcW w:w="6120" w:type="dxa"/>
            <w:shd w:val="clear" w:color="auto" w:fill="auto"/>
          </w:tcPr>
          <w:p w14:paraId="7C5D17C3" w14:textId="77777777" w:rsidR="000F1458" w:rsidRPr="00125846" w:rsidRDefault="000F1458" w:rsidP="000905A9">
            <w:pPr>
              <w:keepNext/>
              <w:spacing w:before="60"/>
            </w:pPr>
            <w:r w:rsidRPr="00125846">
              <w:t>Minutes Of Meeting Held During Land Identification Phase</w:t>
            </w:r>
          </w:p>
        </w:tc>
      </w:tr>
      <w:tr w:rsidR="000F1458" w:rsidRPr="00125846" w14:paraId="3285BD04" w14:textId="77777777" w:rsidTr="000B1E0E">
        <w:tc>
          <w:tcPr>
            <w:tcW w:w="1559" w:type="dxa"/>
            <w:shd w:val="clear" w:color="auto" w:fill="auto"/>
          </w:tcPr>
          <w:p w14:paraId="46015AEA" w14:textId="77777777" w:rsidR="000F1458" w:rsidRPr="00125846" w:rsidRDefault="000F1458" w:rsidP="000905A9">
            <w:pPr>
              <w:keepNext/>
              <w:spacing w:before="60"/>
            </w:pPr>
            <w:r w:rsidRPr="00125846">
              <w:t>APPENDIX 4</w:t>
            </w:r>
          </w:p>
        </w:tc>
        <w:tc>
          <w:tcPr>
            <w:tcW w:w="6120" w:type="dxa"/>
            <w:shd w:val="clear" w:color="auto" w:fill="auto"/>
          </w:tcPr>
          <w:p w14:paraId="3D098D7D" w14:textId="0BD0146A" w:rsidR="000F1458" w:rsidRPr="00125846" w:rsidRDefault="000F1458" w:rsidP="000905A9">
            <w:pPr>
              <w:keepNext/>
              <w:spacing w:before="60"/>
            </w:pPr>
            <w:r>
              <w:t>Attendanc</w:t>
            </w:r>
            <w:r w:rsidR="00364761">
              <w:t>e</w:t>
            </w:r>
            <w:r>
              <w:t xml:space="preserve"> sheet_</w:t>
            </w:r>
            <w:r w:rsidRPr="00125846">
              <w:t xml:space="preserve"> Meeting Held During Land Identification Phase</w:t>
            </w:r>
          </w:p>
        </w:tc>
      </w:tr>
      <w:tr w:rsidR="00364761" w:rsidRPr="00125846" w14:paraId="11858BAA" w14:textId="77777777" w:rsidTr="000B1E0E">
        <w:tc>
          <w:tcPr>
            <w:tcW w:w="1559" w:type="dxa"/>
            <w:shd w:val="clear" w:color="auto" w:fill="auto"/>
          </w:tcPr>
          <w:p w14:paraId="5D1E1CF4" w14:textId="5DDB3B9E" w:rsidR="00364761" w:rsidRPr="00125846" w:rsidRDefault="006C6FF1" w:rsidP="000905A9">
            <w:pPr>
              <w:keepNext/>
              <w:spacing w:before="60"/>
            </w:pPr>
            <w:r>
              <w:t>APPENDIX 5</w:t>
            </w:r>
          </w:p>
        </w:tc>
        <w:tc>
          <w:tcPr>
            <w:tcW w:w="6120" w:type="dxa"/>
            <w:shd w:val="clear" w:color="auto" w:fill="auto"/>
          </w:tcPr>
          <w:p w14:paraId="6749B3D9" w14:textId="206ED0B7" w:rsidR="00364761" w:rsidRPr="00125846" w:rsidRDefault="00364761" w:rsidP="000905A9">
            <w:pPr>
              <w:keepNext/>
              <w:spacing w:before="60"/>
            </w:pPr>
            <w:r>
              <w:t>Baseline Masurement Results</w:t>
            </w:r>
          </w:p>
        </w:tc>
      </w:tr>
      <w:tr w:rsidR="000F1458" w:rsidRPr="00125846" w14:paraId="61305494" w14:textId="77777777" w:rsidTr="000B1E0E">
        <w:tc>
          <w:tcPr>
            <w:tcW w:w="1559" w:type="dxa"/>
            <w:shd w:val="clear" w:color="auto" w:fill="auto"/>
          </w:tcPr>
          <w:p w14:paraId="397A7C58" w14:textId="1236B275" w:rsidR="000F1458" w:rsidRPr="00125846" w:rsidRDefault="000F1458" w:rsidP="000905A9">
            <w:pPr>
              <w:keepNext/>
              <w:spacing w:before="60"/>
            </w:pPr>
            <w:r w:rsidRPr="00125846">
              <w:t xml:space="preserve">APPENDIX </w:t>
            </w:r>
            <w:r w:rsidR="006C6FF1">
              <w:t>6</w:t>
            </w:r>
          </w:p>
        </w:tc>
        <w:tc>
          <w:tcPr>
            <w:tcW w:w="6120" w:type="dxa"/>
            <w:shd w:val="clear" w:color="auto" w:fill="auto"/>
          </w:tcPr>
          <w:p w14:paraId="2B01052D" w14:textId="77777777" w:rsidR="000F1458" w:rsidRPr="00125846" w:rsidRDefault="000F1458" w:rsidP="000905A9">
            <w:pPr>
              <w:keepNext/>
              <w:spacing w:before="60"/>
            </w:pPr>
            <w:r w:rsidRPr="00125846">
              <w:t>Nema Firm Of Experts Licence And Lead Expert License</w:t>
            </w:r>
          </w:p>
        </w:tc>
      </w:tr>
    </w:tbl>
    <w:p w14:paraId="1629ABAD" w14:textId="77777777" w:rsidR="000F1458" w:rsidRPr="00125846" w:rsidRDefault="000F1458" w:rsidP="000F1458">
      <w:pPr>
        <w:pStyle w:val="Caption"/>
        <w:rPr>
          <w:sz w:val="20"/>
        </w:rPr>
      </w:pPr>
    </w:p>
    <w:p w14:paraId="230D52AD" w14:textId="77777777" w:rsidR="000F1458" w:rsidRDefault="000F1458" w:rsidP="000F1458">
      <w:pPr>
        <w:pStyle w:val="Heading2"/>
        <w:numPr>
          <w:ilvl w:val="0"/>
          <w:numId w:val="0"/>
        </w:numPr>
      </w:pPr>
      <w:r w:rsidRPr="00125846">
        <w:br w:type="page"/>
      </w:r>
      <w:bookmarkStart w:id="1286" w:name="_Toc141266345"/>
      <w:bookmarkStart w:id="1287" w:name="_Toc148537265"/>
      <w:r w:rsidRPr="00125846">
        <w:t>APPENDIX 1</w:t>
      </w:r>
      <w:r w:rsidRPr="00125846">
        <w:tab/>
        <w:t>Minutes Of The Meeting Held During ESIA Process</w:t>
      </w:r>
      <w:bookmarkEnd w:id="1286"/>
      <w:bookmarkEnd w:id="1287"/>
    </w:p>
    <w:p w14:paraId="3D67DDBF" w14:textId="77777777" w:rsidR="000F1458" w:rsidRDefault="000F1458">
      <w:pPr>
        <w:widowControl/>
        <w:autoSpaceDE/>
        <w:autoSpaceDN/>
        <w:adjustRightInd/>
        <w:spacing w:after="0" w:line="276" w:lineRule="auto"/>
        <w:rPr>
          <w:rFonts w:eastAsiaTheme="minorHAnsi"/>
          <w:b/>
          <w:caps/>
          <w:lang w:eastAsia="de-DE"/>
        </w:rPr>
      </w:pPr>
      <w:r>
        <w:br w:type="page"/>
      </w:r>
    </w:p>
    <w:p w14:paraId="4F2568D4" w14:textId="77777777" w:rsidR="000F1458" w:rsidRPr="00776E5F" w:rsidRDefault="000F1458" w:rsidP="000F1458">
      <w:pPr>
        <w:widowControl/>
        <w:autoSpaceDE/>
        <w:autoSpaceDN/>
        <w:adjustRightInd/>
        <w:spacing w:after="0" w:line="276" w:lineRule="auto"/>
      </w:pPr>
      <w:r w:rsidRPr="00776E5F">
        <w:rPr>
          <w:noProof/>
          <w:lang w:val="en-US" w:eastAsia="en-US"/>
        </w:rPr>
        <w:drawing>
          <wp:inline distT="0" distB="0" distL="0" distR="0" wp14:anchorId="2503FB8C" wp14:editId="24D5E102">
            <wp:extent cx="5617461" cy="7820167"/>
            <wp:effectExtent l="0" t="0" r="0" b="0"/>
            <wp:docPr id="3622" name="Picture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l="3139" t="3574" r="8087" b="3709"/>
                    <a:stretch/>
                  </pic:blipFill>
                  <pic:spPr bwMode="auto">
                    <a:xfrm>
                      <a:off x="0" y="0"/>
                      <a:ext cx="5624246" cy="7829612"/>
                    </a:xfrm>
                    <a:prstGeom prst="rect">
                      <a:avLst/>
                    </a:prstGeom>
                    <a:noFill/>
                    <a:ln>
                      <a:noFill/>
                    </a:ln>
                    <a:extLst>
                      <a:ext uri="{53640926-AAD7-44D8-BBD7-CCE9431645EC}">
                        <a14:shadowObscured xmlns:a14="http://schemas.microsoft.com/office/drawing/2010/main"/>
                      </a:ext>
                    </a:extLst>
                  </pic:spPr>
                </pic:pic>
              </a:graphicData>
            </a:graphic>
          </wp:inline>
        </w:drawing>
      </w:r>
    </w:p>
    <w:p w14:paraId="69337444" w14:textId="77777777" w:rsidR="000F1458" w:rsidRPr="00776E5F" w:rsidRDefault="000F1458" w:rsidP="000F1458">
      <w:pPr>
        <w:widowControl/>
        <w:autoSpaceDE/>
        <w:autoSpaceDN/>
        <w:adjustRightInd/>
        <w:spacing w:after="0" w:line="276" w:lineRule="auto"/>
      </w:pPr>
      <w:r w:rsidRPr="00776E5F">
        <w:rPr>
          <w:noProof/>
          <w:lang w:val="en-US" w:eastAsia="en-US"/>
        </w:rPr>
        <w:drawing>
          <wp:inline distT="0" distB="0" distL="0" distR="0" wp14:anchorId="3C25D794" wp14:editId="12CC180B">
            <wp:extent cx="5731510" cy="7639685"/>
            <wp:effectExtent l="0" t="0" r="2540" b="0"/>
            <wp:docPr id="3663" name="Pictur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7639685"/>
                    </a:xfrm>
                    <a:prstGeom prst="rect">
                      <a:avLst/>
                    </a:prstGeom>
                    <a:noFill/>
                    <a:ln>
                      <a:noFill/>
                    </a:ln>
                  </pic:spPr>
                </pic:pic>
              </a:graphicData>
            </a:graphic>
          </wp:inline>
        </w:drawing>
      </w:r>
    </w:p>
    <w:p w14:paraId="76003A14" w14:textId="77777777" w:rsidR="000F1458" w:rsidRPr="00776E5F" w:rsidRDefault="000F1458" w:rsidP="000F1458">
      <w:pPr>
        <w:widowControl/>
        <w:autoSpaceDE/>
        <w:autoSpaceDN/>
        <w:adjustRightInd/>
        <w:spacing w:after="0" w:line="276" w:lineRule="auto"/>
        <w:rPr>
          <w:b/>
          <w:sz w:val="17"/>
        </w:rPr>
      </w:pPr>
      <w:r w:rsidRPr="00776E5F">
        <w:rPr>
          <w:noProof/>
          <w:lang w:val="en-US" w:eastAsia="en-US"/>
        </w:rPr>
        <w:drawing>
          <wp:inline distT="0" distB="0" distL="0" distR="0" wp14:anchorId="3AC31837" wp14:editId="6984D4FD">
            <wp:extent cx="5731510" cy="7901832"/>
            <wp:effectExtent l="0" t="0" r="0" b="0"/>
            <wp:docPr id="3624" name="Pictur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r="3324"/>
                    <a:stretch/>
                  </pic:blipFill>
                  <pic:spPr bwMode="auto">
                    <a:xfrm>
                      <a:off x="0" y="0"/>
                      <a:ext cx="5731510" cy="7901832"/>
                    </a:xfrm>
                    <a:prstGeom prst="rect">
                      <a:avLst/>
                    </a:prstGeom>
                    <a:noFill/>
                    <a:ln>
                      <a:noFill/>
                    </a:ln>
                    <a:extLst>
                      <a:ext uri="{53640926-AAD7-44D8-BBD7-CCE9431645EC}">
                        <a14:shadowObscured xmlns:a14="http://schemas.microsoft.com/office/drawing/2010/main"/>
                      </a:ext>
                    </a:extLst>
                  </pic:spPr>
                </pic:pic>
              </a:graphicData>
            </a:graphic>
          </wp:inline>
        </w:drawing>
      </w:r>
    </w:p>
    <w:p w14:paraId="01C10842" w14:textId="77777777" w:rsidR="000F1458" w:rsidRPr="00776E5F" w:rsidRDefault="000F1458" w:rsidP="000F1458">
      <w:pPr>
        <w:pStyle w:val="Caption"/>
        <w:ind w:left="0" w:firstLine="0"/>
      </w:pPr>
      <w:r w:rsidRPr="00776E5F">
        <w:rPr>
          <w:noProof/>
          <w:lang w:val="en-US" w:eastAsia="en-US"/>
        </w:rPr>
        <w:drawing>
          <wp:inline distT="0" distB="0" distL="0" distR="0" wp14:anchorId="27EBD40A" wp14:editId="1D324D37">
            <wp:extent cx="5949587" cy="8052179"/>
            <wp:effectExtent l="0" t="0" r="0" b="0"/>
            <wp:docPr id="3625" name="Pictur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4">
                      <a:extLst>
                        <a:ext uri="{28A0092B-C50C-407E-A947-70E740481C1C}">
                          <a14:useLocalDpi xmlns:a14="http://schemas.microsoft.com/office/drawing/2010/main" val="0"/>
                        </a:ext>
                      </a:extLst>
                    </a:blip>
                    <a:srcRect t="2323" r="3800"/>
                    <a:stretch/>
                  </pic:blipFill>
                  <pic:spPr bwMode="auto">
                    <a:xfrm>
                      <a:off x="0" y="0"/>
                      <a:ext cx="5953496" cy="8057469"/>
                    </a:xfrm>
                    <a:prstGeom prst="rect">
                      <a:avLst/>
                    </a:prstGeom>
                    <a:noFill/>
                    <a:ln>
                      <a:noFill/>
                    </a:ln>
                    <a:extLst>
                      <a:ext uri="{53640926-AAD7-44D8-BBD7-CCE9431645EC}">
                        <a14:shadowObscured xmlns:a14="http://schemas.microsoft.com/office/drawing/2010/main"/>
                      </a:ext>
                    </a:extLst>
                  </pic:spPr>
                </pic:pic>
              </a:graphicData>
            </a:graphic>
          </wp:inline>
        </w:drawing>
      </w:r>
    </w:p>
    <w:p w14:paraId="57ABD3A1" w14:textId="65666A2C" w:rsidR="000F1458" w:rsidRPr="00125846" w:rsidRDefault="000F1458" w:rsidP="000F1458">
      <w:r w:rsidRPr="00776E5F">
        <w:rPr>
          <w:noProof/>
          <w:lang w:val="en-US" w:eastAsia="en-US"/>
        </w:rPr>
        <w:drawing>
          <wp:inline distT="0" distB="0" distL="0" distR="0" wp14:anchorId="2DC8F8B2" wp14:editId="11F9839B">
            <wp:extent cx="5868537" cy="8545132"/>
            <wp:effectExtent l="0" t="0" r="0" b="0"/>
            <wp:docPr id="3627" name="Picture 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a:extLst>
                        <a:ext uri="{28A0092B-C50C-407E-A947-70E740481C1C}">
                          <a14:useLocalDpi xmlns:a14="http://schemas.microsoft.com/office/drawing/2010/main" val="0"/>
                        </a:ext>
                      </a:extLst>
                    </a:blip>
                    <a:srcRect l="2877" t="1322" r="6392"/>
                    <a:stretch/>
                  </pic:blipFill>
                  <pic:spPr bwMode="auto">
                    <a:xfrm>
                      <a:off x="0" y="0"/>
                      <a:ext cx="5874639" cy="8554016"/>
                    </a:xfrm>
                    <a:prstGeom prst="rect">
                      <a:avLst/>
                    </a:prstGeom>
                    <a:noFill/>
                    <a:ln>
                      <a:noFill/>
                    </a:ln>
                    <a:extLst>
                      <a:ext uri="{53640926-AAD7-44D8-BBD7-CCE9431645EC}">
                        <a14:shadowObscured xmlns:a14="http://schemas.microsoft.com/office/drawing/2010/main"/>
                      </a:ext>
                    </a:extLst>
                  </pic:spPr>
                </pic:pic>
              </a:graphicData>
            </a:graphic>
          </wp:inline>
        </w:drawing>
      </w:r>
      <w:r w:rsidRPr="00776E5F">
        <w:br w:type="page"/>
      </w:r>
    </w:p>
    <w:p w14:paraId="4223C66D" w14:textId="77777777" w:rsidR="000F1458" w:rsidRPr="00125846" w:rsidRDefault="000F1458" w:rsidP="000F1458">
      <w:pPr>
        <w:pStyle w:val="Heading2"/>
        <w:numPr>
          <w:ilvl w:val="0"/>
          <w:numId w:val="0"/>
        </w:numPr>
      </w:pPr>
      <w:bookmarkStart w:id="1288" w:name="_Toc141266346"/>
      <w:bookmarkStart w:id="1289" w:name="_Toc148537266"/>
      <w:r w:rsidRPr="00125846">
        <w:t>APPENDIX 2</w:t>
      </w:r>
      <w:r w:rsidRPr="00125846">
        <w:tab/>
        <w:t>List of Attendance</w:t>
      </w:r>
      <w:bookmarkEnd w:id="1288"/>
      <w:bookmarkEnd w:id="1289"/>
      <w:r w:rsidRPr="00125846">
        <w:t xml:space="preserve"> </w:t>
      </w:r>
    </w:p>
    <w:p w14:paraId="5952763D" w14:textId="77777777" w:rsidR="000F1458" w:rsidRPr="00125846" w:rsidRDefault="000F1458" w:rsidP="000F1458"/>
    <w:p w14:paraId="199B3FD8" w14:textId="77777777" w:rsidR="000F1458" w:rsidRPr="00776E5F" w:rsidRDefault="000F1458" w:rsidP="000F1458">
      <w:pPr>
        <w:pStyle w:val="BodyText-KP"/>
      </w:pPr>
      <w:r w:rsidRPr="00776E5F">
        <w:rPr>
          <w:noProof/>
          <w:lang w:val="en-US"/>
        </w:rPr>
        <w:drawing>
          <wp:inline distT="0" distB="0" distL="0" distR="0" wp14:anchorId="5376A84C" wp14:editId="0A23447A">
            <wp:extent cx="6369232" cy="4457917"/>
            <wp:effectExtent l="0" t="952500" r="0" b="9334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6386749" cy="4470178"/>
                    </a:xfrm>
                    <a:prstGeom prst="rect">
                      <a:avLst/>
                    </a:prstGeom>
                    <a:noFill/>
                    <a:ln>
                      <a:noFill/>
                    </a:ln>
                  </pic:spPr>
                </pic:pic>
              </a:graphicData>
            </a:graphic>
          </wp:inline>
        </w:drawing>
      </w:r>
    </w:p>
    <w:p w14:paraId="73ED0CB2" w14:textId="77777777" w:rsidR="000F1458" w:rsidRPr="00776E5F" w:rsidRDefault="000F1458" w:rsidP="000F1458">
      <w:pPr>
        <w:widowControl/>
        <w:autoSpaceDE/>
        <w:autoSpaceDN/>
        <w:adjustRightInd/>
        <w:spacing w:after="0" w:line="276" w:lineRule="auto"/>
      </w:pPr>
      <w:r w:rsidRPr="00776E5F">
        <w:br w:type="page"/>
      </w:r>
      <w:r w:rsidRPr="00776E5F">
        <w:rPr>
          <w:noProof/>
          <w:lang w:val="en-US" w:eastAsia="en-US"/>
        </w:rPr>
        <w:drawing>
          <wp:inline distT="0" distB="0" distL="0" distR="0" wp14:anchorId="0606C022" wp14:editId="4C059A96">
            <wp:extent cx="5048885" cy="7027537"/>
            <wp:effectExtent l="0" t="0" r="0" b="0"/>
            <wp:docPr id="3629" name="Pictur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a:extLst>
                        <a:ext uri="{28A0092B-C50C-407E-A947-70E740481C1C}">
                          <a14:useLocalDpi xmlns:a14="http://schemas.microsoft.com/office/drawing/2010/main" val="0"/>
                        </a:ext>
                      </a:extLst>
                    </a:blip>
                    <a:srcRect l="4762" t="5360" r="7134" b="2638"/>
                    <a:stretch/>
                  </pic:blipFill>
                  <pic:spPr bwMode="auto">
                    <a:xfrm>
                      <a:off x="0" y="0"/>
                      <a:ext cx="5049659" cy="7028614"/>
                    </a:xfrm>
                    <a:prstGeom prst="rect">
                      <a:avLst/>
                    </a:prstGeom>
                    <a:noFill/>
                    <a:ln>
                      <a:noFill/>
                    </a:ln>
                    <a:extLst>
                      <a:ext uri="{53640926-AAD7-44D8-BBD7-CCE9431645EC}">
                        <a14:shadowObscured xmlns:a14="http://schemas.microsoft.com/office/drawing/2010/main"/>
                      </a:ext>
                    </a:extLst>
                  </pic:spPr>
                </pic:pic>
              </a:graphicData>
            </a:graphic>
          </wp:inline>
        </w:drawing>
      </w:r>
      <w:r w:rsidRPr="00776E5F">
        <w:rPr>
          <w:noProof/>
          <w:lang w:val="en-US" w:eastAsia="en-US"/>
        </w:rPr>
        <w:drawing>
          <wp:inline distT="0" distB="0" distL="0" distR="0" wp14:anchorId="0E085C37" wp14:editId="71C656C9">
            <wp:extent cx="5199380" cy="7338251"/>
            <wp:effectExtent l="0" t="0" r="0" b="0"/>
            <wp:docPr id="3628" name="Picture 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l="4523" t="3931" r="4747"/>
                    <a:stretch/>
                  </pic:blipFill>
                  <pic:spPr bwMode="auto">
                    <a:xfrm>
                      <a:off x="0" y="0"/>
                      <a:ext cx="5200185" cy="7339387"/>
                    </a:xfrm>
                    <a:prstGeom prst="rect">
                      <a:avLst/>
                    </a:prstGeom>
                    <a:noFill/>
                    <a:ln>
                      <a:noFill/>
                    </a:ln>
                    <a:extLst>
                      <a:ext uri="{53640926-AAD7-44D8-BBD7-CCE9431645EC}">
                        <a14:shadowObscured xmlns:a14="http://schemas.microsoft.com/office/drawing/2010/main"/>
                      </a:ext>
                    </a:extLst>
                  </pic:spPr>
                </pic:pic>
              </a:graphicData>
            </a:graphic>
          </wp:inline>
        </w:drawing>
      </w:r>
      <w:r w:rsidRPr="00776E5F">
        <w:rPr>
          <w:noProof/>
          <w:lang w:val="en-US" w:eastAsia="en-US"/>
        </w:rPr>
        <w:drawing>
          <wp:inline distT="0" distB="0" distL="0" distR="0" wp14:anchorId="60FC4EAF" wp14:editId="4A637E8B">
            <wp:extent cx="4871315" cy="6933063"/>
            <wp:effectExtent l="0" t="0" r="0" b="0"/>
            <wp:docPr id="3626" name="Pictur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a:extLst>
                        <a:ext uri="{28A0092B-C50C-407E-A947-70E740481C1C}">
                          <a14:useLocalDpi xmlns:a14="http://schemas.microsoft.com/office/drawing/2010/main" val="0"/>
                        </a:ext>
                      </a:extLst>
                    </a:blip>
                    <a:srcRect l="5952" t="5717" r="9040" b="3515"/>
                    <a:stretch/>
                  </pic:blipFill>
                  <pic:spPr bwMode="auto">
                    <a:xfrm>
                      <a:off x="0" y="0"/>
                      <a:ext cx="4872245" cy="6934387"/>
                    </a:xfrm>
                    <a:prstGeom prst="rect">
                      <a:avLst/>
                    </a:prstGeom>
                    <a:noFill/>
                    <a:ln>
                      <a:noFill/>
                    </a:ln>
                    <a:extLst>
                      <a:ext uri="{53640926-AAD7-44D8-BBD7-CCE9431645EC}">
                        <a14:shadowObscured xmlns:a14="http://schemas.microsoft.com/office/drawing/2010/main"/>
                      </a:ext>
                    </a:extLst>
                  </pic:spPr>
                </pic:pic>
              </a:graphicData>
            </a:graphic>
          </wp:inline>
        </w:drawing>
      </w:r>
    </w:p>
    <w:p w14:paraId="6EC01192" w14:textId="77777777" w:rsidR="00364761" w:rsidRPr="00776E5F" w:rsidRDefault="000F1458" w:rsidP="00364761">
      <w:pPr>
        <w:widowControl/>
        <w:autoSpaceDE/>
        <w:autoSpaceDN/>
        <w:adjustRightInd/>
        <w:spacing w:after="0" w:line="276" w:lineRule="auto"/>
        <w:rPr>
          <w:rFonts w:eastAsia="Calibri"/>
        </w:rPr>
      </w:pPr>
      <w:r w:rsidRPr="00776E5F">
        <w:rPr>
          <w:noProof/>
          <w:lang w:val="en-US" w:eastAsia="en-US"/>
        </w:rPr>
        <w:drawing>
          <wp:inline distT="0" distB="0" distL="0" distR="0" wp14:anchorId="65FA74B5" wp14:editId="545C3844">
            <wp:extent cx="5322258" cy="7461629"/>
            <wp:effectExtent l="0" t="0" r="0" b="0"/>
            <wp:docPr id="3631" name="Picture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0">
                      <a:extLst>
                        <a:ext uri="{28A0092B-C50C-407E-A947-70E740481C1C}">
                          <a14:useLocalDpi xmlns:a14="http://schemas.microsoft.com/office/drawing/2010/main" val="0"/>
                        </a:ext>
                      </a:extLst>
                    </a:blip>
                    <a:srcRect l="3810" t="2323" r="3323"/>
                    <a:stretch/>
                  </pic:blipFill>
                  <pic:spPr bwMode="auto">
                    <a:xfrm>
                      <a:off x="0" y="0"/>
                      <a:ext cx="5322700" cy="7462249"/>
                    </a:xfrm>
                    <a:prstGeom prst="rect">
                      <a:avLst/>
                    </a:prstGeom>
                    <a:noFill/>
                    <a:ln>
                      <a:noFill/>
                    </a:ln>
                    <a:extLst>
                      <a:ext uri="{53640926-AAD7-44D8-BBD7-CCE9431645EC}">
                        <a14:shadowObscured xmlns:a14="http://schemas.microsoft.com/office/drawing/2010/main"/>
                      </a:ext>
                    </a:extLst>
                  </pic:spPr>
                </pic:pic>
              </a:graphicData>
            </a:graphic>
          </wp:inline>
        </w:drawing>
      </w:r>
      <w:r w:rsidR="00364761" w:rsidRPr="00776E5F">
        <w:rPr>
          <w:rFonts w:eastAsia="Calibri"/>
          <w:noProof/>
          <w:lang w:val="en-US" w:eastAsia="en-US"/>
        </w:rPr>
        <w:drawing>
          <wp:inline distT="0" distB="0" distL="0" distR="0" wp14:anchorId="1206C7A8" wp14:editId="29263600">
            <wp:extent cx="5759355" cy="8298117"/>
            <wp:effectExtent l="0" t="0" r="0" b="0"/>
            <wp:docPr id="3632" name="Picture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8761" cy="8311670"/>
                    </a:xfrm>
                    <a:prstGeom prst="rect">
                      <a:avLst/>
                    </a:prstGeom>
                    <a:noFill/>
                    <a:ln>
                      <a:noFill/>
                    </a:ln>
                  </pic:spPr>
                </pic:pic>
              </a:graphicData>
            </a:graphic>
          </wp:inline>
        </w:drawing>
      </w:r>
    </w:p>
    <w:p w14:paraId="596EF5BD" w14:textId="77777777" w:rsidR="00364761" w:rsidRPr="00776E5F" w:rsidRDefault="00364761" w:rsidP="00364761">
      <w:pPr>
        <w:widowControl/>
        <w:autoSpaceDE/>
        <w:autoSpaceDN/>
        <w:adjustRightInd/>
        <w:spacing w:after="0" w:line="276" w:lineRule="auto"/>
        <w:rPr>
          <w:rFonts w:eastAsia="Calibri"/>
        </w:rPr>
      </w:pPr>
      <w:r w:rsidRPr="00776E5F">
        <w:rPr>
          <w:rFonts w:eastAsia="Calibri"/>
        </w:rPr>
        <w:br w:type="page"/>
      </w:r>
    </w:p>
    <w:p w14:paraId="10D63C7D" w14:textId="77777777" w:rsidR="00364761" w:rsidRPr="00776E5F" w:rsidRDefault="00364761" w:rsidP="00364761">
      <w:pPr>
        <w:widowControl/>
        <w:autoSpaceDE/>
        <w:autoSpaceDN/>
        <w:adjustRightInd/>
        <w:spacing w:after="0" w:line="276" w:lineRule="auto"/>
        <w:rPr>
          <w:rFonts w:eastAsia="Calibri"/>
        </w:rPr>
      </w:pPr>
      <w:r w:rsidRPr="00776E5F">
        <w:rPr>
          <w:rFonts w:eastAsia="Calibri"/>
          <w:noProof/>
          <w:lang w:val="en-US" w:eastAsia="en-US"/>
        </w:rPr>
        <w:drawing>
          <wp:inline distT="0" distB="0" distL="0" distR="0" wp14:anchorId="39F259CB" wp14:editId="216B98A4">
            <wp:extent cx="6040373" cy="8475260"/>
            <wp:effectExtent l="0" t="0" r="0" b="0"/>
            <wp:docPr id="3633" name="Picture 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45473" cy="8482417"/>
                    </a:xfrm>
                    <a:prstGeom prst="rect">
                      <a:avLst/>
                    </a:prstGeom>
                    <a:noFill/>
                    <a:ln>
                      <a:noFill/>
                    </a:ln>
                  </pic:spPr>
                </pic:pic>
              </a:graphicData>
            </a:graphic>
          </wp:inline>
        </w:drawing>
      </w:r>
    </w:p>
    <w:p w14:paraId="74099342" w14:textId="3704655E" w:rsidR="000F1458" w:rsidRPr="00364761" w:rsidRDefault="00364761" w:rsidP="00364761">
      <w:pPr>
        <w:pStyle w:val="BodyText-KP"/>
      </w:pPr>
      <w:r w:rsidRPr="00776E5F">
        <w:rPr>
          <w:noProof/>
          <w:lang w:val="en-US"/>
        </w:rPr>
        <w:drawing>
          <wp:inline distT="0" distB="0" distL="0" distR="0" wp14:anchorId="37CB8187" wp14:editId="1534E97E">
            <wp:extent cx="7057938" cy="4927126"/>
            <wp:effectExtent l="0" t="1066800" r="0" b="1054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7067748" cy="4933974"/>
                    </a:xfrm>
                    <a:prstGeom prst="rect">
                      <a:avLst/>
                    </a:prstGeom>
                    <a:noFill/>
                    <a:ln>
                      <a:noFill/>
                    </a:ln>
                  </pic:spPr>
                </pic:pic>
              </a:graphicData>
            </a:graphic>
          </wp:inline>
        </w:drawing>
      </w:r>
      <w:r w:rsidR="000F1458" w:rsidRPr="00776E5F">
        <w:br w:type="page"/>
      </w:r>
    </w:p>
    <w:p w14:paraId="2754614A" w14:textId="77777777" w:rsidR="000F1458" w:rsidRPr="00125846" w:rsidRDefault="000F1458" w:rsidP="000F1458">
      <w:pPr>
        <w:pStyle w:val="Heading2"/>
        <w:numPr>
          <w:ilvl w:val="0"/>
          <w:numId w:val="0"/>
        </w:numPr>
      </w:pPr>
      <w:bookmarkStart w:id="1290" w:name="_Toc141266347"/>
      <w:bookmarkStart w:id="1291" w:name="_Toc148537267"/>
      <w:r w:rsidRPr="00125846">
        <w:t>APPENDIX 3</w:t>
      </w:r>
      <w:r w:rsidRPr="00125846">
        <w:tab/>
        <w:t>Minutes Of Meeting Held During Land Identification Phase</w:t>
      </w:r>
      <w:bookmarkEnd w:id="1290"/>
      <w:bookmarkEnd w:id="1291"/>
    </w:p>
    <w:p w14:paraId="15E11E6C" w14:textId="77777777" w:rsidR="000F1458" w:rsidRPr="00125846" w:rsidRDefault="000F1458" w:rsidP="000F1458"/>
    <w:p w14:paraId="2E23688F" w14:textId="77777777" w:rsidR="00925093" w:rsidRPr="00925093" w:rsidRDefault="00925093" w:rsidP="00925093">
      <w:pPr>
        <w:keepNext/>
        <w:keepLines/>
        <w:autoSpaceDE/>
        <w:autoSpaceDN/>
        <w:adjustRightInd/>
        <w:spacing w:before="240" w:after="0" w:line="240" w:lineRule="auto"/>
        <w:outlineLvl w:val="0"/>
        <w:rPr>
          <w:rFonts w:ascii="Arial Narrow" w:eastAsia="Times New Roman" w:hAnsi="Arial Narrow" w:cstheme="minorBidi"/>
          <w:kern w:val="32"/>
          <w:sz w:val="24"/>
          <w:szCs w:val="24"/>
          <w:u w:val="single"/>
          <w:lang w:eastAsia="x-none"/>
        </w:rPr>
      </w:pPr>
    </w:p>
    <w:p w14:paraId="7EB2B89C" w14:textId="77777777" w:rsidR="00925093" w:rsidRPr="00925093" w:rsidRDefault="00925093" w:rsidP="00925093">
      <w:pPr>
        <w:widowControl/>
        <w:autoSpaceDE/>
        <w:autoSpaceDN/>
        <w:adjustRightInd/>
        <w:spacing w:after="160" w:line="259" w:lineRule="auto"/>
        <w:jc w:val="left"/>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u w:val="single"/>
          <w:lang w:val="en-US" w:eastAsia="zh-CN"/>
        </w:rPr>
        <w:t>Minutes of community consultation meeting 2 leading to voluntary land donation and GRC constitution</w:t>
      </w:r>
    </w:p>
    <w:p w14:paraId="29612BD7" w14:textId="77777777" w:rsidR="00925093" w:rsidRPr="00925093" w:rsidRDefault="00925093" w:rsidP="00925093">
      <w:pPr>
        <w:autoSpaceDE/>
        <w:autoSpaceDN/>
        <w:adjustRightInd/>
        <w:spacing w:after="0" w:line="276" w:lineRule="auto"/>
        <w:rPr>
          <w:rFonts w:ascii="Arial Narrow" w:hAnsi="Arial Narrow" w:cstheme="minorBidi"/>
          <w:kern w:val="2"/>
          <w:sz w:val="24"/>
          <w:szCs w:val="24"/>
          <w:lang w:val="en-US" w:eastAsia="zh-CN"/>
        </w:rPr>
      </w:pPr>
      <w:r w:rsidRPr="00925093">
        <w:rPr>
          <w:rFonts w:ascii="Arial Narrow" w:hAnsi="Arial Narrow" w:cstheme="minorBidi"/>
          <w:b/>
          <w:kern w:val="2"/>
          <w:sz w:val="24"/>
          <w:szCs w:val="24"/>
          <w:u w:val="single"/>
          <w:lang w:val="en-US" w:eastAsia="zh-CN"/>
        </w:rPr>
        <w:t>Project:</w:t>
      </w:r>
      <w:r w:rsidRPr="00925093">
        <w:rPr>
          <w:rFonts w:ascii="Arial Narrow" w:hAnsi="Arial Narrow" w:cstheme="minorBidi"/>
          <w:kern w:val="2"/>
          <w:sz w:val="24"/>
          <w:szCs w:val="24"/>
          <w:lang w:val="en-US" w:eastAsia="zh-CN"/>
        </w:rPr>
        <w:t xml:space="preserve"> Proposed Solar Mini-grid at Olesere trading Centre</w:t>
      </w:r>
    </w:p>
    <w:p w14:paraId="0FDB91A1" w14:textId="77777777" w:rsidR="00925093" w:rsidRPr="00925093" w:rsidRDefault="00925093" w:rsidP="00925093">
      <w:pPr>
        <w:autoSpaceDE/>
        <w:autoSpaceDN/>
        <w:adjustRightInd/>
        <w:spacing w:after="0" w:line="276" w:lineRule="auto"/>
        <w:rPr>
          <w:rFonts w:ascii="Arial Narrow" w:hAnsi="Arial Narrow" w:cs="Times New Roman"/>
          <w:bCs/>
          <w:kern w:val="2"/>
          <w:sz w:val="24"/>
          <w:szCs w:val="24"/>
          <w:lang w:val="en-US" w:eastAsia="zh-CN"/>
        </w:rPr>
      </w:pPr>
      <w:r w:rsidRPr="00925093">
        <w:rPr>
          <w:rFonts w:ascii="Arial Narrow" w:hAnsi="Arial Narrow" w:cs="Times New Roman"/>
          <w:b/>
          <w:kern w:val="2"/>
          <w:sz w:val="24"/>
          <w:szCs w:val="24"/>
          <w:u w:val="single"/>
          <w:lang w:val="en-US" w:eastAsia="zh-CN"/>
        </w:rPr>
        <w:t>Venue</w:t>
      </w:r>
      <w:r w:rsidRPr="00925093">
        <w:rPr>
          <w:rFonts w:ascii="Arial Narrow" w:hAnsi="Arial Narrow" w:cs="Times New Roman"/>
          <w:kern w:val="2"/>
          <w:sz w:val="24"/>
          <w:szCs w:val="24"/>
          <w:u w:val="single"/>
          <w:lang w:val="en-US" w:eastAsia="zh-CN"/>
        </w:rPr>
        <w:t xml:space="preserve"> </w:t>
      </w:r>
      <w:r w:rsidRPr="00925093">
        <w:rPr>
          <w:rFonts w:ascii="Arial Narrow" w:hAnsi="Arial Narrow" w:cs="Times New Roman"/>
          <w:b/>
          <w:kern w:val="2"/>
          <w:sz w:val="24"/>
          <w:szCs w:val="24"/>
          <w:u w:val="single"/>
          <w:lang w:val="en-US" w:eastAsia="zh-CN"/>
        </w:rPr>
        <w:t>of</w:t>
      </w:r>
      <w:r w:rsidRPr="00925093">
        <w:rPr>
          <w:rFonts w:ascii="Arial Narrow" w:hAnsi="Arial Narrow" w:cs="Times New Roman"/>
          <w:kern w:val="2"/>
          <w:sz w:val="24"/>
          <w:szCs w:val="24"/>
          <w:u w:val="single"/>
          <w:lang w:val="en-US" w:eastAsia="zh-CN"/>
        </w:rPr>
        <w:t xml:space="preserve"> </w:t>
      </w:r>
      <w:r w:rsidRPr="00925093">
        <w:rPr>
          <w:rFonts w:ascii="Arial Narrow" w:hAnsi="Arial Narrow" w:cs="Times New Roman"/>
          <w:b/>
          <w:kern w:val="2"/>
          <w:sz w:val="24"/>
          <w:szCs w:val="24"/>
          <w:u w:val="single"/>
          <w:lang w:val="en-US" w:eastAsia="zh-CN"/>
        </w:rPr>
        <w:t>meeting</w:t>
      </w:r>
      <w:r w:rsidRPr="00925093">
        <w:rPr>
          <w:rFonts w:ascii="Arial Narrow" w:hAnsi="Arial Narrow" w:cs="Times New Roman"/>
          <w:kern w:val="2"/>
          <w:sz w:val="24"/>
          <w:szCs w:val="24"/>
          <w:lang w:val="en-US" w:eastAsia="zh-CN"/>
        </w:rPr>
        <w:t xml:space="preserve">; </w:t>
      </w:r>
      <w:r w:rsidRPr="00925093">
        <w:rPr>
          <w:rFonts w:ascii="Arial Narrow" w:hAnsi="Arial Narrow" w:cs="Times New Roman"/>
          <w:bCs/>
          <w:kern w:val="2"/>
          <w:sz w:val="24"/>
          <w:szCs w:val="24"/>
          <w:lang w:val="en-US" w:eastAsia="zh-CN"/>
        </w:rPr>
        <w:t xml:space="preserve">Olesere Trading Centre-next to Olesere Community water tank in Olesere sub-location, Narok West sub county of Narok County </w:t>
      </w:r>
    </w:p>
    <w:p w14:paraId="756E7BA4" w14:textId="77777777" w:rsidR="00925093" w:rsidRPr="00925093" w:rsidRDefault="00925093" w:rsidP="00925093">
      <w:pPr>
        <w:autoSpaceDE/>
        <w:autoSpaceDN/>
        <w:adjustRightInd/>
        <w:spacing w:after="0" w:line="276" w:lineRule="auto"/>
        <w:rPr>
          <w:rFonts w:ascii="Arial Narrow" w:hAnsi="Arial Narrow" w:cs="Times New Roman"/>
          <w:bCs/>
          <w:kern w:val="2"/>
          <w:sz w:val="24"/>
          <w:szCs w:val="24"/>
          <w:lang w:val="en-US" w:eastAsia="zh-CN"/>
        </w:rPr>
      </w:pPr>
    </w:p>
    <w:p w14:paraId="2A8A3E96" w14:textId="77777777" w:rsidR="00925093" w:rsidRPr="00925093" w:rsidRDefault="00925093" w:rsidP="00925093">
      <w:pPr>
        <w:autoSpaceDE/>
        <w:autoSpaceDN/>
        <w:adjustRightInd/>
        <w:spacing w:after="0" w:line="276" w:lineRule="auto"/>
        <w:rPr>
          <w:rFonts w:ascii="Arial Narrow" w:hAnsi="Arial Narrow" w:cs="Times New Roman"/>
          <w:b/>
          <w:i/>
          <w:kern w:val="2"/>
          <w:sz w:val="24"/>
          <w:szCs w:val="24"/>
          <w:lang w:val="en-US" w:eastAsia="zh-CN"/>
        </w:rPr>
      </w:pPr>
      <w:r w:rsidRPr="00925093">
        <w:rPr>
          <w:rFonts w:ascii="Arial Narrow" w:hAnsi="Arial Narrow" w:cs="Times New Roman"/>
          <w:b/>
          <w:i/>
          <w:kern w:val="2"/>
          <w:sz w:val="24"/>
          <w:szCs w:val="24"/>
          <w:lang w:val="en-US" w:eastAsia="zh-CN"/>
        </w:rPr>
        <w:t xml:space="preserve">Date: </w:t>
      </w:r>
      <w:r w:rsidRPr="00925093">
        <w:rPr>
          <w:rFonts w:ascii="Arial Narrow" w:hAnsi="Arial Narrow" w:cs="Times New Roman"/>
          <w:b/>
          <w:bCs/>
          <w:i/>
          <w:kern w:val="2"/>
          <w:sz w:val="24"/>
          <w:szCs w:val="24"/>
          <w:lang w:val="en-US" w:eastAsia="zh-CN"/>
        </w:rPr>
        <w:t>21/8/2020</w:t>
      </w:r>
    </w:p>
    <w:p w14:paraId="148FCBA6" w14:textId="77777777" w:rsidR="00925093" w:rsidRPr="00925093" w:rsidRDefault="00925093" w:rsidP="00925093">
      <w:pPr>
        <w:autoSpaceDE/>
        <w:autoSpaceDN/>
        <w:adjustRightInd/>
        <w:spacing w:after="0" w:line="276" w:lineRule="auto"/>
        <w:rPr>
          <w:rFonts w:ascii="Arial Narrow" w:hAnsi="Arial Narrow" w:cs="Times New Roman"/>
          <w:b/>
          <w:bCs/>
          <w:kern w:val="2"/>
          <w:sz w:val="24"/>
          <w:szCs w:val="24"/>
          <w:u w:val="single"/>
          <w:lang w:val="en-US" w:eastAsia="zh-CN"/>
        </w:rPr>
      </w:pPr>
    </w:p>
    <w:p w14:paraId="6B8459E5" w14:textId="77777777" w:rsidR="00925093" w:rsidRPr="00925093" w:rsidRDefault="00925093" w:rsidP="00925093">
      <w:pPr>
        <w:autoSpaceDE/>
        <w:autoSpaceDN/>
        <w:adjustRightInd/>
        <w:spacing w:after="0" w:line="276" w:lineRule="auto"/>
        <w:rPr>
          <w:rFonts w:ascii="Arial Narrow" w:hAnsi="Arial Narrow" w:cs="Times New Roman"/>
          <w:b/>
          <w:bCs/>
          <w:kern w:val="2"/>
          <w:sz w:val="24"/>
          <w:szCs w:val="24"/>
          <w:u w:val="single"/>
          <w:lang w:val="en-US" w:eastAsia="zh-CN"/>
        </w:rPr>
      </w:pPr>
      <w:r w:rsidRPr="00925093">
        <w:rPr>
          <w:rFonts w:ascii="Arial Narrow" w:hAnsi="Arial Narrow" w:cs="Times New Roman"/>
          <w:b/>
          <w:bCs/>
          <w:kern w:val="2"/>
          <w:sz w:val="24"/>
          <w:szCs w:val="24"/>
          <w:u w:val="single"/>
          <w:lang w:val="en-US" w:eastAsia="zh-CN"/>
        </w:rPr>
        <w:t xml:space="preserve">AGENDAS </w:t>
      </w:r>
    </w:p>
    <w:p w14:paraId="4F79A80B" w14:textId="77777777" w:rsidR="00925093" w:rsidRPr="00925093" w:rsidRDefault="00925093" w:rsidP="00ED4777">
      <w:pPr>
        <w:numPr>
          <w:ilvl w:val="0"/>
          <w:numId w:val="222"/>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Preliminaries </w:t>
      </w:r>
    </w:p>
    <w:p w14:paraId="09307F99" w14:textId="77777777" w:rsidR="00925093" w:rsidRPr="00925093" w:rsidRDefault="00925093" w:rsidP="00ED4777">
      <w:pPr>
        <w:numPr>
          <w:ilvl w:val="0"/>
          <w:numId w:val="222"/>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Project description </w:t>
      </w:r>
    </w:p>
    <w:p w14:paraId="249BBCA4" w14:textId="77777777" w:rsidR="00925093" w:rsidRPr="00925093" w:rsidRDefault="00925093" w:rsidP="00ED4777">
      <w:pPr>
        <w:numPr>
          <w:ilvl w:val="0"/>
          <w:numId w:val="222"/>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Positive Impacts of the project –Solar Mini-grid </w:t>
      </w:r>
    </w:p>
    <w:p w14:paraId="05A0B1EE" w14:textId="77777777" w:rsidR="00925093" w:rsidRPr="00925093" w:rsidRDefault="00925093" w:rsidP="00ED4777">
      <w:pPr>
        <w:numPr>
          <w:ilvl w:val="0"/>
          <w:numId w:val="222"/>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Negative Impacts of the project and mitigations measures </w:t>
      </w:r>
    </w:p>
    <w:p w14:paraId="00D69C7B" w14:textId="77777777" w:rsidR="00925093" w:rsidRPr="00925093" w:rsidRDefault="00925093" w:rsidP="00ED4777">
      <w:pPr>
        <w:numPr>
          <w:ilvl w:val="0"/>
          <w:numId w:val="222"/>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Need for land for the project </w:t>
      </w:r>
    </w:p>
    <w:p w14:paraId="443DC3D2" w14:textId="77777777" w:rsidR="00925093" w:rsidRPr="00925093" w:rsidRDefault="00925093" w:rsidP="00ED4777">
      <w:pPr>
        <w:numPr>
          <w:ilvl w:val="0"/>
          <w:numId w:val="222"/>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Grievance Redress Mechanism for the project </w:t>
      </w:r>
    </w:p>
    <w:p w14:paraId="108E1E6B"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p w14:paraId="3731A69E"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r w:rsidRPr="00925093">
        <w:rPr>
          <w:rFonts w:ascii="Arial Narrow" w:hAnsi="Arial Narrow" w:cs="Times New Roman"/>
          <w:b/>
          <w:kern w:val="2"/>
          <w:sz w:val="24"/>
          <w:szCs w:val="24"/>
          <w:lang w:val="en-US" w:eastAsia="zh-CN"/>
        </w:rPr>
        <w:t xml:space="preserve">Minute 1/KOSAP/2020: Preliminaries  </w:t>
      </w:r>
    </w:p>
    <w:p w14:paraId="06D1DAA3"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The Assistant Chief called the meeting to order at 12.16 p.m. and opening prayers were done by one of the pastors. The chief welcomed all to the meeting and called on the chairman of the board of the Olesere primary school to introduce other leaders. The chairman-school board Mr.Dominic introduced the school committee, the health committee and the water committee members who were given a chance to make brief introductions.  </w:t>
      </w:r>
    </w:p>
    <w:p w14:paraId="3BBD4D8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He then welcomed the project team (visitors) and asked the community members to participate in the consultation processes. The chairman noted that some people had not attended the previous meeting and so it was good to hear a summary of the project. He invited the Director of Energy Narok County to welcome and introduce the visitors to Olesere.. </w:t>
      </w:r>
    </w:p>
    <w:p w14:paraId="6853CAE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p w14:paraId="719B9C63"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Due to the fact that not all members of the KOSAP team could speak the local dialect, it was necessary to have translations into the local language to ensure the information being shared was understood by all the members of the community. Translations were done by one of the community members. </w:t>
      </w:r>
    </w:p>
    <w:p w14:paraId="79CB8310"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p w14:paraId="0F6FFBD2"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The director welcomed the team and asked them to feel free to engage the community. He also noted that the county government is in support of the projects that come to make the lives of the people better. He asked the team to make brief introductions before they engage the community in different issues of the proposed project. He asked the community to feel free and participate in the project deliberations as they are the main beneficiaries. The director invited Koech from KPLC to lead the team in the community engagements. He explained that he had come with other officers to talk to the community on various issues in line with the proposed Solar Mini-grid. Below is a list of KOSAP team members and county officials present.</w:t>
      </w:r>
    </w:p>
    <w:p w14:paraId="561C564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p w14:paraId="18266AA3" w14:textId="77777777" w:rsidR="00925093" w:rsidRPr="00925093" w:rsidRDefault="00925093" w:rsidP="00925093">
      <w:pPr>
        <w:autoSpaceDE/>
        <w:autoSpaceDN/>
        <w:adjustRightInd/>
        <w:spacing w:after="0" w:line="276" w:lineRule="auto"/>
        <w:rPr>
          <w:rFonts w:ascii="Arial Narrow" w:hAnsi="Arial Narrow" w:cs="Times New Roman"/>
          <w:b/>
          <w:bCs/>
          <w:kern w:val="2"/>
          <w:sz w:val="24"/>
          <w:szCs w:val="24"/>
          <w:lang w:val="en-US" w:eastAsia="zh-CN"/>
        </w:rPr>
      </w:pPr>
      <w:r w:rsidRPr="00925093">
        <w:rPr>
          <w:rFonts w:ascii="Arial Narrow" w:hAnsi="Arial Narrow" w:cs="Times New Roman"/>
          <w:b/>
          <w:bCs/>
          <w:kern w:val="2"/>
          <w:sz w:val="24"/>
          <w:szCs w:val="24"/>
          <w:lang w:val="en-US" w:eastAsia="zh-CN"/>
        </w:rPr>
        <w:t xml:space="preserve">KOSAP team </w:t>
      </w:r>
    </w:p>
    <w:tbl>
      <w:tblPr>
        <w:tblStyle w:val="TableGrid20"/>
        <w:tblW w:w="0" w:type="auto"/>
        <w:tblLook w:val="04A0" w:firstRow="1" w:lastRow="0" w:firstColumn="1" w:lastColumn="0" w:noHBand="0" w:noVBand="1"/>
      </w:tblPr>
      <w:tblGrid>
        <w:gridCol w:w="665"/>
        <w:gridCol w:w="2840"/>
        <w:gridCol w:w="4230"/>
      </w:tblGrid>
      <w:tr w:rsidR="00925093" w:rsidRPr="00925093" w14:paraId="65843E12" w14:textId="77777777" w:rsidTr="00922BB6">
        <w:tc>
          <w:tcPr>
            <w:tcW w:w="665" w:type="dxa"/>
          </w:tcPr>
          <w:p w14:paraId="14D5B354"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S/No</w:t>
            </w:r>
          </w:p>
        </w:tc>
        <w:tc>
          <w:tcPr>
            <w:tcW w:w="2840" w:type="dxa"/>
          </w:tcPr>
          <w:p w14:paraId="654D5543"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 xml:space="preserve">Names </w:t>
            </w:r>
          </w:p>
        </w:tc>
        <w:tc>
          <w:tcPr>
            <w:tcW w:w="4230" w:type="dxa"/>
          </w:tcPr>
          <w:p w14:paraId="62CCCA92"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 xml:space="preserve">Position </w:t>
            </w:r>
          </w:p>
        </w:tc>
      </w:tr>
      <w:tr w:rsidR="00925093" w:rsidRPr="00925093" w14:paraId="45C319DB" w14:textId="77777777" w:rsidTr="00922BB6">
        <w:tc>
          <w:tcPr>
            <w:tcW w:w="665" w:type="dxa"/>
          </w:tcPr>
          <w:p w14:paraId="1D4E1C1F"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1</w:t>
            </w:r>
          </w:p>
        </w:tc>
        <w:tc>
          <w:tcPr>
            <w:tcW w:w="2840" w:type="dxa"/>
          </w:tcPr>
          <w:p w14:paraId="58999419"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 xml:space="preserve">Peter Cheborgei </w:t>
            </w:r>
          </w:p>
        </w:tc>
        <w:tc>
          <w:tcPr>
            <w:tcW w:w="4230" w:type="dxa"/>
          </w:tcPr>
          <w:p w14:paraId="16D35DD3"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 xml:space="preserve">Director Energy –Narok county </w:t>
            </w:r>
          </w:p>
        </w:tc>
      </w:tr>
      <w:tr w:rsidR="00925093" w:rsidRPr="00925093" w14:paraId="30796E5E" w14:textId="77777777" w:rsidTr="00922BB6">
        <w:tc>
          <w:tcPr>
            <w:tcW w:w="665" w:type="dxa"/>
          </w:tcPr>
          <w:p w14:paraId="68C3B4DB"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2</w:t>
            </w:r>
          </w:p>
        </w:tc>
        <w:tc>
          <w:tcPr>
            <w:tcW w:w="2840" w:type="dxa"/>
          </w:tcPr>
          <w:p w14:paraId="36FE2EA5"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John Saitoti</w:t>
            </w:r>
          </w:p>
        </w:tc>
        <w:tc>
          <w:tcPr>
            <w:tcW w:w="4230" w:type="dxa"/>
          </w:tcPr>
          <w:p w14:paraId="505037CC"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Planning -Narok</w:t>
            </w:r>
          </w:p>
        </w:tc>
      </w:tr>
      <w:tr w:rsidR="00925093" w:rsidRPr="00925093" w14:paraId="3BF0699E" w14:textId="77777777" w:rsidTr="00922BB6">
        <w:tc>
          <w:tcPr>
            <w:tcW w:w="665" w:type="dxa"/>
          </w:tcPr>
          <w:p w14:paraId="3D8BDD25"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3</w:t>
            </w:r>
          </w:p>
        </w:tc>
        <w:tc>
          <w:tcPr>
            <w:tcW w:w="2840" w:type="dxa"/>
          </w:tcPr>
          <w:p w14:paraId="39AFBBD8"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Tom</w:t>
            </w:r>
            <w:r w:rsidRPr="00925093">
              <w:rPr>
                <w:rFonts w:ascii="Arial Narrow" w:hAnsi="Arial Narrow" w:cstheme="minorBidi"/>
                <w:b/>
                <w:bCs/>
                <w:kern w:val="2"/>
                <w:sz w:val="24"/>
                <w:szCs w:val="24"/>
                <w:lang w:val="en-US" w:eastAsia="zh-CN"/>
              </w:rPr>
              <w:t xml:space="preserve"> </w:t>
            </w:r>
            <w:r w:rsidRPr="00925093">
              <w:rPr>
                <w:rFonts w:ascii="Arial Narrow" w:hAnsi="Arial Narrow" w:cstheme="minorBidi"/>
                <w:bCs/>
                <w:kern w:val="2"/>
                <w:sz w:val="24"/>
                <w:szCs w:val="24"/>
                <w:lang w:val="en-US" w:eastAsia="zh-CN"/>
              </w:rPr>
              <w:t>Sego</w:t>
            </w:r>
          </w:p>
        </w:tc>
        <w:tc>
          <w:tcPr>
            <w:tcW w:w="4230" w:type="dxa"/>
          </w:tcPr>
          <w:p w14:paraId="25C61A6C"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County Renewable Energy Officer-Narok</w:t>
            </w:r>
          </w:p>
        </w:tc>
      </w:tr>
      <w:tr w:rsidR="00925093" w:rsidRPr="00925093" w14:paraId="7CA9693B" w14:textId="77777777" w:rsidTr="00922BB6">
        <w:tc>
          <w:tcPr>
            <w:tcW w:w="665" w:type="dxa"/>
          </w:tcPr>
          <w:p w14:paraId="111097B6"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4</w:t>
            </w:r>
          </w:p>
        </w:tc>
        <w:tc>
          <w:tcPr>
            <w:tcW w:w="2840" w:type="dxa"/>
          </w:tcPr>
          <w:p w14:paraId="4498D544"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Dorothy Kargweria</w:t>
            </w:r>
          </w:p>
        </w:tc>
        <w:tc>
          <w:tcPr>
            <w:tcW w:w="4230" w:type="dxa"/>
          </w:tcPr>
          <w:p w14:paraId="363A7BBA"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Environmental Social safeguards Expert-MOE</w:t>
            </w:r>
          </w:p>
        </w:tc>
      </w:tr>
      <w:tr w:rsidR="00925093" w:rsidRPr="00925093" w14:paraId="6074765E" w14:textId="77777777" w:rsidTr="00922BB6">
        <w:tc>
          <w:tcPr>
            <w:tcW w:w="665" w:type="dxa"/>
          </w:tcPr>
          <w:p w14:paraId="0A36F466"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5</w:t>
            </w:r>
          </w:p>
        </w:tc>
        <w:tc>
          <w:tcPr>
            <w:tcW w:w="2840" w:type="dxa"/>
          </w:tcPr>
          <w:p w14:paraId="794A992F"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 xml:space="preserve">Wilfred Koech </w:t>
            </w:r>
          </w:p>
        </w:tc>
        <w:tc>
          <w:tcPr>
            <w:tcW w:w="4230" w:type="dxa"/>
          </w:tcPr>
          <w:p w14:paraId="3DE39FC1"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Environmental and Social specialist-KPLC</w:t>
            </w:r>
          </w:p>
        </w:tc>
      </w:tr>
      <w:tr w:rsidR="00925093" w:rsidRPr="00925093" w14:paraId="4F448643" w14:textId="77777777" w:rsidTr="00922BB6">
        <w:tc>
          <w:tcPr>
            <w:tcW w:w="665" w:type="dxa"/>
          </w:tcPr>
          <w:p w14:paraId="6EEDEA62"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6</w:t>
            </w:r>
          </w:p>
        </w:tc>
        <w:tc>
          <w:tcPr>
            <w:tcW w:w="2840" w:type="dxa"/>
          </w:tcPr>
          <w:p w14:paraId="3845A391"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Rachel Kisiangani</w:t>
            </w:r>
          </w:p>
        </w:tc>
        <w:tc>
          <w:tcPr>
            <w:tcW w:w="4230" w:type="dxa"/>
          </w:tcPr>
          <w:p w14:paraId="62A0D627"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Physical planner-KPLC</w:t>
            </w:r>
          </w:p>
        </w:tc>
      </w:tr>
      <w:tr w:rsidR="00925093" w:rsidRPr="00925093" w14:paraId="421E6AEC" w14:textId="77777777" w:rsidTr="00922BB6">
        <w:tc>
          <w:tcPr>
            <w:tcW w:w="665" w:type="dxa"/>
          </w:tcPr>
          <w:p w14:paraId="12DF87FE" w14:textId="77777777" w:rsidR="00925093" w:rsidRPr="00925093" w:rsidRDefault="00925093" w:rsidP="00925093">
            <w:pPr>
              <w:autoSpaceDE/>
              <w:autoSpaceDN/>
              <w:adjustRightInd/>
              <w:spacing w:after="0" w:line="276" w:lineRule="auto"/>
              <w:rPr>
                <w:rFonts w:ascii="Arial Narrow" w:hAnsi="Arial Narrow" w:cstheme="minorBidi"/>
                <w:b/>
                <w:bCs/>
                <w:kern w:val="2"/>
                <w:sz w:val="24"/>
                <w:szCs w:val="24"/>
                <w:lang w:val="en-US" w:eastAsia="zh-CN"/>
              </w:rPr>
            </w:pPr>
            <w:r w:rsidRPr="00925093">
              <w:rPr>
                <w:rFonts w:ascii="Arial Narrow" w:hAnsi="Arial Narrow" w:cstheme="minorBidi"/>
                <w:b/>
                <w:bCs/>
                <w:kern w:val="2"/>
                <w:sz w:val="24"/>
                <w:szCs w:val="24"/>
                <w:lang w:val="en-US" w:eastAsia="zh-CN"/>
              </w:rPr>
              <w:t>7</w:t>
            </w:r>
          </w:p>
        </w:tc>
        <w:tc>
          <w:tcPr>
            <w:tcW w:w="2840" w:type="dxa"/>
          </w:tcPr>
          <w:p w14:paraId="2470D1F9"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Roseline Njeru</w:t>
            </w:r>
          </w:p>
        </w:tc>
        <w:tc>
          <w:tcPr>
            <w:tcW w:w="4230" w:type="dxa"/>
          </w:tcPr>
          <w:p w14:paraId="173407DD" w14:textId="77777777" w:rsidR="00925093" w:rsidRPr="00925093" w:rsidRDefault="00925093" w:rsidP="00925093">
            <w:pPr>
              <w:autoSpaceDE/>
              <w:autoSpaceDN/>
              <w:adjustRightInd/>
              <w:spacing w:after="0" w:line="276" w:lineRule="auto"/>
              <w:rPr>
                <w:rFonts w:ascii="Arial Narrow" w:hAnsi="Arial Narrow" w:cstheme="minorBidi"/>
                <w:bCs/>
                <w:kern w:val="2"/>
                <w:sz w:val="24"/>
                <w:szCs w:val="24"/>
                <w:lang w:val="en-US" w:eastAsia="zh-CN"/>
              </w:rPr>
            </w:pPr>
            <w:r w:rsidRPr="00925093">
              <w:rPr>
                <w:rFonts w:ascii="Arial Narrow" w:hAnsi="Arial Narrow" w:cstheme="minorBidi"/>
                <w:bCs/>
                <w:kern w:val="2"/>
                <w:sz w:val="24"/>
                <w:szCs w:val="24"/>
                <w:lang w:val="en-US" w:eastAsia="zh-CN"/>
              </w:rPr>
              <w:t>Socio Economist-KPLC</w:t>
            </w:r>
          </w:p>
        </w:tc>
      </w:tr>
    </w:tbl>
    <w:p w14:paraId="23F8BE12" w14:textId="77777777" w:rsidR="00925093" w:rsidRPr="00925093" w:rsidRDefault="00925093" w:rsidP="00925093">
      <w:pPr>
        <w:autoSpaceDE/>
        <w:autoSpaceDN/>
        <w:adjustRightInd/>
        <w:spacing w:after="0" w:line="276" w:lineRule="auto"/>
        <w:rPr>
          <w:rFonts w:ascii="Arial Narrow" w:hAnsi="Arial Narrow" w:cs="Times New Roman"/>
          <w:b/>
          <w:bCs/>
          <w:kern w:val="2"/>
          <w:sz w:val="24"/>
          <w:szCs w:val="24"/>
          <w:lang w:val="en-US" w:eastAsia="zh-CN"/>
        </w:rPr>
      </w:pPr>
    </w:p>
    <w:p w14:paraId="18A08651"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Koech explained that the national government is implementing KOSAP in partnership with County Government in 14 counties that are far away from the national grid. He said the proposed project is called KOSAP-Kenya Off-grid Solar Access Project. He said that the project was in the preliminary implementation stages. He noted that Narok County was to benefit from KOSAP project by having 2 Solar Mini-grids and the areas proposed were Olpusimoru and Olesere.</w:t>
      </w:r>
    </w:p>
    <w:p w14:paraId="614D99BB"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p w14:paraId="790F7FA2"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He reminded them that the agenda of the visit was to undertake an environmental and social screening of the proposed sites to check suitability in terms of environmental, technical, social and health requirements.  He said the second objective was to undertake community engagement to sensitize the community on the project. The other objective was to explain the land requirements for the project and the need for a project grievance redress mechanism. </w:t>
      </w:r>
    </w:p>
    <w:p w14:paraId="62A06ED9"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p w14:paraId="3FC9648E"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r w:rsidRPr="00925093">
        <w:rPr>
          <w:rFonts w:ascii="Arial Narrow" w:hAnsi="Arial Narrow" w:cs="Times New Roman"/>
          <w:b/>
          <w:kern w:val="2"/>
          <w:sz w:val="24"/>
          <w:szCs w:val="24"/>
          <w:lang w:val="en-US" w:eastAsia="zh-CN"/>
        </w:rPr>
        <w:t xml:space="preserve">Minute 2/KOSAP/2020: Project Description  </w:t>
      </w:r>
    </w:p>
    <w:p w14:paraId="2C2380BE"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Wilfred described the proposed project i.e. Solar Mini-grid under KOSAP as follows. </w:t>
      </w:r>
    </w:p>
    <w:p w14:paraId="690EB4BD"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He informed the community that the project called -KOSAP is being i</w:t>
      </w:r>
      <w:r w:rsidRPr="00925093">
        <w:rPr>
          <w:rFonts w:ascii="Arial Narrow" w:hAnsi="Arial Narrow" w:cs="Times New Roman"/>
          <w:color w:val="141414"/>
          <w:kern w:val="2"/>
          <w:sz w:val="24"/>
          <w:szCs w:val="24"/>
          <w:shd w:val="clear" w:color="auto" w:fill="FFFFFF"/>
          <w:lang w:val="en-US" w:eastAsia="zh-CN"/>
        </w:rPr>
        <w:t xml:space="preserve">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w:t>
      </w:r>
      <w:r w:rsidRPr="00925093">
        <w:rPr>
          <w:rFonts w:ascii="Arial Narrow" w:hAnsi="Arial Narrow" w:cs="Times New Roman"/>
          <w:kern w:val="2"/>
          <w:sz w:val="24"/>
          <w:szCs w:val="24"/>
          <w:lang w:val="en-US" w:eastAsia="zh-CN"/>
        </w:rPr>
        <w:t xml:space="preserve">The reason for choosing solar energy was because the area is far away from the national grid and the fact that the area is well endowed with natural sunlight with high temperatures. He explained that the government’s target is to achieve universal access to electricity by 2022 using various sources. </w:t>
      </w:r>
    </w:p>
    <w:p w14:paraId="7438ADF1"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p w14:paraId="3D75FD59" w14:textId="77777777" w:rsidR="00925093" w:rsidRPr="00925093" w:rsidRDefault="00925093" w:rsidP="00925093">
      <w:pPr>
        <w:autoSpaceDE/>
        <w:autoSpaceDN/>
        <w:adjustRightInd/>
        <w:spacing w:after="0" w:line="276" w:lineRule="auto"/>
        <w:rPr>
          <w:rFonts w:ascii="Arial Narrow" w:hAnsi="Arial Narrow" w:cs="Times New Roman"/>
          <w:b/>
          <w:color w:val="141414"/>
          <w:kern w:val="2"/>
          <w:sz w:val="24"/>
          <w:szCs w:val="24"/>
          <w:shd w:val="clear" w:color="auto" w:fill="FFFFFF"/>
          <w:lang w:val="en-US" w:eastAsia="zh-CN"/>
        </w:rPr>
      </w:pPr>
      <w:r w:rsidRPr="00925093">
        <w:rPr>
          <w:rFonts w:ascii="Arial Narrow" w:hAnsi="Arial Narrow" w:cs="Times New Roman"/>
          <w:b/>
          <w:color w:val="141414"/>
          <w:kern w:val="2"/>
          <w:sz w:val="24"/>
          <w:szCs w:val="24"/>
          <w:shd w:val="clear" w:color="auto" w:fill="FFFFFF"/>
          <w:lang w:val="en-US" w:eastAsia="zh-CN"/>
        </w:rPr>
        <w:t xml:space="preserve"> </w:t>
      </w:r>
      <w:r w:rsidRPr="00925093">
        <w:rPr>
          <w:rFonts w:ascii="Arial Narrow" w:hAnsi="Arial Narrow" w:cs="Times New Roman"/>
          <w:b/>
          <w:kern w:val="2"/>
          <w:sz w:val="24"/>
          <w:szCs w:val="24"/>
          <w:lang w:val="en-US" w:eastAsia="zh-CN"/>
        </w:rPr>
        <w:t xml:space="preserve">Minute 3/KOSAP/2020: </w:t>
      </w:r>
      <w:r w:rsidRPr="00925093">
        <w:rPr>
          <w:rFonts w:ascii="Arial Narrow" w:hAnsi="Arial Narrow" w:cs="Times New Roman"/>
          <w:b/>
          <w:color w:val="141414"/>
          <w:kern w:val="2"/>
          <w:sz w:val="24"/>
          <w:szCs w:val="24"/>
          <w:shd w:val="clear" w:color="auto" w:fill="FFFFFF"/>
          <w:lang w:val="en-US" w:eastAsia="zh-CN"/>
        </w:rPr>
        <w:t>Technical aspects of the project</w:t>
      </w:r>
    </w:p>
    <w:p w14:paraId="7285107A"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color w:val="141414"/>
          <w:kern w:val="2"/>
          <w:sz w:val="24"/>
          <w:szCs w:val="24"/>
          <w:shd w:val="clear" w:color="auto" w:fill="FFFFFF"/>
          <w:lang w:val="en-US" w:eastAsia="zh-CN"/>
        </w:rPr>
        <w:t xml:space="preserve">He explained the technical aspects of the Mini grids which entails: the installation of solar PV, usable battery, and thermal diesel units running with a capacity of 20-300 kilowatt (KW) to support solar and 16 street lights.  </w:t>
      </w:r>
      <w:r w:rsidRPr="00925093">
        <w:rPr>
          <w:rFonts w:ascii="Arial Narrow" w:hAnsi="Arial Narrow" w:cs="Times New Roman"/>
          <w:kern w:val="2"/>
          <w:sz w:val="24"/>
          <w:szCs w:val="24"/>
          <w:lang w:val="en-US" w:eastAsia="zh-CN"/>
        </w:rPr>
        <w:t xml:space="preserve">He explained to them that once constructed the Solar mini-grid will be operated by the implementing agencies either KPLC or REREC and the community will be expected to pay for connection of electricity (one thousand shillings) and do wiring in their houses. He noted that the proposed Mini-grid will have a capacity of 88kVA with a target of 270 preliminary customers and the distribution or supply lines will cover a radius of 4km. He told them that once connected, the beneficiaries will be expected to pay for electricity consumed and that the tariff employed will be the same as what other Kenya power customers are paying. </w:t>
      </w:r>
    </w:p>
    <w:p w14:paraId="75D60DA8"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p w14:paraId="2FD6D141" w14:textId="77777777" w:rsidR="00925093" w:rsidRPr="00925093" w:rsidRDefault="00925093" w:rsidP="00925093">
      <w:pPr>
        <w:autoSpaceDE/>
        <w:autoSpaceDN/>
        <w:adjustRightInd/>
        <w:spacing w:after="0" w:line="276" w:lineRule="auto"/>
        <w:rPr>
          <w:rFonts w:ascii="Arial Narrow" w:hAnsi="Arial Narrow" w:cs="Times New Roman"/>
          <w:bCs/>
          <w:kern w:val="2"/>
          <w:sz w:val="24"/>
          <w:szCs w:val="24"/>
          <w:lang w:val="en-US" w:eastAsia="zh-CN"/>
        </w:rPr>
      </w:pPr>
      <w:r w:rsidRPr="00925093">
        <w:rPr>
          <w:rFonts w:ascii="Arial Narrow" w:hAnsi="Arial Narrow" w:cs="Times New Roman"/>
          <w:bCs/>
          <w:kern w:val="2"/>
          <w:sz w:val="24"/>
          <w:szCs w:val="24"/>
          <w:lang w:val="en-US" w:eastAsia="zh-CN"/>
        </w:rPr>
        <w:t>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w:t>
      </w:r>
    </w:p>
    <w:p w14:paraId="5F2681C1"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p w14:paraId="634CAC77"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p w14:paraId="0F814BE4"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r w:rsidRPr="00925093">
        <w:rPr>
          <w:rFonts w:ascii="Arial Narrow" w:hAnsi="Arial Narrow" w:cs="Times New Roman"/>
          <w:b/>
          <w:kern w:val="2"/>
          <w:sz w:val="24"/>
          <w:szCs w:val="24"/>
          <w:lang w:val="en-US" w:eastAsia="zh-CN"/>
        </w:rPr>
        <w:t xml:space="preserve">Minute 4/KOSAP/2020: Positive Impacts/Benefits of the Project </w:t>
      </w:r>
    </w:p>
    <w:p w14:paraId="6E492A90" w14:textId="77777777" w:rsidR="00925093" w:rsidRPr="00925093" w:rsidRDefault="00925093" w:rsidP="00925093">
      <w:pPr>
        <w:autoSpaceDE/>
        <w:autoSpaceDN/>
        <w:adjustRightInd/>
        <w:spacing w:after="0" w:line="276" w:lineRule="auto"/>
        <w:rPr>
          <w:rFonts w:ascii="Arial Narrow" w:hAnsi="Arial Narrow" w:cs="Times New Roman"/>
          <w:color w:val="141414"/>
          <w:kern w:val="2"/>
          <w:sz w:val="24"/>
          <w:szCs w:val="24"/>
          <w:shd w:val="clear" w:color="auto" w:fill="FFFFFF"/>
          <w:lang w:val="en-US" w:eastAsia="zh-CN"/>
        </w:rPr>
      </w:pPr>
      <w:r w:rsidRPr="00925093">
        <w:rPr>
          <w:rFonts w:ascii="Arial Narrow" w:hAnsi="Arial Narrow" w:cs="Times New Roman"/>
          <w:color w:val="141414"/>
          <w:kern w:val="2"/>
          <w:sz w:val="24"/>
          <w:szCs w:val="24"/>
          <w:shd w:val="clear" w:color="auto" w:fill="FFFFFF"/>
          <w:lang w:val="en-US" w:eastAsia="zh-CN"/>
        </w:rPr>
        <w:t>Koech explained that, every project has both positive impacts and negative impacts. Our assignment is to explain to you the impacts of the project so that you understand how the project will benefit you and the community at large. The project benefit both direct and indirect are as follows:</w:t>
      </w:r>
    </w:p>
    <w:p w14:paraId="07F2D41F"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Better source of lighting- replacement of Kerosene lamp and small de-lite lamps with electricity  lighting which is clean and has better lighting</w:t>
      </w:r>
    </w:p>
    <w:p w14:paraId="09C05BD8"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Benefits to education- provide source of lighting which enables pupils and students to take advantage of longer hours of preps/study in homes. Electricity will be useful in availing power needed to enable use of radio and television sets. Once parents are able to buy these gadgets pupils can access electronic educational materials </w:t>
      </w:r>
    </w:p>
    <w:p w14:paraId="339011E3"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among others  </w:t>
      </w:r>
    </w:p>
    <w:p w14:paraId="390AEF95"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color w:val="141414"/>
          <w:kern w:val="2"/>
          <w:sz w:val="24"/>
          <w:szCs w:val="24"/>
          <w:shd w:val="clear" w:color="auto" w:fill="FFFFFF"/>
          <w:lang w:val="en-US" w:eastAsia="zh-CN"/>
        </w:rPr>
      </w:pPr>
      <w:r w:rsidRPr="00925093">
        <w:rPr>
          <w:rFonts w:ascii="Arial Narrow" w:hAnsi="Arial Narrow" w:cs="Times New Roman"/>
          <w:color w:val="141414"/>
          <w:kern w:val="2"/>
          <w:sz w:val="24"/>
          <w:szCs w:val="24"/>
          <w:shd w:val="clear" w:color="auto" w:fill="FFFFFF"/>
          <w:lang w:val="en-US" w:eastAsia="zh-CN"/>
        </w:rPr>
        <w:t>Employment and wealth creation- community members will get opportunities to provide non-skilled and skilled labor during construction and operation phases</w:t>
      </w:r>
    </w:p>
    <w:p w14:paraId="7395F0DB"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Local Material Supplies and other requirements- the proposed project provides opportunities to supply some materials available locally </w:t>
      </w:r>
    </w:p>
    <w:p w14:paraId="5A45F792"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Up Scaling Electricity Access to the off-grid areas- this area is far away from the grid and so the proposed project helps to reach such areas faster and in a cost effective manner as opposed to grid connections. </w:t>
      </w:r>
    </w:p>
    <w:p w14:paraId="4937792D"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Impact on HIV/AIDS-due to availability of power, communities  can purchase communication equipment like radios and televisions which in turn provides access to information on various issues such as health topics on HIV/AIDs, the current Covid-19 pandemic among other information </w:t>
      </w:r>
    </w:p>
    <w:p w14:paraId="703084B8"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Health benefits of the project- health benefits of the project includes replacement/elimination of use of kerosene lamps and candles, reduced or no use of fuel generators in the trading centres which emits smoke causing respiratory diseases, the health Centre under construction will also benefit from power that can be used to preserve drugs and vaccines alongside powering other medical equipments. </w:t>
      </w:r>
    </w:p>
    <w:p w14:paraId="10606ABA"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color w:val="141414"/>
          <w:kern w:val="2"/>
          <w:sz w:val="24"/>
          <w:szCs w:val="24"/>
          <w:shd w:val="clear" w:color="auto" w:fill="FFFFFF"/>
          <w:lang w:val="en-US" w:eastAsia="zh-CN"/>
        </w:rPr>
      </w:pPr>
      <w:r w:rsidRPr="00925093">
        <w:rPr>
          <w:rFonts w:ascii="Arial Narrow" w:hAnsi="Arial Narrow" w:cs="Times New Roman"/>
          <w:color w:val="141414"/>
          <w:kern w:val="2"/>
          <w:sz w:val="24"/>
          <w:szCs w:val="24"/>
          <w:shd w:val="clear" w:color="auto" w:fill="FFFFFF"/>
          <w:lang w:val="en-US" w:eastAsia="zh-CN"/>
        </w:rPr>
        <w:t xml:space="preserve">Improved standard of living- Living standards of the community is bound to improve as they take advantage of small house hold appliances like e.g. TV, Fridges, radios, blenders, iron boxes e.t.c.  </w:t>
      </w:r>
    </w:p>
    <w:p w14:paraId="5DEB19FD"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Security- Enhanced security due to improvement in lighting up of the area through the street lights. Improved security also means more hours of business </w:t>
      </w:r>
    </w:p>
    <w:p w14:paraId="1F50F67F"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Communications- improve communication due to availability of electricity to charge phones, opportunities to set up information communication and technology related business like cyber cafes, access to e-government services among others.</w:t>
      </w:r>
    </w:p>
    <w:p w14:paraId="000D3C15" w14:textId="77777777" w:rsidR="00925093" w:rsidRPr="00925093" w:rsidRDefault="00925093" w:rsidP="00ED4777">
      <w:pPr>
        <w:numPr>
          <w:ilvl w:val="0"/>
          <w:numId w:val="235"/>
        </w:numPr>
        <w:autoSpaceDE/>
        <w:autoSpaceDN/>
        <w:adjustRightInd/>
        <w:spacing w:after="0" w:line="276" w:lineRule="auto"/>
        <w:rPr>
          <w:rFonts w:ascii="Arial Narrow" w:hAnsi="Arial Narrow" w:cs="Times New Roman"/>
          <w:bCs/>
          <w:color w:val="141414"/>
          <w:kern w:val="2"/>
          <w:sz w:val="24"/>
          <w:szCs w:val="24"/>
          <w:shd w:val="clear" w:color="auto" w:fill="FFFFFF"/>
          <w:lang w:val="en-US" w:eastAsia="zh-CN"/>
        </w:rPr>
      </w:pPr>
      <w:r w:rsidRPr="00925093">
        <w:rPr>
          <w:rFonts w:ascii="Arial Narrow" w:hAnsi="Arial Narrow" w:cs="Times New Roman"/>
          <w:bCs/>
          <w:color w:val="141414"/>
          <w:kern w:val="2"/>
          <w:sz w:val="24"/>
          <w:szCs w:val="24"/>
          <w:shd w:val="clear" w:color="auto" w:fill="FFFFFF"/>
          <w:lang w:val="en-US" w:eastAsia="zh-CN"/>
        </w:rPr>
        <w:t xml:space="preserve">Presence of electricity will also attract other business investors   </w:t>
      </w:r>
    </w:p>
    <w:p w14:paraId="16C6B238" w14:textId="77777777" w:rsidR="00925093" w:rsidRPr="00925093" w:rsidRDefault="00925093" w:rsidP="00925093">
      <w:pPr>
        <w:autoSpaceDE/>
        <w:autoSpaceDN/>
        <w:adjustRightInd/>
        <w:spacing w:after="0" w:line="276" w:lineRule="auto"/>
        <w:rPr>
          <w:rFonts w:ascii="Arial Narrow" w:hAnsi="Arial Narrow" w:cs="Times New Roman"/>
          <w:color w:val="141414"/>
          <w:kern w:val="2"/>
          <w:sz w:val="24"/>
          <w:szCs w:val="24"/>
          <w:shd w:val="clear" w:color="auto" w:fill="FFFFFF"/>
          <w:lang w:val="en-US" w:eastAsia="zh-CN"/>
        </w:rPr>
      </w:pPr>
    </w:p>
    <w:p w14:paraId="5FAFD7D9" w14:textId="77777777" w:rsidR="00925093" w:rsidRPr="00925093" w:rsidRDefault="00925093" w:rsidP="00925093">
      <w:pPr>
        <w:autoSpaceDE/>
        <w:autoSpaceDN/>
        <w:adjustRightInd/>
        <w:spacing w:after="0" w:line="276" w:lineRule="auto"/>
        <w:rPr>
          <w:rFonts w:ascii="Arial Narrow" w:hAnsi="Arial Narrow" w:cs="Times New Roman"/>
          <w:color w:val="141414"/>
          <w:kern w:val="2"/>
          <w:sz w:val="24"/>
          <w:szCs w:val="24"/>
          <w:shd w:val="clear" w:color="auto" w:fill="FFFFFF"/>
          <w:lang w:val="en-US" w:eastAsia="zh-CN"/>
        </w:rPr>
      </w:pPr>
      <w:r w:rsidRPr="00925093">
        <w:rPr>
          <w:rFonts w:ascii="Arial Narrow" w:hAnsi="Arial Narrow" w:cs="Times New Roman"/>
          <w:b/>
          <w:kern w:val="2"/>
          <w:sz w:val="24"/>
          <w:szCs w:val="24"/>
          <w:lang w:val="en-US" w:eastAsia="zh-CN"/>
        </w:rPr>
        <w:t>Minute 5/KOSAP/2020: Negative</w:t>
      </w:r>
      <w:r w:rsidRPr="00925093">
        <w:rPr>
          <w:rFonts w:ascii="Arial Narrow" w:hAnsi="Arial Narrow" w:cs="Times New Roman"/>
          <w:b/>
          <w:bCs/>
          <w:iCs/>
          <w:kern w:val="2"/>
          <w:sz w:val="24"/>
          <w:szCs w:val="24"/>
          <w:lang w:val="en-US" w:eastAsia="zh-CN"/>
        </w:rPr>
        <w:t xml:space="preserve"> impacts of the project</w:t>
      </w:r>
    </w:p>
    <w:p w14:paraId="77F88E97" w14:textId="77777777" w:rsidR="00925093" w:rsidRPr="00925093" w:rsidRDefault="00925093" w:rsidP="00925093">
      <w:pPr>
        <w:autoSpaceDE/>
        <w:autoSpaceDN/>
        <w:adjustRightInd/>
        <w:spacing w:after="0" w:line="276" w:lineRule="auto"/>
        <w:rPr>
          <w:rFonts w:ascii="Arial Narrow" w:hAnsi="Arial Narrow" w:cs="Times New Roman"/>
          <w:color w:val="141414"/>
          <w:kern w:val="2"/>
          <w:sz w:val="24"/>
          <w:szCs w:val="24"/>
          <w:shd w:val="clear" w:color="auto" w:fill="FFFFFF"/>
          <w:lang w:val="en-US" w:eastAsia="zh-CN"/>
        </w:rPr>
      </w:pPr>
      <w:r w:rsidRPr="00925093">
        <w:rPr>
          <w:rFonts w:ascii="Arial Narrow" w:hAnsi="Arial Narrow" w:cs="Times New Roman"/>
          <w:color w:val="141414"/>
          <w:kern w:val="2"/>
          <w:sz w:val="24"/>
          <w:szCs w:val="24"/>
          <w:shd w:val="clear" w:color="auto" w:fill="FFFFFF"/>
          <w:lang w:val="en-US" w:eastAsia="zh-CN"/>
        </w:rPr>
        <w:t>Having discussed the benefits of the project, Koech explained that projects also have negative impacts. The proposed solar Mini-grid will have the following negative impacts and I will present them alongside their mitigation measures.</w:t>
      </w:r>
    </w:p>
    <w:p w14:paraId="15834107" w14:textId="77777777" w:rsidR="00925093" w:rsidRPr="00925093" w:rsidRDefault="00925093" w:rsidP="00925093">
      <w:pPr>
        <w:autoSpaceDE/>
        <w:autoSpaceDN/>
        <w:adjustRightInd/>
        <w:spacing w:after="0" w:line="276" w:lineRule="auto"/>
        <w:rPr>
          <w:rFonts w:ascii="Arial Narrow" w:hAnsi="Arial Narrow" w:cs="Times New Roman"/>
          <w:color w:val="141414"/>
          <w:kern w:val="2"/>
          <w:sz w:val="24"/>
          <w:szCs w:val="24"/>
          <w:lang w:val="en-US"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31"/>
        <w:gridCol w:w="3471"/>
        <w:gridCol w:w="5114"/>
      </w:tblGrid>
      <w:tr w:rsidR="00925093" w:rsidRPr="00925093" w14:paraId="3E8B2F05" w14:textId="77777777" w:rsidTr="00922BB6">
        <w:tc>
          <w:tcPr>
            <w:tcW w:w="239" w:type="pct"/>
            <w:tcBorders>
              <w:top w:val="single" w:sz="4" w:space="0" w:color="auto"/>
              <w:left w:val="single" w:sz="4" w:space="0" w:color="auto"/>
              <w:bottom w:val="single" w:sz="4" w:space="0" w:color="auto"/>
              <w:right w:val="single" w:sz="4" w:space="0" w:color="auto"/>
            </w:tcBorders>
          </w:tcPr>
          <w:p w14:paraId="67625AEB" w14:textId="77777777" w:rsidR="00925093" w:rsidRPr="00925093" w:rsidRDefault="00925093" w:rsidP="00925093">
            <w:pPr>
              <w:spacing w:after="0" w:line="276" w:lineRule="auto"/>
              <w:rPr>
                <w:rFonts w:ascii="Arial Narrow" w:hAnsi="Arial Narrow" w:cs="Times New Roman"/>
                <w:b/>
                <w:kern w:val="2"/>
                <w:sz w:val="21"/>
                <w:szCs w:val="22"/>
                <w:lang w:val="en-US" w:eastAsia="zh-CN"/>
              </w:rPr>
            </w:pPr>
          </w:p>
        </w:tc>
        <w:tc>
          <w:tcPr>
            <w:tcW w:w="1925" w:type="pct"/>
            <w:tcBorders>
              <w:top w:val="single" w:sz="4" w:space="0" w:color="auto"/>
              <w:left w:val="single" w:sz="4" w:space="0" w:color="auto"/>
              <w:bottom w:val="single" w:sz="4" w:space="0" w:color="auto"/>
              <w:right w:val="single" w:sz="4" w:space="0" w:color="auto"/>
            </w:tcBorders>
            <w:hideMark/>
          </w:tcPr>
          <w:p w14:paraId="4346DE1C" w14:textId="77777777" w:rsidR="00925093" w:rsidRPr="00925093" w:rsidRDefault="00925093" w:rsidP="00925093">
            <w:pPr>
              <w:spacing w:after="0" w:line="276" w:lineRule="auto"/>
              <w:rPr>
                <w:rFonts w:ascii="Arial Narrow" w:hAnsi="Arial Narrow" w:cs="Times New Roman"/>
                <w:b/>
                <w:kern w:val="2"/>
                <w:sz w:val="21"/>
                <w:szCs w:val="22"/>
                <w:lang w:val="en-US" w:eastAsia="zh-CN"/>
              </w:rPr>
            </w:pPr>
            <w:r w:rsidRPr="00925093">
              <w:rPr>
                <w:rFonts w:ascii="Arial Narrow" w:hAnsi="Arial Narrow" w:cs="Times New Roman"/>
                <w:b/>
                <w:kern w:val="2"/>
                <w:sz w:val="21"/>
                <w:szCs w:val="22"/>
                <w:lang w:val="en-US" w:eastAsia="zh-CN"/>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10C3B1DD" w14:textId="77777777" w:rsidR="00925093" w:rsidRPr="00925093" w:rsidRDefault="00925093" w:rsidP="00925093">
            <w:pPr>
              <w:spacing w:after="0" w:line="276" w:lineRule="auto"/>
              <w:rPr>
                <w:rFonts w:ascii="Arial Narrow" w:hAnsi="Arial Narrow" w:cs="Times New Roman"/>
                <w:b/>
                <w:kern w:val="2"/>
                <w:sz w:val="21"/>
                <w:szCs w:val="22"/>
                <w:lang w:val="en-US" w:eastAsia="zh-CN"/>
              </w:rPr>
            </w:pPr>
            <w:r w:rsidRPr="00925093">
              <w:rPr>
                <w:rFonts w:ascii="Arial Narrow" w:hAnsi="Arial Narrow" w:cs="Times New Roman"/>
                <w:b/>
                <w:kern w:val="2"/>
                <w:sz w:val="21"/>
                <w:szCs w:val="22"/>
                <w:lang w:val="en-US" w:eastAsia="zh-CN"/>
              </w:rPr>
              <w:t xml:space="preserve">Mitigation measures by contractor </w:t>
            </w:r>
          </w:p>
        </w:tc>
      </w:tr>
      <w:tr w:rsidR="00925093" w:rsidRPr="00925093" w14:paraId="15842E04"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7C97B472"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w:t>
            </w:r>
          </w:p>
        </w:tc>
        <w:tc>
          <w:tcPr>
            <w:tcW w:w="1925" w:type="pct"/>
            <w:tcBorders>
              <w:top w:val="single" w:sz="4" w:space="0" w:color="auto"/>
              <w:left w:val="single" w:sz="4" w:space="0" w:color="auto"/>
              <w:bottom w:val="single" w:sz="4" w:space="0" w:color="auto"/>
              <w:right w:val="single" w:sz="4" w:space="0" w:color="auto"/>
            </w:tcBorders>
            <w:hideMark/>
          </w:tcPr>
          <w:p w14:paraId="62F26D40"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Minimal Vegetation clearance because the site chosen has no thick vegetation only scattered shrubs </w:t>
            </w:r>
          </w:p>
        </w:tc>
        <w:tc>
          <w:tcPr>
            <w:tcW w:w="2836" w:type="pct"/>
            <w:tcBorders>
              <w:top w:val="single" w:sz="4" w:space="0" w:color="auto"/>
              <w:left w:val="single" w:sz="4" w:space="0" w:color="auto"/>
              <w:bottom w:val="single" w:sz="4" w:space="0" w:color="auto"/>
              <w:right w:val="single" w:sz="4" w:space="0" w:color="auto"/>
            </w:tcBorders>
            <w:hideMark/>
          </w:tcPr>
          <w:p w14:paraId="09562990" w14:textId="77777777" w:rsidR="00925093" w:rsidRPr="00925093" w:rsidRDefault="00925093" w:rsidP="00ED4777">
            <w:pPr>
              <w:numPr>
                <w:ilvl w:val="0"/>
                <w:numId w:val="223"/>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Clear only the areas that are needed to put up the mini-grid</w:t>
            </w:r>
          </w:p>
          <w:p w14:paraId="49852FB6" w14:textId="77777777" w:rsidR="00925093" w:rsidRPr="00925093" w:rsidRDefault="00925093" w:rsidP="00ED4777">
            <w:pPr>
              <w:numPr>
                <w:ilvl w:val="0"/>
                <w:numId w:val="223"/>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After construction, do landscaping with grass to areas that have no electrical installation as opposed to living areas bare</w:t>
            </w:r>
          </w:p>
        </w:tc>
      </w:tr>
      <w:tr w:rsidR="00925093" w:rsidRPr="00925093" w14:paraId="0B53CE00"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0AE5FB37"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2</w:t>
            </w:r>
          </w:p>
        </w:tc>
        <w:tc>
          <w:tcPr>
            <w:tcW w:w="1925" w:type="pct"/>
            <w:tcBorders>
              <w:top w:val="single" w:sz="4" w:space="0" w:color="auto"/>
              <w:left w:val="single" w:sz="4" w:space="0" w:color="auto"/>
              <w:bottom w:val="single" w:sz="4" w:space="0" w:color="auto"/>
              <w:right w:val="single" w:sz="4" w:space="0" w:color="auto"/>
            </w:tcBorders>
            <w:hideMark/>
          </w:tcPr>
          <w:p w14:paraId="33E32374"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2BD3F501" w14:textId="77777777" w:rsidR="00925093" w:rsidRPr="00925093" w:rsidRDefault="00925093" w:rsidP="00ED4777">
            <w:pPr>
              <w:numPr>
                <w:ilvl w:val="0"/>
                <w:numId w:val="224"/>
              </w:numPr>
              <w:autoSpaceDE/>
              <w:autoSpaceDN/>
              <w:adjustRightInd/>
              <w:spacing w:after="62"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Fence off construction site to reduce dust going to the public </w:t>
            </w:r>
          </w:p>
          <w:p w14:paraId="7D6AF55C" w14:textId="77777777" w:rsidR="00925093" w:rsidRPr="00925093" w:rsidRDefault="00925093" w:rsidP="00ED4777">
            <w:pPr>
              <w:numPr>
                <w:ilvl w:val="0"/>
                <w:numId w:val="224"/>
              </w:numPr>
              <w:autoSpaceDE/>
              <w:autoSpaceDN/>
              <w:adjustRightInd/>
              <w:spacing w:after="62"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Use of masks for workers </w:t>
            </w:r>
          </w:p>
        </w:tc>
      </w:tr>
      <w:tr w:rsidR="00925093" w:rsidRPr="00925093" w14:paraId="6488F6ED"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291287FB"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3</w:t>
            </w:r>
          </w:p>
        </w:tc>
        <w:tc>
          <w:tcPr>
            <w:tcW w:w="1925" w:type="pct"/>
            <w:tcBorders>
              <w:top w:val="single" w:sz="4" w:space="0" w:color="auto"/>
              <w:left w:val="single" w:sz="4" w:space="0" w:color="auto"/>
              <w:bottom w:val="single" w:sz="4" w:space="0" w:color="auto"/>
              <w:right w:val="single" w:sz="4" w:space="0" w:color="auto"/>
            </w:tcBorders>
            <w:hideMark/>
          </w:tcPr>
          <w:p w14:paraId="46F76194"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1B6749DA" w14:textId="77777777" w:rsidR="00925093" w:rsidRPr="00925093" w:rsidRDefault="00925093" w:rsidP="00ED4777">
            <w:pPr>
              <w:numPr>
                <w:ilvl w:val="0"/>
                <w:numId w:val="225"/>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Limit vehicle speed to minimum possible when passing residential areas</w:t>
            </w:r>
          </w:p>
        </w:tc>
      </w:tr>
      <w:tr w:rsidR="00925093" w:rsidRPr="00925093" w14:paraId="6D6709F9"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7575CDEB"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4</w:t>
            </w:r>
          </w:p>
        </w:tc>
        <w:tc>
          <w:tcPr>
            <w:tcW w:w="1925" w:type="pct"/>
            <w:tcBorders>
              <w:top w:val="single" w:sz="4" w:space="0" w:color="auto"/>
              <w:left w:val="single" w:sz="4" w:space="0" w:color="auto"/>
              <w:bottom w:val="single" w:sz="4" w:space="0" w:color="auto"/>
              <w:right w:val="single" w:sz="4" w:space="0" w:color="auto"/>
            </w:tcBorders>
            <w:hideMark/>
          </w:tcPr>
          <w:p w14:paraId="436998D2"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45189238" w14:textId="77777777" w:rsidR="00925093" w:rsidRPr="00925093" w:rsidRDefault="00925093" w:rsidP="00ED4777">
            <w:pPr>
              <w:numPr>
                <w:ilvl w:val="0"/>
                <w:numId w:val="225"/>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Maintain vehicles/service vehicles </w:t>
            </w:r>
          </w:p>
          <w:p w14:paraId="5AAE57B1" w14:textId="77777777" w:rsidR="00925093" w:rsidRPr="00925093" w:rsidRDefault="00925093" w:rsidP="00ED4777">
            <w:pPr>
              <w:numPr>
                <w:ilvl w:val="0"/>
                <w:numId w:val="225"/>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No idling of vehicles </w:t>
            </w:r>
          </w:p>
        </w:tc>
      </w:tr>
      <w:tr w:rsidR="00925093" w:rsidRPr="00925093" w14:paraId="57596626"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24F68C25"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5</w:t>
            </w:r>
          </w:p>
        </w:tc>
        <w:tc>
          <w:tcPr>
            <w:tcW w:w="1925" w:type="pct"/>
            <w:tcBorders>
              <w:top w:val="single" w:sz="4" w:space="0" w:color="auto"/>
              <w:left w:val="single" w:sz="4" w:space="0" w:color="auto"/>
              <w:bottom w:val="single" w:sz="4" w:space="0" w:color="auto"/>
              <w:right w:val="single" w:sz="4" w:space="0" w:color="auto"/>
            </w:tcBorders>
            <w:hideMark/>
          </w:tcPr>
          <w:p w14:paraId="216B367E"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Solid waste</w:t>
            </w:r>
          </w:p>
        </w:tc>
        <w:tc>
          <w:tcPr>
            <w:tcW w:w="2836" w:type="pct"/>
            <w:tcBorders>
              <w:top w:val="single" w:sz="4" w:space="0" w:color="auto"/>
              <w:left w:val="single" w:sz="4" w:space="0" w:color="auto"/>
              <w:bottom w:val="single" w:sz="4" w:space="0" w:color="auto"/>
              <w:right w:val="single" w:sz="4" w:space="0" w:color="auto"/>
            </w:tcBorders>
            <w:hideMark/>
          </w:tcPr>
          <w:p w14:paraId="29164B74" w14:textId="77777777" w:rsidR="00925093" w:rsidRPr="00925093" w:rsidRDefault="00925093" w:rsidP="00ED4777">
            <w:pPr>
              <w:numPr>
                <w:ilvl w:val="0"/>
                <w:numId w:val="225"/>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Clear all solid waste and dispose appropriately </w:t>
            </w:r>
          </w:p>
        </w:tc>
      </w:tr>
      <w:tr w:rsidR="00925093" w:rsidRPr="00925093" w14:paraId="3CFB5A44"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1BB0A4D0"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6</w:t>
            </w:r>
          </w:p>
        </w:tc>
        <w:tc>
          <w:tcPr>
            <w:tcW w:w="1925" w:type="pct"/>
            <w:tcBorders>
              <w:top w:val="single" w:sz="4" w:space="0" w:color="auto"/>
              <w:left w:val="single" w:sz="4" w:space="0" w:color="auto"/>
              <w:bottom w:val="single" w:sz="4" w:space="0" w:color="auto"/>
              <w:right w:val="single" w:sz="4" w:space="0" w:color="auto"/>
            </w:tcBorders>
            <w:hideMark/>
          </w:tcPr>
          <w:p w14:paraId="62AF6D58"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Land acquisition/take</w:t>
            </w:r>
          </w:p>
          <w:p w14:paraId="7F02A221"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As you think of the site for the mini-grid remember the following;</w:t>
            </w:r>
          </w:p>
          <w:p w14:paraId="2312D209"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We must avoid land that is currently settled or private land or which has squatters.</w:t>
            </w:r>
          </w:p>
          <w:p w14:paraId="24107B76"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There will be an impact of forgoing the current land uses for the sake of the project. For example if currently the land is used for grazing then the community will not access that portion for grazing. </w:t>
            </w:r>
          </w:p>
        </w:tc>
        <w:tc>
          <w:tcPr>
            <w:tcW w:w="2836" w:type="pct"/>
            <w:tcBorders>
              <w:top w:val="single" w:sz="4" w:space="0" w:color="auto"/>
              <w:left w:val="single" w:sz="4" w:space="0" w:color="auto"/>
              <w:bottom w:val="single" w:sz="4" w:space="0" w:color="auto"/>
              <w:right w:val="single" w:sz="4" w:space="0" w:color="auto"/>
            </w:tcBorders>
          </w:tcPr>
          <w:p w14:paraId="275D2FB1" w14:textId="77777777" w:rsidR="00925093" w:rsidRPr="00925093" w:rsidRDefault="00925093" w:rsidP="00ED4777">
            <w:pPr>
              <w:numPr>
                <w:ilvl w:val="0"/>
                <w:numId w:val="225"/>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The community should be willing and ready to live with this impact  </w:t>
            </w:r>
          </w:p>
        </w:tc>
      </w:tr>
      <w:tr w:rsidR="00925093" w:rsidRPr="00925093" w14:paraId="70C478F6"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11C2A8B0"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7</w:t>
            </w:r>
          </w:p>
        </w:tc>
        <w:tc>
          <w:tcPr>
            <w:tcW w:w="1925" w:type="pct"/>
            <w:tcBorders>
              <w:top w:val="single" w:sz="4" w:space="0" w:color="auto"/>
              <w:left w:val="single" w:sz="4" w:space="0" w:color="auto"/>
              <w:bottom w:val="single" w:sz="4" w:space="0" w:color="auto"/>
              <w:right w:val="single" w:sz="4" w:space="0" w:color="auto"/>
            </w:tcBorders>
          </w:tcPr>
          <w:p w14:paraId="73CE3470"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bCs/>
                <w:iCs/>
                <w:kern w:val="2"/>
                <w:sz w:val="21"/>
                <w:szCs w:val="22"/>
                <w:lang w:val="en-US" w:eastAsia="zh-CN"/>
              </w:rPr>
              <w:t xml:space="preserve">Occupation safety and health hazards e.g. accidents, fall from heights, pricks by sharp objects  </w:t>
            </w:r>
          </w:p>
          <w:p w14:paraId="48BE97FC" w14:textId="77777777" w:rsidR="00925093" w:rsidRPr="00925093" w:rsidRDefault="00925093" w:rsidP="00925093">
            <w:pPr>
              <w:spacing w:after="0" w:line="276" w:lineRule="auto"/>
              <w:rPr>
                <w:rFonts w:ascii="Arial Narrow" w:hAnsi="Arial Narrow" w:cs="Times New Roman"/>
                <w:kern w:val="2"/>
                <w:sz w:val="21"/>
                <w:szCs w:val="22"/>
                <w:lang w:val="en-US" w:eastAsia="zh-CN"/>
              </w:rPr>
            </w:pPr>
          </w:p>
        </w:tc>
        <w:tc>
          <w:tcPr>
            <w:tcW w:w="2836" w:type="pct"/>
            <w:tcBorders>
              <w:top w:val="single" w:sz="4" w:space="0" w:color="auto"/>
              <w:left w:val="single" w:sz="4" w:space="0" w:color="auto"/>
              <w:bottom w:val="single" w:sz="4" w:space="0" w:color="auto"/>
              <w:right w:val="single" w:sz="4" w:space="0" w:color="auto"/>
            </w:tcBorders>
            <w:hideMark/>
          </w:tcPr>
          <w:p w14:paraId="52D97C95" w14:textId="77777777" w:rsidR="00925093" w:rsidRPr="00925093" w:rsidRDefault="00925093" w:rsidP="00ED4777">
            <w:pPr>
              <w:numPr>
                <w:ilvl w:val="0"/>
                <w:numId w:val="226"/>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Use of proper Personal protective equipment like gloves, overalls, helmet, safety shoes </w:t>
            </w:r>
          </w:p>
          <w:p w14:paraId="7C8D3864" w14:textId="77777777" w:rsidR="00925093" w:rsidRPr="00925093" w:rsidRDefault="00925093" w:rsidP="00ED4777">
            <w:pPr>
              <w:numPr>
                <w:ilvl w:val="0"/>
                <w:numId w:val="226"/>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Allocating work according to skills </w:t>
            </w:r>
          </w:p>
          <w:p w14:paraId="50B9537B" w14:textId="77777777" w:rsidR="00925093" w:rsidRPr="00925093" w:rsidRDefault="00925093" w:rsidP="00ED4777">
            <w:pPr>
              <w:numPr>
                <w:ilvl w:val="0"/>
                <w:numId w:val="226"/>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Toolbox talks to workers to identify hazards and risky activities </w:t>
            </w:r>
          </w:p>
        </w:tc>
      </w:tr>
      <w:tr w:rsidR="00925093" w:rsidRPr="00925093" w14:paraId="493E11E2"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3C61690F"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8</w:t>
            </w:r>
          </w:p>
        </w:tc>
        <w:tc>
          <w:tcPr>
            <w:tcW w:w="1925" w:type="pct"/>
            <w:tcBorders>
              <w:top w:val="single" w:sz="4" w:space="0" w:color="auto"/>
              <w:left w:val="single" w:sz="4" w:space="0" w:color="auto"/>
              <w:bottom w:val="single" w:sz="4" w:space="0" w:color="auto"/>
              <w:right w:val="single" w:sz="4" w:space="0" w:color="auto"/>
            </w:tcBorders>
            <w:hideMark/>
          </w:tcPr>
          <w:p w14:paraId="00082950"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Social Risks Related to Labour Influx - With an increase in the population of the area boosted by the project employees the social set up of the area will be affected. This change may be in the form of loose morality, an increase in school drop-out due to cheap labour, child labour, and increased incidences of HIV/AIDS and other communicable diseases.</w:t>
            </w:r>
          </w:p>
        </w:tc>
        <w:tc>
          <w:tcPr>
            <w:tcW w:w="2836" w:type="pct"/>
            <w:tcBorders>
              <w:top w:val="single" w:sz="4" w:space="0" w:color="auto"/>
              <w:left w:val="single" w:sz="4" w:space="0" w:color="auto"/>
              <w:bottom w:val="single" w:sz="4" w:space="0" w:color="auto"/>
              <w:right w:val="single" w:sz="4" w:space="0" w:color="auto"/>
            </w:tcBorders>
            <w:hideMark/>
          </w:tcPr>
          <w:p w14:paraId="542592C4" w14:textId="77777777" w:rsidR="00925093" w:rsidRPr="00925093" w:rsidRDefault="00925093" w:rsidP="00ED4777">
            <w:pPr>
              <w:numPr>
                <w:ilvl w:val="0"/>
                <w:numId w:val="226"/>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Conduct periodic sensitization forums for employees on ethics, morals, general good behavior and the need for the project to co-exist with the neighbours; </w:t>
            </w:r>
          </w:p>
          <w:p w14:paraId="407C4597" w14:textId="77777777" w:rsidR="00925093" w:rsidRPr="00925093" w:rsidRDefault="00925093" w:rsidP="00ED4777">
            <w:pPr>
              <w:numPr>
                <w:ilvl w:val="0"/>
                <w:numId w:val="226"/>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Offer guidance and counseling on HIV/AIDS and other STDs to employees. </w:t>
            </w:r>
          </w:p>
          <w:p w14:paraId="7A8697E8" w14:textId="77777777" w:rsidR="00925093" w:rsidRPr="00925093" w:rsidRDefault="00925093" w:rsidP="00ED4777">
            <w:pPr>
              <w:numPr>
                <w:ilvl w:val="0"/>
                <w:numId w:val="226"/>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Provide condoms to employees; and </w:t>
            </w:r>
          </w:p>
          <w:p w14:paraId="187E8842" w14:textId="77777777" w:rsidR="00925093" w:rsidRPr="00925093" w:rsidRDefault="00925093" w:rsidP="00ED4777">
            <w:pPr>
              <w:numPr>
                <w:ilvl w:val="0"/>
                <w:numId w:val="226"/>
              </w:numPr>
              <w:autoSpaceDE/>
              <w:autoSpaceDN/>
              <w:adjustRightInd/>
              <w:spacing w:after="0" w:line="276" w:lineRule="auto"/>
              <w:rPr>
                <w:rFonts w:asciiTheme="minorHAnsi" w:hAnsiTheme="minorHAnsi" w:cstheme="minorBidi"/>
                <w:kern w:val="2"/>
                <w:sz w:val="21"/>
                <w:szCs w:val="21"/>
                <w:lang w:val="en-US" w:eastAsia="zh-CN"/>
              </w:rPr>
            </w:pPr>
            <w:r w:rsidRPr="00925093">
              <w:rPr>
                <w:rFonts w:ascii="Arial Narrow" w:hAnsi="Arial Narrow" w:cs="Times New Roman"/>
                <w:kern w:val="2"/>
                <w:sz w:val="21"/>
                <w:szCs w:val="22"/>
                <w:lang w:val="en-US" w:eastAsia="zh-CN"/>
              </w:rPr>
              <w:t xml:space="preserve">Adherence to contractual agreements by contractor workers </w:t>
            </w:r>
          </w:p>
        </w:tc>
      </w:tr>
      <w:tr w:rsidR="00925093" w:rsidRPr="00925093" w14:paraId="44CB5D1F" w14:textId="77777777" w:rsidTr="00922BB6">
        <w:tc>
          <w:tcPr>
            <w:tcW w:w="239" w:type="pct"/>
            <w:vMerge w:val="restart"/>
            <w:tcBorders>
              <w:top w:val="single" w:sz="4" w:space="0" w:color="auto"/>
              <w:left w:val="single" w:sz="4" w:space="0" w:color="auto"/>
              <w:bottom w:val="single" w:sz="4" w:space="0" w:color="auto"/>
              <w:right w:val="single" w:sz="4" w:space="0" w:color="auto"/>
            </w:tcBorders>
          </w:tcPr>
          <w:p w14:paraId="6D40F6FF" w14:textId="77777777" w:rsidR="00925093" w:rsidRPr="00925093" w:rsidRDefault="00925093" w:rsidP="00925093">
            <w:pPr>
              <w:spacing w:after="0" w:line="276" w:lineRule="auto"/>
              <w:rPr>
                <w:rFonts w:ascii="Arial Narrow" w:hAnsi="Arial Narrow" w:cs="Times New Roman"/>
                <w:kern w:val="2"/>
                <w:sz w:val="21"/>
                <w:szCs w:val="22"/>
                <w:lang w:val="en-US" w:eastAsia="zh-CN"/>
              </w:rPr>
            </w:pPr>
          </w:p>
        </w:tc>
        <w:tc>
          <w:tcPr>
            <w:tcW w:w="1925" w:type="pct"/>
            <w:tcBorders>
              <w:top w:val="single" w:sz="4" w:space="0" w:color="auto"/>
              <w:left w:val="single" w:sz="4" w:space="0" w:color="auto"/>
              <w:bottom w:val="single" w:sz="4" w:space="0" w:color="auto"/>
              <w:right w:val="single" w:sz="4" w:space="0" w:color="auto"/>
            </w:tcBorders>
            <w:hideMark/>
          </w:tcPr>
          <w:p w14:paraId="7050840D" w14:textId="77777777" w:rsidR="00925093" w:rsidRPr="00925093" w:rsidRDefault="00925093" w:rsidP="00925093">
            <w:pPr>
              <w:spacing w:after="0" w:line="276" w:lineRule="auto"/>
              <w:rPr>
                <w:rFonts w:ascii="Arial Narrow" w:hAnsi="Arial Narrow" w:cs="Times New Roman"/>
                <w:b/>
                <w:bCs/>
                <w:i/>
                <w:iCs/>
                <w:kern w:val="2"/>
                <w:sz w:val="21"/>
                <w:szCs w:val="22"/>
                <w:lang w:val="en-US" w:eastAsia="zh-CN"/>
              </w:rPr>
            </w:pPr>
            <w:r w:rsidRPr="00925093">
              <w:rPr>
                <w:rFonts w:ascii="Arial Narrow" w:hAnsi="Arial Narrow" w:cs="Times New Roman"/>
                <w:kern w:val="2"/>
                <w:sz w:val="21"/>
                <w:szCs w:val="22"/>
                <w:lang w:val="en-US" w:eastAsia="zh-CN"/>
              </w:rPr>
              <w:t>HIV/AIDS, communicable and sexually transmitted diseases (STDs).</w:t>
            </w:r>
          </w:p>
        </w:tc>
        <w:tc>
          <w:tcPr>
            <w:tcW w:w="2836" w:type="pct"/>
            <w:tcBorders>
              <w:top w:val="single" w:sz="4" w:space="0" w:color="auto"/>
              <w:left w:val="single" w:sz="4" w:space="0" w:color="auto"/>
              <w:bottom w:val="single" w:sz="4" w:space="0" w:color="auto"/>
              <w:right w:val="single" w:sz="4" w:space="0" w:color="auto"/>
            </w:tcBorders>
            <w:hideMark/>
          </w:tcPr>
          <w:p w14:paraId="5BE6EAD2" w14:textId="77777777" w:rsidR="00925093" w:rsidRPr="00925093" w:rsidRDefault="00925093" w:rsidP="00ED4777">
            <w:pPr>
              <w:numPr>
                <w:ilvl w:val="0"/>
                <w:numId w:val="227"/>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color w:val="000000"/>
                <w:kern w:val="2"/>
                <w:sz w:val="21"/>
                <w:szCs w:val="22"/>
                <w:lang w:val="en-US" w:eastAsia="zh-CN"/>
              </w:rPr>
              <w:t xml:space="preserve">HIV/AIDs awareness to community </w:t>
            </w:r>
          </w:p>
        </w:tc>
      </w:tr>
      <w:tr w:rsidR="00925093" w:rsidRPr="00925093" w14:paraId="34B3BBC7" w14:textId="77777777" w:rsidTr="00922BB6">
        <w:tc>
          <w:tcPr>
            <w:tcW w:w="0" w:type="auto"/>
            <w:vMerge/>
            <w:tcBorders>
              <w:top w:val="single" w:sz="4" w:space="0" w:color="auto"/>
              <w:left w:val="single" w:sz="4" w:space="0" w:color="auto"/>
              <w:bottom w:val="single" w:sz="4" w:space="0" w:color="auto"/>
              <w:right w:val="single" w:sz="4" w:space="0" w:color="auto"/>
            </w:tcBorders>
            <w:vAlign w:val="center"/>
            <w:hideMark/>
          </w:tcPr>
          <w:p w14:paraId="48C03824" w14:textId="77777777" w:rsidR="00925093" w:rsidRPr="00925093" w:rsidRDefault="00925093" w:rsidP="00925093">
            <w:pPr>
              <w:widowControl/>
              <w:autoSpaceDE/>
              <w:autoSpaceDN/>
              <w:adjustRightInd/>
              <w:spacing w:after="0" w:line="240" w:lineRule="auto"/>
              <w:jc w:val="left"/>
              <w:rPr>
                <w:rFonts w:ascii="Arial Narrow" w:hAnsi="Arial Narrow" w:cs="Times New Roman"/>
                <w:kern w:val="2"/>
                <w:sz w:val="21"/>
                <w:szCs w:val="22"/>
                <w:lang w:val="en-US" w:eastAsia="zh-CN"/>
              </w:rPr>
            </w:pPr>
          </w:p>
        </w:tc>
        <w:tc>
          <w:tcPr>
            <w:tcW w:w="1925" w:type="pct"/>
            <w:tcBorders>
              <w:top w:val="single" w:sz="4" w:space="0" w:color="auto"/>
              <w:left w:val="single" w:sz="4" w:space="0" w:color="auto"/>
              <w:bottom w:val="single" w:sz="4" w:space="0" w:color="auto"/>
              <w:right w:val="single" w:sz="4" w:space="0" w:color="auto"/>
            </w:tcBorders>
            <w:hideMark/>
          </w:tcPr>
          <w:p w14:paraId="11369AAB" w14:textId="77777777" w:rsidR="00925093" w:rsidRPr="00925093" w:rsidRDefault="00925093" w:rsidP="00925093">
            <w:pPr>
              <w:spacing w:after="0" w:line="276" w:lineRule="auto"/>
              <w:rPr>
                <w:rFonts w:ascii="Arial Narrow" w:hAnsi="Arial Narrow" w:cs="Times New Roman"/>
                <w:i/>
                <w:iCs/>
                <w:kern w:val="2"/>
                <w:sz w:val="21"/>
                <w:szCs w:val="22"/>
                <w:lang w:val="en-US" w:eastAsia="zh-CN"/>
              </w:rPr>
            </w:pPr>
            <w:r w:rsidRPr="00925093">
              <w:rPr>
                <w:rFonts w:ascii="Arial Narrow" w:hAnsi="Arial Narrow" w:cs="Times New Roman"/>
                <w:kern w:val="2"/>
                <w:sz w:val="21"/>
                <w:szCs w:val="22"/>
                <w:lang w:val="en-US" w:eastAsia="zh-CN"/>
              </w:rPr>
              <w:t xml:space="preserve">Gender-based violence. </w:t>
            </w:r>
            <w:r w:rsidRPr="00925093">
              <w:rPr>
                <w:rFonts w:ascii="Arial Narrow" w:hAnsi="Arial Narrow" w:cs="Times New Roman"/>
                <w:i/>
                <w:iCs/>
                <w:kern w:val="2"/>
                <w:sz w:val="21"/>
                <w:szCs w:val="22"/>
                <w:lang w:val="en-US" w:eastAsia="zh-CN"/>
              </w:rPr>
              <w:t>These are potential impacts of a project related to labour influx or project workers. They include early forced marriages, Sexual Exploitation &amp;  Abuse and Sexual Harassment</w:t>
            </w:r>
          </w:p>
        </w:tc>
        <w:tc>
          <w:tcPr>
            <w:tcW w:w="2836" w:type="pct"/>
            <w:tcBorders>
              <w:top w:val="single" w:sz="4" w:space="0" w:color="auto"/>
              <w:left w:val="single" w:sz="4" w:space="0" w:color="auto"/>
              <w:bottom w:val="single" w:sz="4" w:space="0" w:color="auto"/>
              <w:right w:val="single" w:sz="4" w:space="0" w:color="auto"/>
            </w:tcBorders>
            <w:hideMark/>
          </w:tcPr>
          <w:p w14:paraId="76D84093" w14:textId="77777777" w:rsidR="00925093" w:rsidRPr="00925093" w:rsidRDefault="00925093" w:rsidP="00ED4777">
            <w:pPr>
              <w:numPr>
                <w:ilvl w:val="0"/>
                <w:numId w:val="228"/>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Awareness to community </w:t>
            </w:r>
          </w:p>
          <w:p w14:paraId="613238EB" w14:textId="77777777" w:rsidR="00925093" w:rsidRPr="00925093" w:rsidRDefault="00925093" w:rsidP="00ED4777">
            <w:pPr>
              <w:numPr>
                <w:ilvl w:val="0"/>
                <w:numId w:val="228"/>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All cases should be reported to chief or the grievance redress committee members or to community elders</w:t>
            </w:r>
          </w:p>
          <w:p w14:paraId="5EBE7067" w14:textId="77777777" w:rsidR="00925093" w:rsidRPr="00925093" w:rsidRDefault="00925093" w:rsidP="00ED4777">
            <w:pPr>
              <w:numPr>
                <w:ilvl w:val="0"/>
                <w:numId w:val="228"/>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Contractor to have code of conduct for the workers</w:t>
            </w:r>
          </w:p>
          <w:p w14:paraId="4AEB01E0" w14:textId="77777777" w:rsidR="00925093" w:rsidRPr="00925093" w:rsidRDefault="00925093" w:rsidP="00ED4777">
            <w:pPr>
              <w:numPr>
                <w:ilvl w:val="0"/>
                <w:numId w:val="228"/>
              </w:numPr>
              <w:autoSpaceDE/>
              <w:autoSpaceDN/>
              <w:adjustRightInd/>
              <w:spacing w:after="0" w:line="276" w:lineRule="auto"/>
              <w:rPr>
                <w:rFonts w:asciiTheme="minorHAnsi" w:hAnsiTheme="minorHAnsi" w:cstheme="minorBidi"/>
                <w:kern w:val="2"/>
                <w:sz w:val="21"/>
                <w:szCs w:val="22"/>
                <w:lang w:val="en-US" w:eastAsia="zh-CN"/>
              </w:rPr>
            </w:pPr>
            <w:r w:rsidRPr="00925093">
              <w:rPr>
                <w:rFonts w:ascii="Arial Narrow" w:hAnsi="Arial Narrow" w:cs="Times New Roman"/>
                <w:kern w:val="2"/>
                <w:sz w:val="21"/>
                <w:szCs w:val="22"/>
                <w:lang w:val="en-US" w:eastAsia="zh-CN"/>
              </w:rPr>
              <w:t>Include GBV specific mitigation measures in the environmental and social management plan</w:t>
            </w:r>
          </w:p>
        </w:tc>
      </w:tr>
      <w:tr w:rsidR="00925093" w:rsidRPr="00925093" w14:paraId="7078FC40"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6E378D1E"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10</w:t>
            </w:r>
          </w:p>
        </w:tc>
        <w:tc>
          <w:tcPr>
            <w:tcW w:w="1925" w:type="pct"/>
            <w:tcBorders>
              <w:top w:val="single" w:sz="4" w:space="0" w:color="auto"/>
              <w:left w:val="single" w:sz="4" w:space="0" w:color="auto"/>
              <w:bottom w:val="single" w:sz="4" w:space="0" w:color="auto"/>
              <w:right w:val="single" w:sz="4" w:space="0" w:color="auto"/>
            </w:tcBorders>
          </w:tcPr>
          <w:p w14:paraId="642DB135"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Child abuse </w:t>
            </w:r>
          </w:p>
          <w:p w14:paraId="47F41B17" w14:textId="77777777" w:rsidR="00925093" w:rsidRPr="00925093" w:rsidRDefault="00925093" w:rsidP="00925093">
            <w:pPr>
              <w:spacing w:after="0" w:line="276" w:lineRule="auto"/>
              <w:rPr>
                <w:rFonts w:ascii="Arial Narrow" w:hAnsi="Arial Narrow" w:cs="Times New Roman"/>
                <w:b/>
                <w:bCs/>
                <w:i/>
                <w:iCs/>
                <w:kern w:val="2"/>
                <w:sz w:val="21"/>
                <w:szCs w:val="22"/>
                <w:lang w:val="en-US" w:eastAsia="zh-CN"/>
              </w:rPr>
            </w:pPr>
          </w:p>
        </w:tc>
        <w:tc>
          <w:tcPr>
            <w:tcW w:w="2836" w:type="pct"/>
            <w:tcBorders>
              <w:top w:val="single" w:sz="4" w:space="0" w:color="auto"/>
              <w:left w:val="single" w:sz="4" w:space="0" w:color="auto"/>
              <w:bottom w:val="single" w:sz="4" w:space="0" w:color="auto"/>
              <w:right w:val="single" w:sz="4" w:space="0" w:color="auto"/>
            </w:tcBorders>
            <w:hideMark/>
          </w:tcPr>
          <w:p w14:paraId="7AC01D37" w14:textId="77777777" w:rsidR="00925093" w:rsidRPr="00925093" w:rsidRDefault="00925093" w:rsidP="00ED4777">
            <w:pPr>
              <w:numPr>
                <w:ilvl w:val="0"/>
                <w:numId w:val="229"/>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Employment of children is illegal, no child will be employed </w:t>
            </w:r>
          </w:p>
          <w:p w14:paraId="372DBB58" w14:textId="77777777" w:rsidR="00925093" w:rsidRPr="00925093" w:rsidRDefault="00925093" w:rsidP="00ED4777">
            <w:pPr>
              <w:numPr>
                <w:ilvl w:val="0"/>
                <w:numId w:val="229"/>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Report any case to the chief’s office</w:t>
            </w:r>
          </w:p>
        </w:tc>
      </w:tr>
      <w:tr w:rsidR="00925093" w:rsidRPr="00925093" w14:paraId="397C4B9D"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6C7228EB"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11</w:t>
            </w:r>
          </w:p>
        </w:tc>
        <w:tc>
          <w:tcPr>
            <w:tcW w:w="1925" w:type="pct"/>
            <w:tcBorders>
              <w:top w:val="single" w:sz="4" w:space="0" w:color="auto"/>
              <w:left w:val="single" w:sz="4" w:space="0" w:color="auto"/>
              <w:bottom w:val="single" w:sz="4" w:space="0" w:color="auto"/>
              <w:right w:val="single" w:sz="4" w:space="0" w:color="auto"/>
            </w:tcBorders>
            <w:hideMark/>
          </w:tcPr>
          <w:p w14:paraId="7298C15E" w14:textId="77777777" w:rsidR="00925093" w:rsidRPr="00925093" w:rsidRDefault="00925093" w:rsidP="00925093">
            <w:pPr>
              <w:spacing w:after="0" w:line="276" w:lineRule="auto"/>
              <w:rPr>
                <w:rFonts w:ascii="Arial Narrow" w:hAnsi="Arial Narrow" w:cs="Times New Roman"/>
                <w:bCs/>
                <w:iCs/>
                <w:kern w:val="2"/>
                <w:sz w:val="21"/>
                <w:szCs w:val="22"/>
                <w:lang w:val="en-US" w:eastAsia="zh-CN"/>
              </w:rPr>
            </w:pPr>
            <w:r w:rsidRPr="00925093">
              <w:rPr>
                <w:rFonts w:ascii="Arial Narrow" w:hAnsi="Arial Narrow" w:cs="Times New Roman"/>
                <w:bCs/>
                <w:iCs/>
                <w:kern w:val="2"/>
                <w:sz w:val="21"/>
                <w:szCs w:val="22"/>
                <w:lang w:val="en-US" w:eastAsia="zh-CN"/>
              </w:rPr>
              <w:t xml:space="preserve">Demand for Material/resources e.g water </w:t>
            </w:r>
          </w:p>
        </w:tc>
        <w:tc>
          <w:tcPr>
            <w:tcW w:w="2836" w:type="pct"/>
            <w:tcBorders>
              <w:top w:val="single" w:sz="4" w:space="0" w:color="auto"/>
              <w:left w:val="single" w:sz="4" w:space="0" w:color="auto"/>
              <w:bottom w:val="single" w:sz="4" w:space="0" w:color="auto"/>
              <w:right w:val="single" w:sz="4" w:space="0" w:color="auto"/>
            </w:tcBorders>
            <w:hideMark/>
          </w:tcPr>
          <w:p w14:paraId="693F390B"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Contractor to consult with elders before using the water resources in the community to avoid conflicts.  </w:t>
            </w:r>
          </w:p>
        </w:tc>
      </w:tr>
      <w:tr w:rsidR="00925093" w:rsidRPr="00925093" w14:paraId="734FE491"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706DA019"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12</w:t>
            </w:r>
          </w:p>
        </w:tc>
        <w:tc>
          <w:tcPr>
            <w:tcW w:w="1925" w:type="pct"/>
            <w:tcBorders>
              <w:top w:val="single" w:sz="4" w:space="0" w:color="auto"/>
              <w:left w:val="single" w:sz="4" w:space="0" w:color="auto"/>
              <w:bottom w:val="single" w:sz="4" w:space="0" w:color="auto"/>
              <w:right w:val="single" w:sz="4" w:space="0" w:color="auto"/>
            </w:tcBorders>
            <w:hideMark/>
          </w:tcPr>
          <w:p w14:paraId="38A3C5A9" w14:textId="77777777" w:rsidR="00925093" w:rsidRPr="00925093" w:rsidRDefault="00925093" w:rsidP="00925093">
            <w:pPr>
              <w:spacing w:after="0" w:line="276" w:lineRule="auto"/>
              <w:rPr>
                <w:rFonts w:ascii="Arial Narrow" w:hAnsi="Arial Narrow" w:cs="Times New Roman"/>
                <w:bCs/>
                <w:i/>
                <w:iCs/>
                <w:kern w:val="2"/>
                <w:sz w:val="21"/>
                <w:szCs w:val="22"/>
                <w:lang w:val="en-US" w:eastAsia="zh-CN"/>
              </w:rPr>
            </w:pPr>
            <w:r w:rsidRPr="00925093">
              <w:rPr>
                <w:rFonts w:ascii="Arial Narrow" w:hAnsi="Arial Narrow" w:cs="Times New Roman"/>
                <w:bCs/>
                <w:i/>
                <w:iCs/>
                <w:kern w:val="2"/>
                <w:sz w:val="21"/>
                <w:szCs w:val="22"/>
                <w:lang w:val="en-US" w:eastAsia="zh-CN"/>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7DE2B17E" w14:textId="77777777" w:rsidR="00925093" w:rsidRPr="00925093" w:rsidRDefault="00925093" w:rsidP="00ED4777">
            <w:pPr>
              <w:numPr>
                <w:ilvl w:val="0"/>
                <w:numId w:val="230"/>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Contractor not to repair vehicles or equipment on site </w:t>
            </w:r>
          </w:p>
          <w:p w14:paraId="7CC02B73" w14:textId="77777777" w:rsidR="00925093" w:rsidRPr="00925093" w:rsidRDefault="00925093" w:rsidP="00ED4777">
            <w:pPr>
              <w:numPr>
                <w:ilvl w:val="0"/>
                <w:numId w:val="230"/>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Maintain vehicles and equipment in good state </w:t>
            </w:r>
          </w:p>
        </w:tc>
      </w:tr>
      <w:tr w:rsidR="00925093" w:rsidRPr="00925093" w14:paraId="0C7F7BF2"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5B009060"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13</w:t>
            </w:r>
          </w:p>
        </w:tc>
        <w:tc>
          <w:tcPr>
            <w:tcW w:w="1925" w:type="pct"/>
            <w:tcBorders>
              <w:top w:val="single" w:sz="4" w:space="0" w:color="auto"/>
              <w:left w:val="single" w:sz="4" w:space="0" w:color="auto"/>
              <w:bottom w:val="single" w:sz="4" w:space="0" w:color="auto"/>
              <w:right w:val="single" w:sz="4" w:space="0" w:color="auto"/>
            </w:tcBorders>
            <w:hideMark/>
          </w:tcPr>
          <w:p w14:paraId="3FAF9CE6" w14:textId="77777777" w:rsidR="00925093" w:rsidRPr="00925093" w:rsidRDefault="00925093" w:rsidP="00925093">
            <w:pPr>
              <w:spacing w:after="0" w:line="276" w:lineRule="auto"/>
              <w:rPr>
                <w:rFonts w:ascii="Arial Narrow" w:hAnsi="Arial Narrow" w:cs="Times New Roman"/>
                <w:bCs/>
                <w:i/>
                <w:iCs/>
                <w:kern w:val="2"/>
                <w:sz w:val="21"/>
                <w:szCs w:val="22"/>
                <w:lang w:val="en-US" w:eastAsia="zh-CN"/>
              </w:rPr>
            </w:pPr>
            <w:r w:rsidRPr="00925093">
              <w:rPr>
                <w:rFonts w:ascii="Arial Narrow" w:hAnsi="Arial Narrow" w:cs="Times New Roman"/>
                <w:bCs/>
                <w:i/>
                <w:iCs/>
                <w:kern w:val="2"/>
                <w:sz w:val="21"/>
                <w:szCs w:val="22"/>
                <w:lang w:val="en-US" w:eastAsia="zh-CN"/>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4F22FE38" w14:textId="77777777" w:rsidR="00925093" w:rsidRPr="00925093" w:rsidRDefault="00925093" w:rsidP="00ED4777">
            <w:pPr>
              <w:numPr>
                <w:ilvl w:val="0"/>
                <w:numId w:val="231"/>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Contractor to put measures to harvest rainwater and control erosion during construction </w:t>
            </w:r>
          </w:p>
        </w:tc>
      </w:tr>
      <w:tr w:rsidR="00925093" w:rsidRPr="00925093" w14:paraId="4EE197A1"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11C29EFA"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14</w:t>
            </w:r>
          </w:p>
        </w:tc>
        <w:tc>
          <w:tcPr>
            <w:tcW w:w="1925" w:type="pct"/>
            <w:tcBorders>
              <w:top w:val="single" w:sz="4" w:space="0" w:color="auto"/>
              <w:left w:val="single" w:sz="4" w:space="0" w:color="auto"/>
              <w:bottom w:val="single" w:sz="4" w:space="0" w:color="auto"/>
              <w:right w:val="single" w:sz="4" w:space="0" w:color="auto"/>
            </w:tcBorders>
            <w:hideMark/>
          </w:tcPr>
          <w:p w14:paraId="725988CD" w14:textId="77777777" w:rsidR="00925093" w:rsidRPr="00925093" w:rsidRDefault="00925093" w:rsidP="00925093">
            <w:pPr>
              <w:spacing w:after="0" w:line="276" w:lineRule="auto"/>
              <w:rPr>
                <w:rFonts w:ascii="Arial Narrow" w:hAnsi="Arial Narrow" w:cs="Times New Roman"/>
                <w:bCs/>
                <w:i/>
                <w:iCs/>
                <w:kern w:val="2"/>
                <w:sz w:val="21"/>
                <w:szCs w:val="22"/>
                <w:lang w:val="en-US" w:eastAsia="zh-CN"/>
              </w:rPr>
            </w:pPr>
            <w:r w:rsidRPr="00925093">
              <w:rPr>
                <w:rFonts w:ascii="Arial Narrow" w:hAnsi="Arial Narrow" w:cs="Times New Roman"/>
                <w:bCs/>
                <w:i/>
                <w:iCs/>
                <w:kern w:val="2"/>
                <w:sz w:val="21"/>
                <w:szCs w:val="22"/>
                <w:lang w:val="en-US" w:eastAsia="zh-CN"/>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6FE21236"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Contractor will provide sanitation facilities for workers </w:t>
            </w:r>
          </w:p>
        </w:tc>
      </w:tr>
      <w:tr w:rsidR="00925093" w:rsidRPr="00925093" w14:paraId="761E4882"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3F82D8A0"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15</w:t>
            </w:r>
          </w:p>
        </w:tc>
        <w:tc>
          <w:tcPr>
            <w:tcW w:w="1925" w:type="pct"/>
            <w:tcBorders>
              <w:top w:val="single" w:sz="4" w:space="0" w:color="auto"/>
              <w:left w:val="single" w:sz="4" w:space="0" w:color="auto"/>
              <w:bottom w:val="single" w:sz="4" w:space="0" w:color="auto"/>
              <w:right w:val="single" w:sz="4" w:space="0" w:color="auto"/>
            </w:tcBorders>
            <w:hideMark/>
          </w:tcPr>
          <w:p w14:paraId="19BD4380" w14:textId="77777777" w:rsidR="00925093" w:rsidRPr="00925093" w:rsidRDefault="00925093" w:rsidP="00925093">
            <w:pPr>
              <w:spacing w:after="0" w:line="276" w:lineRule="auto"/>
              <w:rPr>
                <w:rFonts w:ascii="Arial Narrow" w:hAnsi="Arial Narrow" w:cs="Times New Roman"/>
                <w:bCs/>
                <w:i/>
                <w:iCs/>
                <w:kern w:val="2"/>
                <w:sz w:val="21"/>
                <w:szCs w:val="22"/>
                <w:lang w:val="en-US" w:eastAsia="zh-CN"/>
              </w:rPr>
            </w:pPr>
            <w:r w:rsidRPr="00925093">
              <w:rPr>
                <w:rFonts w:ascii="Arial Narrow" w:hAnsi="Arial Narrow" w:cs="Times New Roman"/>
                <w:bCs/>
                <w:i/>
                <w:iCs/>
                <w:kern w:val="2"/>
                <w:sz w:val="21"/>
                <w:szCs w:val="22"/>
                <w:lang w:val="en-US" w:eastAsia="zh-CN"/>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0CD34305" w14:textId="77777777" w:rsidR="00925093" w:rsidRPr="00925093" w:rsidRDefault="00925093" w:rsidP="00ED4777">
            <w:pPr>
              <w:numPr>
                <w:ilvl w:val="0"/>
                <w:numId w:val="232"/>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Contractor to work only during the day</w:t>
            </w:r>
          </w:p>
          <w:p w14:paraId="1FBECF2A" w14:textId="77777777" w:rsidR="00925093" w:rsidRPr="00925093" w:rsidRDefault="00925093" w:rsidP="00ED4777">
            <w:pPr>
              <w:numPr>
                <w:ilvl w:val="0"/>
                <w:numId w:val="232"/>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In case of blasting contractor to give notice to community through the village elders and chiefs office</w:t>
            </w:r>
          </w:p>
        </w:tc>
      </w:tr>
      <w:tr w:rsidR="00925093" w:rsidRPr="00925093" w14:paraId="7DB152A9"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02D0A3A8"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16</w:t>
            </w:r>
          </w:p>
        </w:tc>
        <w:tc>
          <w:tcPr>
            <w:tcW w:w="1925" w:type="pct"/>
            <w:tcBorders>
              <w:top w:val="single" w:sz="4" w:space="0" w:color="auto"/>
              <w:left w:val="single" w:sz="4" w:space="0" w:color="auto"/>
              <w:bottom w:val="single" w:sz="4" w:space="0" w:color="auto"/>
              <w:right w:val="single" w:sz="4" w:space="0" w:color="auto"/>
            </w:tcBorders>
          </w:tcPr>
          <w:p w14:paraId="19232466"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Visual and Aesthetic Landscape Impacts</w:t>
            </w:r>
          </w:p>
          <w:p w14:paraId="743811A7" w14:textId="77777777" w:rsidR="00925093" w:rsidRPr="00925093" w:rsidRDefault="00925093" w:rsidP="00925093">
            <w:pPr>
              <w:spacing w:after="0" w:line="276" w:lineRule="auto"/>
              <w:rPr>
                <w:rFonts w:ascii="Arial Narrow" w:hAnsi="Arial Narrow" w:cs="Times New Roman"/>
                <w:kern w:val="2"/>
                <w:sz w:val="21"/>
                <w:szCs w:val="22"/>
                <w:lang w:val="en-US" w:eastAsia="zh-CN"/>
              </w:rPr>
            </w:pPr>
          </w:p>
        </w:tc>
        <w:tc>
          <w:tcPr>
            <w:tcW w:w="2836" w:type="pct"/>
            <w:tcBorders>
              <w:top w:val="single" w:sz="4" w:space="0" w:color="auto"/>
              <w:left w:val="single" w:sz="4" w:space="0" w:color="auto"/>
              <w:bottom w:val="single" w:sz="4" w:space="0" w:color="auto"/>
              <w:right w:val="single" w:sz="4" w:space="0" w:color="auto"/>
            </w:tcBorders>
          </w:tcPr>
          <w:p w14:paraId="260A3825" w14:textId="77777777" w:rsidR="00925093" w:rsidRPr="00925093" w:rsidRDefault="00925093" w:rsidP="00ED4777">
            <w:pPr>
              <w:numPr>
                <w:ilvl w:val="0"/>
                <w:numId w:val="233"/>
              </w:numPr>
              <w:autoSpaceDE/>
              <w:autoSpaceDN/>
              <w:adjustRightInd/>
              <w:spacing w:after="0" w:line="276" w:lineRule="auto"/>
              <w:ind w:left="360"/>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The visual negative impacts can be mitigated through putting up a wall round the facility to keep off/screen the project stacks, poles, cables, panels and transformers by the contractor.</w:t>
            </w:r>
          </w:p>
          <w:p w14:paraId="71189C4F" w14:textId="77777777" w:rsidR="00925093" w:rsidRPr="00925093" w:rsidRDefault="00925093" w:rsidP="00925093">
            <w:pPr>
              <w:spacing w:after="0" w:line="276" w:lineRule="auto"/>
              <w:rPr>
                <w:rFonts w:ascii="Arial Narrow" w:hAnsi="Arial Narrow" w:cs="Times New Roman"/>
                <w:kern w:val="2"/>
                <w:sz w:val="21"/>
                <w:szCs w:val="22"/>
                <w:lang w:val="en-US" w:eastAsia="zh-CN"/>
              </w:rPr>
            </w:pPr>
          </w:p>
          <w:p w14:paraId="58317DBB" w14:textId="77777777" w:rsidR="00925093" w:rsidRPr="00925093" w:rsidRDefault="00925093" w:rsidP="00ED4777">
            <w:pPr>
              <w:numPr>
                <w:ilvl w:val="0"/>
                <w:numId w:val="233"/>
              </w:numPr>
              <w:autoSpaceDE/>
              <w:autoSpaceDN/>
              <w:adjustRightInd/>
              <w:spacing w:after="0" w:line="276" w:lineRule="auto"/>
              <w:ind w:left="360"/>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Proper siting decisions can help to avoid aesthetic impacts to the landscape.</w:t>
            </w:r>
          </w:p>
        </w:tc>
      </w:tr>
      <w:tr w:rsidR="00925093" w:rsidRPr="00925093" w14:paraId="74A39A7C"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16BD1489"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17</w:t>
            </w:r>
          </w:p>
        </w:tc>
        <w:tc>
          <w:tcPr>
            <w:tcW w:w="1925" w:type="pct"/>
            <w:tcBorders>
              <w:top w:val="single" w:sz="4" w:space="0" w:color="auto"/>
              <w:left w:val="single" w:sz="4" w:space="0" w:color="auto"/>
              <w:bottom w:val="single" w:sz="4" w:space="0" w:color="auto"/>
              <w:right w:val="single" w:sz="4" w:space="0" w:color="auto"/>
            </w:tcBorders>
            <w:hideMark/>
          </w:tcPr>
          <w:p w14:paraId="6EC9780D"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tcPr>
          <w:p w14:paraId="420F71F9" w14:textId="77777777" w:rsidR="00925093" w:rsidRPr="00925093" w:rsidRDefault="00925093" w:rsidP="00ED4777">
            <w:pPr>
              <w:numPr>
                <w:ilvl w:val="0"/>
                <w:numId w:val="234"/>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Proper planning and good maintenance practices can be used to minimize impacts from hazardous materials.</w:t>
            </w:r>
          </w:p>
          <w:p w14:paraId="659442FC" w14:textId="77777777" w:rsidR="00925093" w:rsidRPr="00925093" w:rsidRDefault="00925093" w:rsidP="00ED4777">
            <w:pPr>
              <w:numPr>
                <w:ilvl w:val="0"/>
                <w:numId w:val="234"/>
              </w:numPr>
              <w:autoSpaceDE/>
              <w:autoSpaceDN/>
              <w:adjustRightInd/>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Proper disposal of used or Damage solar batteries and panels using NEMA registered disposers for such wastes </w:t>
            </w:r>
          </w:p>
          <w:p w14:paraId="03DA9C1C" w14:textId="77777777" w:rsidR="00925093" w:rsidRPr="00925093" w:rsidRDefault="00925093" w:rsidP="00925093">
            <w:pPr>
              <w:tabs>
                <w:tab w:val="left" w:pos="1665"/>
              </w:tabs>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ab/>
            </w:r>
          </w:p>
        </w:tc>
      </w:tr>
      <w:tr w:rsidR="00925093" w:rsidRPr="00925093" w14:paraId="7BB68AA4" w14:textId="77777777" w:rsidTr="00922BB6">
        <w:tc>
          <w:tcPr>
            <w:tcW w:w="239" w:type="pct"/>
            <w:tcBorders>
              <w:top w:val="single" w:sz="4" w:space="0" w:color="auto"/>
              <w:left w:val="single" w:sz="4" w:space="0" w:color="auto"/>
              <w:bottom w:val="single" w:sz="4" w:space="0" w:color="auto"/>
              <w:right w:val="single" w:sz="4" w:space="0" w:color="auto"/>
            </w:tcBorders>
            <w:hideMark/>
          </w:tcPr>
          <w:p w14:paraId="436A8FB7"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18</w:t>
            </w:r>
          </w:p>
        </w:tc>
        <w:tc>
          <w:tcPr>
            <w:tcW w:w="1925" w:type="pct"/>
            <w:tcBorders>
              <w:top w:val="single" w:sz="4" w:space="0" w:color="auto"/>
              <w:left w:val="single" w:sz="4" w:space="0" w:color="auto"/>
              <w:bottom w:val="single" w:sz="4" w:space="0" w:color="auto"/>
              <w:right w:val="single" w:sz="4" w:space="0" w:color="auto"/>
            </w:tcBorders>
            <w:hideMark/>
          </w:tcPr>
          <w:p w14:paraId="6A18454E"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4027BBC5"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Contractor will undertake proper installation of the fuel storage tanks and dispensing system like having a budded wall 1.5 times the fuel storage tank. </w:t>
            </w:r>
          </w:p>
          <w:p w14:paraId="4F5B46C3"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During operation implementing agency will ensure proper maintenance of the solar plank  </w:t>
            </w:r>
          </w:p>
        </w:tc>
      </w:tr>
      <w:tr w:rsidR="00925093" w:rsidRPr="00925093" w14:paraId="2AAFACB9" w14:textId="77777777" w:rsidTr="00922BB6">
        <w:tc>
          <w:tcPr>
            <w:tcW w:w="239" w:type="pct"/>
            <w:tcBorders>
              <w:top w:val="single" w:sz="4" w:space="0" w:color="auto"/>
              <w:left w:val="single" w:sz="4" w:space="0" w:color="auto"/>
              <w:bottom w:val="single" w:sz="4" w:space="0" w:color="auto"/>
              <w:right w:val="single" w:sz="4" w:space="0" w:color="auto"/>
            </w:tcBorders>
          </w:tcPr>
          <w:p w14:paraId="24F1B3AF"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19</w:t>
            </w:r>
          </w:p>
        </w:tc>
        <w:tc>
          <w:tcPr>
            <w:tcW w:w="1925" w:type="pct"/>
            <w:tcBorders>
              <w:top w:val="single" w:sz="4" w:space="0" w:color="auto"/>
              <w:left w:val="single" w:sz="4" w:space="0" w:color="auto"/>
              <w:bottom w:val="single" w:sz="4" w:space="0" w:color="auto"/>
              <w:right w:val="single" w:sz="4" w:space="0" w:color="auto"/>
            </w:tcBorders>
          </w:tcPr>
          <w:p w14:paraId="67870F06"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tcPr>
          <w:p w14:paraId="435839D6" w14:textId="77777777" w:rsidR="00925093" w:rsidRPr="00925093" w:rsidRDefault="00925093" w:rsidP="00925093">
            <w:pPr>
              <w:spacing w:after="0" w:line="276" w:lineRule="auto"/>
              <w:rPr>
                <w:rFonts w:ascii="Arial Narrow" w:hAnsi="Arial Narrow" w:cs="Times New Roman"/>
                <w:kern w:val="2"/>
                <w:sz w:val="21"/>
                <w:szCs w:val="22"/>
                <w:lang w:val="en-US" w:eastAsia="zh-CN"/>
              </w:rPr>
            </w:pPr>
            <w:r w:rsidRPr="00925093">
              <w:rPr>
                <w:rFonts w:ascii="Arial Narrow" w:hAnsi="Arial Narrow" w:cs="Times New Roman"/>
                <w:kern w:val="2"/>
                <w:sz w:val="21"/>
                <w:szCs w:val="22"/>
                <w:lang w:val="en-US" w:eastAsia="zh-CN"/>
              </w:rPr>
              <w:t>Proper wiring at houses and premises by a qualified technician</w:t>
            </w:r>
          </w:p>
        </w:tc>
      </w:tr>
    </w:tbl>
    <w:p w14:paraId="3081F0DA" w14:textId="77777777" w:rsidR="00925093" w:rsidRPr="00925093" w:rsidRDefault="00925093" w:rsidP="00925093">
      <w:pPr>
        <w:autoSpaceDE/>
        <w:autoSpaceDN/>
        <w:adjustRightInd/>
        <w:spacing w:after="0" w:line="276" w:lineRule="auto"/>
        <w:rPr>
          <w:rFonts w:ascii="Arial Narrow" w:hAnsi="Arial Narrow" w:cs="Times New Roman"/>
          <w:color w:val="141414"/>
          <w:kern w:val="2"/>
          <w:sz w:val="24"/>
          <w:szCs w:val="24"/>
          <w:shd w:val="clear" w:color="auto" w:fill="FFFFFF"/>
          <w:lang w:val="en-US" w:eastAsia="zh-CN"/>
        </w:rPr>
      </w:pPr>
    </w:p>
    <w:p w14:paraId="0401A527"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p w14:paraId="4E29875C" w14:textId="77777777" w:rsidR="00925093" w:rsidRPr="00925093" w:rsidRDefault="00925093" w:rsidP="00925093">
      <w:pPr>
        <w:autoSpaceDE/>
        <w:autoSpaceDN/>
        <w:adjustRightInd/>
        <w:spacing w:after="0" w:line="276" w:lineRule="auto"/>
        <w:rPr>
          <w:rFonts w:ascii="Arial Narrow" w:hAnsi="Arial Narrow" w:cs="Times New Roman"/>
          <w:b/>
          <w:i/>
          <w:kern w:val="2"/>
          <w:sz w:val="24"/>
          <w:szCs w:val="24"/>
          <w:lang w:val="en-US" w:eastAsia="zh-CN"/>
        </w:rPr>
      </w:pPr>
      <w:r w:rsidRPr="00925093">
        <w:rPr>
          <w:rFonts w:ascii="Arial Narrow" w:hAnsi="Arial Narrow" w:cs="Times New Roman"/>
          <w:b/>
          <w:i/>
          <w:kern w:val="2"/>
          <w:sz w:val="24"/>
          <w:szCs w:val="24"/>
          <w:lang w:val="en-US" w:eastAsia="zh-CN"/>
        </w:rPr>
        <w:t xml:space="preserve">Public safety in regards to electricity </w:t>
      </w:r>
    </w:p>
    <w:p w14:paraId="2A3AA51F"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Koech educated the community by highlight the importance of using electricity safely. He said electricity is good but failure to take the precautions can result in electric shocks, fires and even electrocution. He emphasized the need to engage a certified technician to do wiring in their premises, do not do illegal connections, don’t touch sockets and switches with wet hands and do not touch electrical wires. </w:t>
      </w:r>
    </w:p>
    <w:p w14:paraId="26DD61CB"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p w14:paraId="15FD5FD2" w14:textId="77777777" w:rsidR="00925093" w:rsidRPr="00925093" w:rsidRDefault="00925093" w:rsidP="00925093">
      <w:pPr>
        <w:autoSpaceDE/>
        <w:autoSpaceDN/>
        <w:adjustRightInd/>
        <w:spacing w:after="0" w:line="276" w:lineRule="auto"/>
        <w:rPr>
          <w:rFonts w:ascii="Arial Narrow" w:hAnsi="Arial Narrow" w:cs="Times New Roman"/>
          <w:b/>
          <w:bCs/>
          <w:kern w:val="2"/>
          <w:sz w:val="24"/>
          <w:szCs w:val="24"/>
          <w:lang w:val="en-US" w:eastAsia="zh-CN"/>
        </w:rPr>
      </w:pPr>
      <w:r w:rsidRPr="00925093">
        <w:rPr>
          <w:rFonts w:ascii="Arial Narrow" w:hAnsi="Arial Narrow" w:cs="Times New Roman"/>
          <w:b/>
          <w:kern w:val="2"/>
          <w:sz w:val="24"/>
          <w:szCs w:val="24"/>
          <w:lang w:val="en-US" w:eastAsia="zh-CN"/>
        </w:rPr>
        <w:t>Minute 6/KOSAP/2020: L</w:t>
      </w:r>
      <w:r w:rsidRPr="00925093">
        <w:rPr>
          <w:rFonts w:ascii="Arial Narrow" w:hAnsi="Arial Narrow" w:cs="Times New Roman"/>
          <w:b/>
          <w:bCs/>
          <w:kern w:val="2"/>
          <w:sz w:val="24"/>
          <w:szCs w:val="24"/>
          <w:lang w:val="en-US" w:eastAsia="zh-CN"/>
        </w:rPr>
        <w:t>and requirements for the project</w:t>
      </w:r>
    </w:p>
    <w:p w14:paraId="3451C22C"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eastAsia="zh-CN"/>
        </w:rPr>
      </w:pPr>
      <w:r w:rsidRPr="00925093">
        <w:rPr>
          <w:rFonts w:ascii="Arial Narrow" w:hAnsi="Arial Narrow" w:cs="Times New Roman"/>
          <w:bCs/>
          <w:kern w:val="2"/>
          <w:sz w:val="24"/>
          <w:szCs w:val="24"/>
          <w:lang w:val="en-US" w:eastAsia="zh-CN"/>
        </w:rPr>
        <w:t>Wilfred told the community that one of the agendas of the project team’s visit was to progress land acquisition process for the proposed Mini-grid</w:t>
      </w:r>
      <w:r w:rsidRPr="00925093">
        <w:rPr>
          <w:rFonts w:ascii="Arial Narrow" w:hAnsi="Arial Narrow" w:cs="Times New Roman"/>
          <w:kern w:val="2"/>
          <w:sz w:val="24"/>
          <w:szCs w:val="24"/>
          <w:lang w:val="en-US" w:eastAsia="zh-CN"/>
        </w:rPr>
        <w:t>. As you are aware, we deliberated about land at length but I will make a summary on the land requirements for the project.  He explained to the forum that the proposed project will require about 2 acres of land</w:t>
      </w:r>
      <w:r w:rsidRPr="00925093">
        <w:rPr>
          <w:rFonts w:ascii="Arial Narrow" w:hAnsi="Arial Narrow" w:cs="Times New Roman"/>
          <w:kern w:val="2"/>
          <w:sz w:val="24"/>
          <w:szCs w:val="24"/>
          <w:lang w:eastAsia="zh-CN"/>
        </w:rPr>
        <w:t xml:space="preserve">. </w:t>
      </w:r>
      <w:r w:rsidRPr="00925093">
        <w:rPr>
          <w:rFonts w:ascii="Arial Narrow" w:hAnsi="Arial Narrow" w:cs="Times New Roman"/>
          <w:kern w:val="2"/>
          <w:sz w:val="24"/>
          <w:szCs w:val="24"/>
          <w:lang w:val="en-US" w:eastAsia="zh-CN"/>
        </w:rPr>
        <w:t xml:space="preserve">He noted that the government of Kenya had secured a loan from World Bank for implementing the KOSAP project. He explained that the government was extending a hand of partnership with the community to donate land for setting up the solar mini-grid. </w:t>
      </w:r>
      <w:r w:rsidRPr="00925093">
        <w:rPr>
          <w:rFonts w:ascii="Arial Narrow" w:hAnsi="Arial Narrow" w:cs="Times New Roman"/>
          <w:kern w:val="2"/>
          <w:sz w:val="24"/>
          <w:szCs w:val="24"/>
          <w:lang w:eastAsia="zh-CN"/>
        </w:rPr>
        <w:t xml:space="preserve">He noted that KOSAP project is seeking voluntary land donation from the community and the process will be guided by the World Bank guidelines on voluntary land donation. </w:t>
      </w:r>
      <w:r w:rsidRPr="00925093">
        <w:rPr>
          <w:rFonts w:ascii="Arial Narrow" w:hAnsi="Arial Narrow" w:cs="Times New Roman"/>
          <w:kern w:val="2"/>
          <w:sz w:val="24"/>
          <w:szCs w:val="24"/>
          <w:lang w:val="en-US" w:eastAsia="zh-CN"/>
        </w:rPr>
        <w:t xml:space="preserve">He also explained to them that the ownership of the land where the project will be put up needs to be registered under one of the implementing agencies (KPLC/REREC) </w:t>
      </w:r>
    </w:p>
    <w:p w14:paraId="3F92E561" w14:textId="77777777" w:rsidR="00925093" w:rsidRPr="00925093" w:rsidRDefault="00925093" w:rsidP="00925093">
      <w:pPr>
        <w:autoSpaceDE/>
        <w:autoSpaceDN/>
        <w:adjustRightInd/>
        <w:spacing w:after="0" w:line="240" w:lineRule="auto"/>
        <w:rPr>
          <w:rFonts w:asciiTheme="minorHAnsi" w:hAnsiTheme="minorHAnsi" w:cstheme="minorBidi"/>
          <w:kern w:val="2"/>
          <w:sz w:val="21"/>
          <w:szCs w:val="22"/>
          <w:lang w:eastAsia="zh-CN"/>
        </w:rPr>
      </w:pPr>
    </w:p>
    <w:p w14:paraId="01769A73"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He explained to the community that they have rights and entitlements regarding their land and that the community has the freedom/right to decide on land donation to the proposed project. He emphasized on information given earlier that the land identified by the community must meet the voluntary land donation criteria as follow; </w:t>
      </w:r>
    </w:p>
    <w:p w14:paraId="3E0FE9F2" w14:textId="77777777" w:rsidR="00925093" w:rsidRPr="00925093" w:rsidRDefault="00925093" w:rsidP="00ED4777">
      <w:pPr>
        <w:numPr>
          <w:ilvl w:val="0"/>
          <w:numId w:val="236"/>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The impacts on the land donated should be minor and should not require physical relocation </w:t>
      </w:r>
    </w:p>
    <w:p w14:paraId="038EBD4A" w14:textId="77777777" w:rsidR="00925093" w:rsidRPr="00925093" w:rsidRDefault="00925093" w:rsidP="00ED4777">
      <w:pPr>
        <w:numPr>
          <w:ilvl w:val="0"/>
          <w:numId w:val="236"/>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The land to be donated must be identified by the community and technical officers can help ensure that the land is appropriate for the project purpose and that the project will produce no health or environmental safety hazards </w:t>
      </w:r>
    </w:p>
    <w:p w14:paraId="16006CB1" w14:textId="77777777" w:rsidR="00925093" w:rsidRPr="00925093" w:rsidRDefault="00925093" w:rsidP="00ED4777">
      <w:pPr>
        <w:numPr>
          <w:ilvl w:val="0"/>
          <w:numId w:val="236"/>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The land in question should be free of squatters, encroachers or other claims and encumbrances</w:t>
      </w:r>
    </w:p>
    <w:p w14:paraId="29568D9B" w14:textId="77777777" w:rsidR="00925093" w:rsidRPr="00925093" w:rsidRDefault="00925093" w:rsidP="00ED4777">
      <w:pPr>
        <w:numPr>
          <w:ilvl w:val="0"/>
          <w:numId w:val="236"/>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Witnessed statements should be obtained from the people donating land. Further, the representatives of the community have to sign land donation forms (KOSAP) project to show commitment to land donation by the community </w:t>
      </w:r>
    </w:p>
    <w:p w14:paraId="78833BD6" w14:textId="77777777" w:rsidR="00925093" w:rsidRPr="00925093" w:rsidRDefault="00925093" w:rsidP="00ED4777">
      <w:pPr>
        <w:numPr>
          <w:ilvl w:val="0"/>
          <w:numId w:val="236"/>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If any loss of income or physical displacement is envisaged, verification of voluntary acceptance of community devised mitigatory measures must be obtained from those expected to be adversely affected. In this project we ask you to avoid donating land that will adversely affect community members </w:t>
      </w:r>
    </w:p>
    <w:p w14:paraId="5D9B7A59" w14:textId="77777777" w:rsidR="00925093" w:rsidRPr="00925093" w:rsidRDefault="00925093" w:rsidP="00ED4777">
      <w:pPr>
        <w:numPr>
          <w:ilvl w:val="0"/>
          <w:numId w:val="236"/>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KOSAP project proposes to have the land donated to be registered under one of the implementing agencies of the project i.e. KPLC or REREC but be assured that public access to services is guaranteed. The proposed project solar Mini-grid to be set on the donated land is set to provide direct services (electricity) to the community members donating the land </w:t>
      </w:r>
    </w:p>
    <w:p w14:paraId="30B1A10B" w14:textId="77777777" w:rsidR="00925093" w:rsidRPr="00925093" w:rsidRDefault="00925093" w:rsidP="00ED4777">
      <w:pPr>
        <w:numPr>
          <w:ilvl w:val="0"/>
          <w:numId w:val="236"/>
        </w:numPr>
        <w:autoSpaceDE/>
        <w:autoSpaceDN/>
        <w:adjustRightInd/>
        <w:spacing w:after="0" w:line="276" w:lineRule="auto"/>
        <w:contextualSpacing/>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It will be vital to have a grievance redress mechanism to guide resolution of grievances </w:t>
      </w:r>
    </w:p>
    <w:p w14:paraId="297BEE60"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p w14:paraId="1274A861" w14:textId="77777777" w:rsidR="00925093" w:rsidRPr="00925093" w:rsidRDefault="00925093" w:rsidP="00925093">
      <w:pPr>
        <w:autoSpaceDE/>
        <w:autoSpaceDN/>
        <w:adjustRightInd/>
        <w:spacing w:after="0" w:line="276" w:lineRule="auto"/>
        <w:rPr>
          <w:rFonts w:ascii="Arial Narrow" w:hAnsi="Arial Narrow" w:cs="Times New Roman"/>
          <w:b/>
          <w:bCs/>
          <w:i/>
          <w:kern w:val="2"/>
          <w:sz w:val="24"/>
          <w:szCs w:val="24"/>
          <w:lang w:val="en-US" w:eastAsia="zh-CN"/>
        </w:rPr>
      </w:pPr>
    </w:p>
    <w:p w14:paraId="206C3A00" w14:textId="77777777" w:rsidR="00925093" w:rsidRPr="00925093" w:rsidRDefault="00925093" w:rsidP="00925093">
      <w:pPr>
        <w:autoSpaceDE/>
        <w:autoSpaceDN/>
        <w:adjustRightInd/>
        <w:spacing w:after="0" w:line="276" w:lineRule="auto"/>
        <w:rPr>
          <w:rFonts w:ascii="Arial Narrow" w:hAnsi="Arial Narrow" w:cs="Times New Roman"/>
          <w:b/>
          <w:bCs/>
          <w:i/>
          <w:kern w:val="2"/>
          <w:sz w:val="24"/>
          <w:szCs w:val="24"/>
          <w:lang w:val="en-US" w:eastAsia="zh-CN"/>
        </w:rPr>
      </w:pPr>
      <w:r w:rsidRPr="00925093">
        <w:rPr>
          <w:rFonts w:ascii="Arial Narrow" w:hAnsi="Arial Narrow" w:cs="Times New Roman"/>
          <w:b/>
          <w:bCs/>
          <w:i/>
          <w:kern w:val="2"/>
          <w:sz w:val="24"/>
          <w:szCs w:val="24"/>
          <w:lang w:val="en-US" w:eastAsia="zh-CN"/>
        </w:rPr>
        <w:t xml:space="preserve">Survey of the land </w:t>
      </w:r>
    </w:p>
    <w:p w14:paraId="72F9E4A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He noted that once agreed the surveyor will need to pick exact GPS points of the agreed area so that the portion to be donated for the solar Mini-grid will be later physically demarcated, and the exact measurements are known to the community members following the laid down procedures by law. </w:t>
      </w:r>
    </w:p>
    <w:p w14:paraId="77C57531"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p w14:paraId="6D2DBE54"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b/>
          <w:kern w:val="2"/>
          <w:sz w:val="24"/>
          <w:szCs w:val="24"/>
          <w:lang w:val="en-US" w:eastAsia="zh-CN"/>
        </w:rPr>
        <w:t xml:space="preserve">Minute 7/KOSAP/2020: Plenary Session </w:t>
      </w:r>
    </w:p>
    <w:p w14:paraId="0EEB7B27"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The chief then opened the meeting for the community to give feed-back concerning the project and their deliberations on land donation. The questions, feedback/suggestions/views raised are as presented in the table below.</w:t>
      </w:r>
    </w:p>
    <w:p w14:paraId="7AE04A86"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tbl>
      <w:tblPr>
        <w:tblStyle w:val="TableGrid20"/>
        <w:tblW w:w="0" w:type="auto"/>
        <w:tblLook w:val="04A0" w:firstRow="1" w:lastRow="0" w:firstColumn="1" w:lastColumn="0" w:noHBand="0" w:noVBand="1"/>
      </w:tblPr>
      <w:tblGrid>
        <w:gridCol w:w="382"/>
        <w:gridCol w:w="1886"/>
        <w:gridCol w:w="3673"/>
        <w:gridCol w:w="3075"/>
      </w:tblGrid>
      <w:tr w:rsidR="00925093" w:rsidRPr="00925093" w14:paraId="06717455" w14:textId="77777777" w:rsidTr="00922BB6">
        <w:tc>
          <w:tcPr>
            <w:tcW w:w="381" w:type="dxa"/>
          </w:tcPr>
          <w:p w14:paraId="09980233"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p>
        </w:tc>
        <w:tc>
          <w:tcPr>
            <w:tcW w:w="1954" w:type="dxa"/>
          </w:tcPr>
          <w:p w14:paraId="27991A66"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r w:rsidRPr="00925093">
              <w:rPr>
                <w:rFonts w:ascii="Arial Narrow" w:hAnsi="Arial Narrow" w:cs="Times New Roman"/>
                <w:b/>
                <w:kern w:val="2"/>
                <w:sz w:val="24"/>
                <w:szCs w:val="24"/>
                <w:lang w:val="en-US" w:eastAsia="zh-CN"/>
              </w:rPr>
              <w:t xml:space="preserve">Name </w:t>
            </w:r>
          </w:p>
        </w:tc>
        <w:tc>
          <w:tcPr>
            <w:tcW w:w="3780" w:type="dxa"/>
          </w:tcPr>
          <w:p w14:paraId="3796738D"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r w:rsidRPr="00925093">
              <w:rPr>
                <w:rFonts w:ascii="Arial Narrow" w:hAnsi="Arial Narrow" w:cs="Times New Roman"/>
                <w:b/>
                <w:kern w:val="2"/>
                <w:sz w:val="24"/>
                <w:szCs w:val="24"/>
                <w:lang w:val="en-US" w:eastAsia="zh-CN"/>
              </w:rPr>
              <w:t xml:space="preserve">Questions/suggestions </w:t>
            </w:r>
          </w:p>
        </w:tc>
        <w:tc>
          <w:tcPr>
            <w:tcW w:w="3235" w:type="dxa"/>
          </w:tcPr>
          <w:p w14:paraId="21DBC06A"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r w:rsidRPr="00925093">
              <w:rPr>
                <w:rFonts w:ascii="Arial Narrow" w:hAnsi="Arial Narrow" w:cs="Times New Roman"/>
                <w:b/>
                <w:kern w:val="2"/>
                <w:sz w:val="24"/>
                <w:szCs w:val="24"/>
                <w:lang w:val="en-US" w:eastAsia="zh-CN"/>
              </w:rPr>
              <w:t xml:space="preserve">Response </w:t>
            </w:r>
          </w:p>
        </w:tc>
      </w:tr>
      <w:tr w:rsidR="00925093" w:rsidRPr="00925093" w14:paraId="067D786A" w14:textId="77777777" w:rsidTr="00922BB6">
        <w:trPr>
          <w:trHeight w:val="728"/>
        </w:trPr>
        <w:tc>
          <w:tcPr>
            <w:tcW w:w="381" w:type="dxa"/>
          </w:tcPr>
          <w:p w14:paraId="4988A1D7"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1.</w:t>
            </w:r>
          </w:p>
        </w:tc>
        <w:tc>
          <w:tcPr>
            <w:tcW w:w="1954" w:type="dxa"/>
          </w:tcPr>
          <w:p w14:paraId="19B5A174"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Head teacher </w:t>
            </w:r>
          </w:p>
        </w:tc>
        <w:tc>
          <w:tcPr>
            <w:tcW w:w="3780" w:type="dxa"/>
          </w:tcPr>
          <w:p w14:paraId="67FFABA4"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Thank for coming and for the project information.</w:t>
            </w:r>
          </w:p>
        </w:tc>
        <w:tc>
          <w:tcPr>
            <w:tcW w:w="3235" w:type="dxa"/>
          </w:tcPr>
          <w:p w14:paraId="56689DE0"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4B9992AF" w14:textId="77777777" w:rsidTr="00922BB6">
        <w:tc>
          <w:tcPr>
            <w:tcW w:w="381" w:type="dxa"/>
            <w:vMerge w:val="restart"/>
          </w:tcPr>
          <w:p w14:paraId="16812C6A"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vMerge w:val="restart"/>
          </w:tcPr>
          <w:p w14:paraId="749190EF"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0F720408"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All the land here is already allocated or owned by individuals and or community</w:t>
            </w:r>
          </w:p>
        </w:tc>
        <w:tc>
          <w:tcPr>
            <w:tcW w:w="3235" w:type="dxa"/>
          </w:tcPr>
          <w:p w14:paraId="24116D44"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004E829D" w14:textId="77777777" w:rsidTr="00922BB6">
        <w:tc>
          <w:tcPr>
            <w:tcW w:w="381" w:type="dxa"/>
            <w:vMerge/>
          </w:tcPr>
          <w:p w14:paraId="5D9D1A44"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vMerge/>
          </w:tcPr>
          <w:p w14:paraId="6F05829C"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417087B1"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Who will take ownership of the land where the project will be situated</w:t>
            </w:r>
          </w:p>
        </w:tc>
        <w:tc>
          <w:tcPr>
            <w:tcW w:w="3235" w:type="dxa"/>
          </w:tcPr>
          <w:p w14:paraId="1512763B"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682F40A0" w14:textId="77777777" w:rsidTr="00922BB6">
        <w:tc>
          <w:tcPr>
            <w:tcW w:w="381" w:type="dxa"/>
            <w:vMerge w:val="restart"/>
          </w:tcPr>
          <w:p w14:paraId="5EF577F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vMerge w:val="restart"/>
          </w:tcPr>
          <w:p w14:paraId="0A07D151"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68F5D41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Has the change of ownership happened elsewhere for such projects</w:t>
            </w:r>
          </w:p>
        </w:tc>
        <w:tc>
          <w:tcPr>
            <w:tcW w:w="3235" w:type="dxa"/>
          </w:tcPr>
          <w:p w14:paraId="39D62AA8"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038DD9A4" w14:textId="77777777" w:rsidTr="00922BB6">
        <w:tc>
          <w:tcPr>
            <w:tcW w:w="381" w:type="dxa"/>
            <w:vMerge/>
          </w:tcPr>
          <w:p w14:paraId="77CF32E8"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vMerge/>
          </w:tcPr>
          <w:p w14:paraId="62E0E6FD"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690A69B9"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235" w:type="dxa"/>
          </w:tcPr>
          <w:p w14:paraId="4F86DB09"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08E1B372" w14:textId="77777777" w:rsidTr="00922BB6">
        <w:trPr>
          <w:trHeight w:val="643"/>
        </w:trPr>
        <w:tc>
          <w:tcPr>
            <w:tcW w:w="381" w:type="dxa"/>
          </w:tcPr>
          <w:p w14:paraId="73E3153C"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4</w:t>
            </w:r>
          </w:p>
        </w:tc>
        <w:tc>
          <w:tcPr>
            <w:tcW w:w="1954" w:type="dxa"/>
          </w:tcPr>
          <w:p w14:paraId="69B28286"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Chairman of health centre</w:t>
            </w:r>
          </w:p>
        </w:tc>
        <w:tc>
          <w:tcPr>
            <w:tcW w:w="3780" w:type="dxa"/>
          </w:tcPr>
          <w:p w14:paraId="004645E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Thank our visitors for coming again to this place </w:t>
            </w:r>
          </w:p>
        </w:tc>
        <w:tc>
          <w:tcPr>
            <w:tcW w:w="3235" w:type="dxa"/>
          </w:tcPr>
          <w:p w14:paraId="22F4154B"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7E54DC04" w14:textId="77777777" w:rsidTr="00922BB6">
        <w:trPr>
          <w:trHeight w:val="643"/>
        </w:trPr>
        <w:tc>
          <w:tcPr>
            <w:tcW w:w="381" w:type="dxa"/>
          </w:tcPr>
          <w:p w14:paraId="55ADCC11"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tcPr>
          <w:p w14:paraId="077A9619"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04DD0278"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We communicated and consulted with the wider committee on education because of the school for their input and there are here today that’s why we asked for more time</w:t>
            </w:r>
          </w:p>
        </w:tc>
        <w:tc>
          <w:tcPr>
            <w:tcW w:w="3235" w:type="dxa"/>
          </w:tcPr>
          <w:p w14:paraId="2DB470B7"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33C08AB4" w14:textId="77777777" w:rsidTr="00922BB6">
        <w:trPr>
          <w:trHeight w:val="643"/>
        </w:trPr>
        <w:tc>
          <w:tcPr>
            <w:tcW w:w="381" w:type="dxa"/>
          </w:tcPr>
          <w:p w14:paraId="188986DB"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tcPr>
          <w:p w14:paraId="6F074DB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063D03E8"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You asked for two acres of land mention again the things to be installed </w:t>
            </w:r>
          </w:p>
        </w:tc>
        <w:tc>
          <w:tcPr>
            <w:tcW w:w="3235" w:type="dxa"/>
          </w:tcPr>
          <w:p w14:paraId="6DCB852A"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6AEA07F0" w14:textId="77777777" w:rsidTr="00922BB6">
        <w:trPr>
          <w:trHeight w:val="643"/>
        </w:trPr>
        <w:tc>
          <w:tcPr>
            <w:tcW w:w="381" w:type="dxa"/>
          </w:tcPr>
          <w:p w14:paraId="7C95EB56"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tcPr>
          <w:p w14:paraId="1E723B2E"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1F550DC8"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Apart from the project is there anything else we can get</w:t>
            </w:r>
          </w:p>
        </w:tc>
        <w:tc>
          <w:tcPr>
            <w:tcW w:w="3235" w:type="dxa"/>
          </w:tcPr>
          <w:p w14:paraId="1CFE82BB"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3E850594" w14:textId="77777777" w:rsidTr="00922BB6">
        <w:trPr>
          <w:trHeight w:val="643"/>
        </w:trPr>
        <w:tc>
          <w:tcPr>
            <w:tcW w:w="381" w:type="dxa"/>
          </w:tcPr>
          <w:p w14:paraId="2F3F7162"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tcPr>
          <w:p w14:paraId="2FED855C"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Chairman of the school</w:t>
            </w:r>
          </w:p>
        </w:tc>
        <w:tc>
          <w:tcPr>
            <w:tcW w:w="3780" w:type="dxa"/>
          </w:tcPr>
          <w:p w14:paraId="4621DC35"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We have understood the project and its benefits to us. We know its unique because here it difficult for us to have the normal power but it is difficult for it to pass through the conservancy </w:t>
            </w:r>
          </w:p>
        </w:tc>
        <w:tc>
          <w:tcPr>
            <w:tcW w:w="3235" w:type="dxa"/>
          </w:tcPr>
          <w:p w14:paraId="1C09C987"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r w:rsidR="00925093" w:rsidRPr="00925093" w14:paraId="52F20F96" w14:textId="77777777" w:rsidTr="00922BB6">
        <w:trPr>
          <w:trHeight w:val="643"/>
        </w:trPr>
        <w:tc>
          <w:tcPr>
            <w:tcW w:w="381" w:type="dxa"/>
          </w:tcPr>
          <w:p w14:paraId="1033C7D3"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1954" w:type="dxa"/>
          </w:tcPr>
          <w:p w14:paraId="2D85A0F3"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780" w:type="dxa"/>
          </w:tcPr>
          <w:p w14:paraId="7A7C6610"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c>
          <w:tcPr>
            <w:tcW w:w="3235" w:type="dxa"/>
          </w:tcPr>
          <w:p w14:paraId="11646136"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p>
        </w:tc>
      </w:tr>
    </w:tbl>
    <w:p w14:paraId="2B4CC576" w14:textId="77777777" w:rsidR="00925093" w:rsidRPr="00925093" w:rsidRDefault="00925093" w:rsidP="00925093">
      <w:pPr>
        <w:widowControl/>
        <w:autoSpaceDE/>
        <w:autoSpaceDN/>
        <w:adjustRightInd/>
        <w:spacing w:after="0" w:line="259" w:lineRule="auto"/>
        <w:jc w:val="left"/>
        <w:rPr>
          <w:rFonts w:ascii="Arial Narrow" w:hAnsi="Arial Narrow" w:cs="Times New Roman"/>
          <w:b/>
          <w:i/>
          <w:kern w:val="2"/>
          <w:sz w:val="24"/>
          <w:szCs w:val="24"/>
          <w:lang w:val="en-US" w:eastAsia="zh-CN"/>
        </w:rPr>
      </w:pPr>
      <w:r w:rsidRPr="00925093">
        <w:rPr>
          <w:rFonts w:ascii="Arial Narrow" w:hAnsi="Arial Narrow" w:cs="Times New Roman"/>
          <w:b/>
          <w:i/>
          <w:kern w:val="2"/>
          <w:sz w:val="24"/>
          <w:szCs w:val="24"/>
          <w:lang w:val="en-US" w:eastAsia="zh-CN"/>
        </w:rPr>
        <w:t xml:space="preserve">Photo of the community Meeting </w:t>
      </w:r>
    </w:p>
    <w:tbl>
      <w:tblPr>
        <w:tblStyle w:val="TableGrid20"/>
        <w:tblW w:w="9535" w:type="dxa"/>
        <w:tblLook w:val="04A0" w:firstRow="1" w:lastRow="0" w:firstColumn="1" w:lastColumn="0" w:noHBand="0" w:noVBand="1"/>
      </w:tblPr>
      <w:tblGrid>
        <w:gridCol w:w="9535"/>
      </w:tblGrid>
      <w:tr w:rsidR="00925093" w:rsidRPr="00925093" w14:paraId="20D17859" w14:textId="77777777" w:rsidTr="00922BB6">
        <w:trPr>
          <w:trHeight w:val="5660"/>
        </w:trPr>
        <w:tc>
          <w:tcPr>
            <w:tcW w:w="9535" w:type="dxa"/>
          </w:tcPr>
          <w:p w14:paraId="3B3FFCC9" w14:textId="77777777" w:rsidR="00925093" w:rsidRPr="00925093" w:rsidRDefault="00925093" w:rsidP="00925093">
            <w:pPr>
              <w:widowControl/>
              <w:autoSpaceDE/>
              <w:autoSpaceDN/>
              <w:adjustRightInd/>
              <w:spacing w:after="160" w:line="259" w:lineRule="auto"/>
              <w:rPr>
                <w:rFonts w:ascii="Arial Narrow" w:hAnsi="Arial Narrow" w:cs="Times New Roman"/>
                <w:kern w:val="2"/>
                <w:sz w:val="24"/>
                <w:szCs w:val="24"/>
                <w:lang w:val="en-US" w:eastAsia="zh-CN"/>
              </w:rPr>
            </w:pPr>
            <w:r w:rsidRPr="00925093">
              <w:rPr>
                <w:rFonts w:ascii="Arial Narrow" w:hAnsi="Arial Narrow" w:cs="Times New Roman"/>
                <w:noProof/>
                <w:kern w:val="2"/>
                <w:sz w:val="24"/>
                <w:szCs w:val="24"/>
                <w:lang w:val="en-US" w:eastAsia="en-US"/>
              </w:rPr>
              <w:drawing>
                <wp:anchor distT="0" distB="0" distL="114300" distR="114300" simplePos="0" relativeHeight="251662336" behindDoc="1" locked="0" layoutInCell="1" allowOverlap="1" wp14:anchorId="178A6435" wp14:editId="3333035F">
                  <wp:simplePos x="0" y="0"/>
                  <wp:positionH relativeFrom="column">
                    <wp:posOffset>0</wp:posOffset>
                  </wp:positionH>
                  <wp:positionV relativeFrom="paragraph">
                    <wp:posOffset>0</wp:posOffset>
                  </wp:positionV>
                  <wp:extent cx="5930265" cy="3335655"/>
                  <wp:effectExtent l="0" t="0" r="0" b="0"/>
                  <wp:wrapNone/>
                  <wp:docPr id="12" name="Picture 12" descr="C:\Users\kpl16864\Desktop\KOSAP 22.3.17\20200821_14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pl16864\Desktop\KOSAP 22.3.17\20200821_14150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0265" cy="33356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F02B332" w14:textId="77777777" w:rsidR="00925093" w:rsidRPr="00925093" w:rsidRDefault="00925093" w:rsidP="00925093">
      <w:pPr>
        <w:widowControl/>
        <w:autoSpaceDE/>
        <w:autoSpaceDN/>
        <w:adjustRightInd/>
        <w:spacing w:after="160" w:line="259" w:lineRule="auto"/>
        <w:jc w:val="left"/>
        <w:rPr>
          <w:rFonts w:ascii="Arial Narrow" w:hAnsi="Arial Narrow" w:cs="Times New Roman"/>
          <w:kern w:val="2"/>
          <w:sz w:val="24"/>
          <w:szCs w:val="24"/>
          <w:lang w:val="en-US" w:eastAsia="zh-CN"/>
        </w:rPr>
      </w:pPr>
    </w:p>
    <w:p w14:paraId="45A135DE" w14:textId="77777777" w:rsidR="00925093" w:rsidRPr="00925093" w:rsidRDefault="00925093" w:rsidP="00925093">
      <w:pPr>
        <w:autoSpaceDE/>
        <w:autoSpaceDN/>
        <w:adjustRightInd/>
        <w:spacing w:after="0" w:line="276" w:lineRule="auto"/>
        <w:rPr>
          <w:rFonts w:ascii="Arial Narrow" w:hAnsi="Arial Narrow" w:cstheme="minorBidi"/>
          <w:b/>
          <w:kern w:val="2"/>
          <w:sz w:val="24"/>
          <w:szCs w:val="24"/>
          <w:lang w:eastAsia="zh-CN"/>
        </w:rPr>
      </w:pPr>
      <w:r w:rsidRPr="00925093">
        <w:rPr>
          <w:rFonts w:ascii="Arial Narrow" w:hAnsi="Arial Narrow" w:cstheme="minorBidi"/>
          <w:b/>
          <w:kern w:val="2"/>
          <w:sz w:val="24"/>
          <w:szCs w:val="24"/>
          <w:lang w:eastAsia="zh-CN"/>
        </w:rPr>
        <w:t xml:space="preserve">c) Elders/men discussions </w:t>
      </w:r>
    </w:p>
    <w:p w14:paraId="549C6209" w14:textId="77777777" w:rsidR="00925093" w:rsidRPr="00925093" w:rsidRDefault="00925093" w:rsidP="00925093">
      <w:pPr>
        <w:autoSpaceDE/>
        <w:autoSpaceDN/>
        <w:adjustRightInd/>
        <w:spacing w:after="0" w:line="276" w:lineRule="auto"/>
        <w:rPr>
          <w:rFonts w:ascii="Arial Narrow" w:hAnsi="Arial Narrow" w:cstheme="minorBidi"/>
          <w:kern w:val="2"/>
          <w:sz w:val="24"/>
          <w:szCs w:val="24"/>
          <w:lang w:eastAsia="zh-CN"/>
        </w:rPr>
      </w:pPr>
      <w:r w:rsidRPr="00925093">
        <w:rPr>
          <w:rFonts w:ascii="Arial Narrow" w:hAnsi="Arial Narrow" w:cstheme="minorBidi"/>
          <w:kern w:val="2"/>
          <w:sz w:val="24"/>
          <w:szCs w:val="24"/>
          <w:lang w:eastAsia="zh-CN"/>
        </w:rPr>
        <w:t>The elders said they welcome the project and what they wanted was to discuss more on the issue of land. So the project team allowed them time to deliberate further so no other focus discussion was held with the men.</w:t>
      </w:r>
    </w:p>
    <w:p w14:paraId="0E69CBB0" w14:textId="77777777" w:rsidR="00925093" w:rsidRPr="00925093" w:rsidRDefault="00925093" w:rsidP="00925093">
      <w:pPr>
        <w:autoSpaceDE/>
        <w:autoSpaceDN/>
        <w:adjustRightInd/>
        <w:spacing w:after="0" w:line="276" w:lineRule="auto"/>
        <w:rPr>
          <w:rFonts w:ascii="Arial Narrow" w:hAnsi="Arial Narrow" w:cs="Times New Roman"/>
          <w:b/>
          <w:kern w:val="2"/>
          <w:sz w:val="24"/>
          <w:szCs w:val="24"/>
          <w:lang w:val="en-US" w:eastAsia="zh-CN"/>
        </w:rPr>
      </w:pPr>
      <w:bookmarkStart w:id="1292" w:name="_Toc47003772"/>
      <w:r w:rsidRPr="00925093">
        <w:rPr>
          <w:rFonts w:ascii="Arial Narrow" w:hAnsi="Arial Narrow" w:cs="Times New Roman"/>
          <w:b/>
          <w:kern w:val="2"/>
          <w:sz w:val="24"/>
          <w:szCs w:val="24"/>
          <w:lang w:val="en-US" w:eastAsia="zh-CN"/>
        </w:rPr>
        <w:t xml:space="preserve">Minute 10/KOSAP/2020: Further deliberations and feedback from the Community  </w:t>
      </w:r>
    </w:p>
    <w:p w14:paraId="0BB7DF4E" w14:textId="77777777" w:rsidR="00925093" w:rsidRPr="00925093" w:rsidRDefault="00925093" w:rsidP="00925093">
      <w:pPr>
        <w:autoSpaceDE/>
        <w:autoSpaceDN/>
        <w:adjustRightInd/>
        <w:spacing w:after="0" w:line="276" w:lineRule="auto"/>
        <w:rPr>
          <w:rFonts w:ascii="Arial Narrow" w:hAnsi="Arial Narrow" w:cs="Times New Roman"/>
          <w:kern w:val="2"/>
          <w:sz w:val="24"/>
          <w:szCs w:val="24"/>
          <w:lang w:val="en-US" w:eastAsia="zh-CN"/>
        </w:rPr>
      </w:pPr>
      <w:r w:rsidRPr="00925093">
        <w:rPr>
          <w:rFonts w:ascii="Arial Narrow" w:hAnsi="Arial Narrow" w:cs="Times New Roman"/>
          <w:kern w:val="2"/>
          <w:sz w:val="24"/>
          <w:szCs w:val="24"/>
          <w:lang w:val="en-US" w:eastAsia="zh-CN"/>
        </w:rPr>
        <w:t xml:space="preserve">The chairman of the school asked for a break for the elders and leaders to discuss among themselves on the land issue. </w:t>
      </w:r>
    </w:p>
    <w:p w14:paraId="27FE67F0" w14:textId="77777777" w:rsidR="00925093" w:rsidRPr="00925093" w:rsidRDefault="00925093" w:rsidP="00925093">
      <w:pPr>
        <w:widowControl/>
        <w:autoSpaceDE/>
        <w:autoSpaceDN/>
        <w:adjustRightInd/>
        <w:spacing w:after="160" w:line="259" w:lineRule="auto"/>
        <w:jc w:val="left"/>
        <w:rPr>
          <w:rFonts w:ascii="Arial Narrow" w:hAnsi="Arial Narrow" w:cs="Times New Roman"/>
          <w:b/>
          <w:i/>
          <w:kern w:val="2"/>
          <w:sz w:val="24"/>
          <w:szCs w:val="24"/>
          <w:lang w:val="en-US" w:eastAsia="zh-CN"/>
        </w:rPr>
      </w:pPr>
      <w:r w:rsidRPr="00925093">
        <w:rPr>
          <w:rFonts w:ascii="Arial Narrow" w:hAnsi="Arial Narrow" w:cs="Times New Roman"/>
          <w:kern w:val="2"/>
          <w:sz w:val="24"/>
          <w:szCs w:val="24"/>
          <w:lang w:val="en-US" w:eastAsia="zh-CN"/>
        </w:rPr>
        <w:t>The main meeting was reconvened again after a period of deliberations by the community members among themselves. The chairman of the school said ‘’</w:t>
      </w:r>
      <w:r w:rsidRPr="00925093">
        <w:rPr>
          <w:rFonts w:ascii="Arial Narrow" w:hAnsi="Arial Narrow" w:cs="Times New Roman"/>
          <w:b/>
          <w:i/>
          <w:kern w:val="2"/>
          <w:sz w:val="24"/>
          <w:szCs w:val="24"/>
          <w:lang w:val="en-US" w:eastAsia="zh-CN"/>
        </w:rPr>
        <w:t xml:space="preserve">We welcome the project so much and we are willing to give land only allow us more time to consult further.’’ </w:t>
      </w:r>
    </w:p>
    <w:p w14:paraId="65E6294B" w14:textId="77777777" w:rsidR="00925093" w:rsidRPr="00925093" w:rsidRDefault="00925093" w:rsidP="00925093">
      <w:pPr>
        <w:widowControl/>
        <w:autoSpaceDE/>
        <w:autoSpaceDN/>
        <w:adjustRightInd/>
        <w:spacing w:after="160" w:line="259" w:lineRule="auto"/>
        <w:jc w:val="left"/>
        <w:rPr>
          <w:rFonts w:ascii="Arial Narrow" w:hAnsi="Arial Narrow" w:cstheme="minorBidi"/>
          <w:i/>
          <w:iCs/>
          <w:kern w:val="2"/>
          <w:sz w:val="24"/>
          <w:szCs w:val="24"/>
          <w:lang w:val="en-US" w:eastAsia="zh-CN"/>
        </w:rPr>
      </w:pPr>
      <w:r w:rsidRPr="00925093">
        <w:rPr>
          <w:rFonts w:ascii="Arial Narrow" w:hAnsi="Arial Narrow" w:cs="Times New Roman"/>
          <w:b/>
          <w:kern w:val="2"/>
          <w:sz w:val="24"/>
          <w:szCs w:val="24"/>
          <w:lang w:val="en-US" w:eastAsia="zh-CN"/>
        </w:rPr>
        <w:t xml:space="preserve">Minute 11/KOSAP/2020: </w:t>
      </w:r>
      <w:r w:rsidRPr="00925093">
        <w:rPr>
          <w:rFonts w:ascii="Arial Narrow" w:hAnsi="Arial Narrow" w:cstheme="minorBidi"/>
          <w:b/>
          <w:iCs/>
          <w:kern w:val="2"/>
          <w:sz w:val="24"/>
          <w:szCs w:val="24"/>
          <w:lang w:val="en-US" w:eastAsia="zh-CN"/>
        </w:rPr>
        <w:t>Conclusion of the meeting</w:t>
      </w:r>
      <w:r w:rsidRPr="00925093">
        <w:rPr>
          <w:rFonts w:ascii="Arial Narrow" w:hAnsi="Arial Narrow" w:cstheme="minorBidi"/>
          <w:iCs/>
          <w:kern w:val="2"/>
          <w:sz w:val="24"/>
          <w:szCs w:val="24"/>
          <w:lang w:val="en-US" w:eastAsia="zh-CN"/>
        </w:rPr>
        <w:t xml:space="preserve"> </w:t>
      </w:r>
      <w:r w:rsidRPr="00925093">
        <w:rPr>
          <w:rFonts w:ascii="Arial Narrow" w:hAnsi="Arial Narrow" w:cstheme="minorBidi"/>
          <w:b/>
          <w:iCs/>
          <w:kern w:val="2"/>
          <w:sz w:val="24"/>
          <w:szCs w:val="24"/>
          <w:lang w:val="en-US" w:eastAsia="zh-CN"/>
        </w:rPr>
        <w:t>and way forward</w:t>
      </w:r>
      <w:r w:rsidRPr="00925093">
        <w:rPr>
          <w:rFonts w:ascii="Arial Narrow" w:hAnsi="Arial Narrow" w:cstheme="minorBidi"/>
          <w:i/>
          <w:iCs/>
          <w:kern w:val="2"/>
          <w:sz w:val="24"/>
          <w:szCs w:val="24"/>
          <w:lang w:val="en-US" w:eastAsia="zh-CN"/>
        </w:rPr>
        <w:t xml:space="preserve">. </w:t>
      </w:r>
    </w:p>
    <w:p w14:paraId="49CB0A8C" w14:textId="77777777" w:rsidR="00925093" w:rsidRPr="00925093" w:rsidRDefault="00925093" w:rsidP="00925093">
      <w:pPr>
        <w:widowControl/>
        <w:autoSpaceDE/>
        <w:autoSpaceDN/>
        <w:adjustRightInd/>
        <w:spacing w:after="160" w:line="259" w:lineRule="auto"/>
        <w:jc w:val="left"/>
        <w:rPr>
          <w:rFonts w:ascii="Arial Narrow" w:hAnsi="Arial Narrow" w:cstheme="minorBidi"/>
          <w:iCs/>
          <w:kern w:val="2"/>
          <w:sz w:val="24"/>
          <w:szCs w:val="24"/>
          <w:lang w:val="en-US" w:eastAsia="zh-CN"/>
        </w:rPr>
      </w:pPr>
      <w:r w:rsidRPr="00925093">
        <w:rPr>
          <w:rFonts w:ascii="Arial Narrow" w:hAnsi="Arial Narrow" w:cstheme="minorBidi"/>
          <w:iCs/>
          <w:kern w:val="2"/>
          <w:sz w:val="24"/>
          <w:szCs w:val="24"/>
          <w:lang w:val="en-US" w:eastAsia="zh-CN"/>
        </w:rPr>
        <w:t xml:space="preserve">1. The community welcomed the project and are willing to donate land but sought time to consult further. </w:t>
      </w:r>
    </w:p>
    <w:p w14:paraId="0D6070B5" w14:textId="77777777" w:rsidR="00925093" w:rsidRPr="00925093" w:rsidRDefault="00925093" w:rsidP="00925093">
      <w:pPr>
        <w:widowControl/>
        <w:autoSpaceDE/>
        <w:autoSpaceDN/>
        <w:adjustRightInd/>
        <w:spacing w:after="160" w:line="259" w:lineRule="auto"/>
        <w:jc w:val="left"/>
        <w:rPr>
          <w:rFonts w:ascii="Arial Narrow" w:hAnsi="Arial Narrow" w:cstheme="minorBidi"/>
          <w:iCs/>
          <w:kern w:val="2"/>
          <w:sz w:val="24"/>
          <w:szCs w:val="24"/>
          <w:lang w:val="en-US" w:eastAsia="zh-CN"/>
        </w:rPr>
      </w:pPr>
      <w:r w:rsidRPr="00925093">
        <w:rPr>
          <w:rFonts w:ascii="Arial Narrow" w:hAnsi="Arial Narrow" w:cstheme="minorBidi"/>
          <w:iCs/>
          <w:kern w:val="2"/>
          <w:sz w:val="24"/>
          <w:szCs w:val="24"/>
          <w:lang w:val="en-US" w:eastAsia="zh-CN"/>
        </w:rPr>
        <w:t>2. The grievance redress committee was also not elected and they agreed to elect later.</w:t>
      </w:r>
    </w:p>
    <w:p w14:paraId="47D08D0C" w14:textId="77777777" w:rsidR="00925093" w:rsidRPr="00925093" w:rsidRDefault="00925093" w:rsidP="00925093">
      <w:pPr>
        <w:widowControl/>
        <w:autoSpaceDE/>
        <w:autoSpaceDN/>
        <w:adjustRightInd/>
        <w:spacing w:after="160" w:line="259" w:lineRule="auto"/>
        <w:jc w:val="left"/>
        <w:rPr>
          <w:rFonts w:ascii="Arial Narrow" w:hAnsi="Arial Narrow" w:cstheme="minorBidi"/>
          <w:iCs/>
          <w:kern w:val="2"/>
          <w:sz w:val="24"/>
          <w:szCs w:val="24"/>
          <w:lang w:val="en-US" w:eastAsia="zh-CN"/>
        </w:rPr>
      </w:pPr>
      <w:r w:rsidRPr="00925093">
        <w:rPr>
          <w:rFonts w:ascii="Arial Narrow" w:hAnsi="Arial Narrow" w:cstheme="minorBidi"/>
          <w:iCs/>
          <w:kern w:val="2"/>
          <w:sz w:val="24"/>
          <w:szCs w:val="24"/>
          <w:lang w:val="en-US" w:eastAsia="zh-CN"/>
        </w:rPr>
        <w:t xml:space="preserve"> 3. The chairman said he will communicate once they make a decision on the issue of land. </w:t>
      </w:r>
    </w:p>
    <w:p w14:paraId="26BFCF2A" w14:textId="77777777" w:rsidR="00925093" w:rsidRPr="00925093" w:rsidRDefault="00925093" w:rsidP="00925093">
      <w:pPr>
        <w:widowControl/>
        <w:autoSpaceDE/>
        <w:autoSpaceDN/>
        <w:adjustRightInd/>
        <w:spacing w:after="160" w:line="259" w:lineRule="auto"/>
        <w:jc w:val="left"/>
        <w:rPr>
          <w:rFonts w:ascii="Arial Narrow" w:hAnsi="Arial Narrow" w:cstheme="minorBidi"/>
          <w:kern w:val="2"/>
          <w:sz w:val="24"/>
          <w:szCs w:val="24"/>
          <w:lang w:val="en-US" w:eastAsia="zh-CN"/>
        </w:rPr>
      </w:pPr>
      <w:r w:rsidRPr="00925093">
        <w:rPr>
          <w:rFonts w:ascii="Arial Narrow" w:hAnsi="Arial Narrow" w:cstheme="minorBidi"/>
          <w:iCs/>
          <w:kern w:val="2"/>
          <w:sz w:val="24"/>
          <w:szCs w:val="24"/>
          <w:lang w:val="en-US" w:eastAsia="zh-CN"/>
        </w:rPr>
        <w:t xml:space="preserve">The meeting ended at 3.00 p.m with a word of prayer. </w:t>
      </w:r>
      <w:r w:rsidRPr="00925093">
        <w:rPr>
          <w:rFonts w:ascii="Arial Narrow" w:hAnsi="Arial Narrow" w:cstheme="minorBidi"/>
          <w:iCs/>
          <w:kern w:val="2"/>
          <w:sz w:val="24"/>
          <w:szCs w:val="24"/>
          <w:lang w:val="en-US" w:eastAsia="zh-CN"/>
        </w:rPr>
        <w:br w:type="page"/>
      </w:r>
    </w:p>
    <w:bookmarkEnd w:id="1292"/>
    <w:p w14:paraId="02065148" w14:textId="4F54ECE8" w:rsidR="000F1458" w:rsidRPr="00125846" w:rsidRDefault="000F1458" w:rsidP="000F1458">
      <w:pPr>
        <w:widowControl/>
        <w:autoSpaceDE/>
        <w:autoSpaceDN/>
        <w:adjustRightInd/>
        <w:spacing w:after="0" w:line="276" w:lineRule="auto"/>
        <w:rPr>
          <w:rFonts w:eastAsiaTheme="minorHAnsi"/>
          <w:b/>
          <w:caps/>
          <w:lang w:eastAsia="de-DE"/>
        </w:rPr>
      </w:pPr>
    </w:p>
    <w:p w14:paraId="33EC43E2" w14:textId="21E40973" w:rsidR="00364761" w:rsidRDefault="006C6FF1" w:rsidP="000F1458">
      <w:pPr>
        <w:pStyle w:val="Heading2"/>
        <w:numPr>
          <w:ilvl w:val="0"/>
          <w:numId w:val="0"/>
        </w:numPr>
      </w:pPr>
      <w:bookmarkStart w:id="1293" w:name="_Toc148537269"/>
      <w:bookmarkStart w:id="1294" w:name="_Toc141266349"/>
      <w:r>
        <w:t>APPENDIX 5</w:t>
      </w:r>
      <w:r w:rsidR="00364761">
        <w:t>: BASELINE MEASUREMENT RESULTS</w:t>
      </w:r>
      <w:bookmarkEnd w:id="1293"/>
    </w:p>
    <w:p w14:paraId="6E6B3F5F" w14:textId="557D0D73" w:rsidR="00364761" w:rsidRPr="00776E5F" w:rsidRDefault="00364761" w:rsidP="00364761">
      <w:pPr>
        <w:widowControl/>
        <w:autoSpaceDE/>
        <w:autoSpaceDN/>
        <w:adjustRightInd/>
        <w:spacing w:after="0" w:line="276" w:lineRule="auto"/>
      </w:pPr>
    </w:p>
    <w:p w14:paraId="236B1D9E" w14:textId="77777777" w:rsidR="00364761" w:rsidRPr="00776E5F" w:rsidRDefault="00364761" w:rsidP="00364761">
      <w:pPr>
        <w:widowControl/>
        <w:autoSpaceDE/>
        <w:autoSpaceDN/>
        <w:adjustRightInd/>
        <w:spacing w:after="0" w:line="276" w:lineRule="auto"/>
      </w:pPr>
      <w:r w:rsidRPr="00776E5F">
        <w:rPr>
          <w:noProof/>
          <w:lang w:val="en-US" w:eastAsia="en-US"/>
        </w:rPr>
        <w:drawing>
          <wp:inline distT="0" distB="0" distL="0" distR="0" wp14:anchorId="72CEE8FD" wp14:editId="583A5974">
            <wp:extent cx="5486339" cy="6473825"/>
            <wp:effectExtent l="0" t="0" r="635" b="3175"/>
            <wp:docPr id="3618" name="Pictur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94231" cy="6483137"/>
                    </a:xfrm>
                    <a:prstGeom prst="rect">
                      <a:avLst/>
                    </a:prstGeom>
                    <a:noFill/>
                    <a:ln>
                      <a:noFill/>
                    </a:ln>
                  </pic:spPr>
                </pic:pic>
              </a:graphicData>
            </a:graphic>
          </wp:inline>
        </w:drawing>
      </w:r>
    </w:p>
    <w:p w14:paraId="5F5C04D9" w14:textId="77777777" w:rsidR="00364761" w:rsidRPr="00776E5F" w:rsidRDefault="00364761" w:rsidP="00364761">
      <w:pPr>
        <w:widowControl/>
        <w:autoSpaceDE/>
        <w:autoSpaceDN/>
        <w:adjustRightInd/>
        <w:spacing w:after="0" w:line="276" w:lineRule="auto"/>
      </w:pPr>
      <w:r w:rsidRPr="00776E5F">
        <w:br w:type="page"/>
      </w:r>
    </w:p>
    <w:p w14:paraId="6832D97D" w14:textId="77777777" w:rsidR="00364761" w:rsidRPr="00776E5F" w:rsidRDefault="00364761" w:rsidP="00364761">
      <w:pPr>
        <w:widowControl/>
        <w:autoSpaceDE/>
        <w:autoSpaceDN/>
        <w:adjustRightInd/>
        <w:spacing w:after="0" w:line="276" w:lineRule="auto"/>
      </w:pPr>
      <w:r w:rsidRPr="00776E5F">
        <w:rPr>
          <w:noProof/>
          <w:lang w:val="en-US" w:eastAsia="en-US"/>
        </w:rPr>
        <w:drawing>
          <wp:inline distT="0" distB="0" distL="0" distR="0" wp14:anchorId="05B57A91" wp14:editId="1E2BBEE1">
            <wp:extent cx="5431164" cy="7606145"/>
            <wp:effectExtent l="0" t="0" r="0" b="0"/>
            <wp:docPr id="3619" name="Picture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33285" cy="7609116"/>
                    </a:xfrm>
                    <a:prstGeom prst="rect">
                      <a:avLst/>
                    </a:prstGeom>
                    <a:noFill/>
                    <a:ln>
                      <a:noFill/>
                    </a:ln>
                  </pic:spPr>
                </pic:pic>
              </a:graphicData>
            </a:graphic>
          </wp:inline>
        </w:drawing>
      </w:r>
      <w:r w:rsidRPr="00776E5F">
        <w:br w:type="page"/>
      </w:r>
    </w:p>
    <w:p w14:paraId="01CE7664" w14:textId="77777777" w:rsidR="00364761" w:rsidRPr="00776E5F" w:rsidRDefault="00364761" w:rsidP="00364761">
      <w:pPr>
        <w:widowControl/>
        <w:autoSpaceDE/>
        <w:autoSpaceDN/>
        <w:adjustRightInd/>
        <w:spacing w:after="0" w:line="276" w:lineRule="auto"/>
      </w:pPr>
      <w:r w:rsidRPr="00776E5F">
        <w:t>Noise Measurement results</w:t>
      </w:r>
    </w:p>
    <w:p w14:paraId="68A095F8" w14:textId="77777777" w:rsidR="00364761" w:rsidRPr="00776E5F" w:rsidRDefault="00364761" w:rsidP="00364761">
      <w:pPr>
        <w:widowControl/>
        <w:autoSpaceDE/>
        <w:autoSpaceDN/>
        <w:adjustRightInd/>
        <w:spacing w:after="0" w:line="276" w:lineRule="auto"/>
      </w:pPr>
      <w:r w:rsidRPr="00776E5F">
        <w:rPr>
          <w:noProof/>
          <w:lang w:val="en-US" w:eastAsia="en-US"/>
        </w:rPr>
        <w:drawing>
          <wp:inline distT="0" distB="0" distL="0" distR="0" wp14:anchorId="0F468C0B" wp14:editId="20772E5B">
            <wp:extent cx="4139738" cy="8540124"/>
            <wp:effectExtent l="0" t="0" r="0" b="0"/>
            <wp:docPr id="3620" name="Picture 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45147" cy="8551283"/>
                    </a:xfrm>
                    <a:prstGeom prst="rect">
                      <a:avLst/>
                    </a:prstGeom>
                    <a:noFill/>
                    <a:ln>
                      <a:noFill/>
                    </a:ln>
                  </pic:spPr>
                </pic:pic>
              </a:graphicData>
            </a:graphic>
          </wp:inline>
        </w:drawing>
      </w:r>
    </w:p>
    <w:p w14:paraId="73A63B69" w14:textId="77777777" w:rsidR="00364761" w:rsidRPr="00776E5F" w:rsidRDefault="00364761" w:rsidP="00364761">
      <w:pPr>
        <w:widowControl/>
        <w:autoSpaceDE/>
        <w:autoSpaceDN/>
        <w:adjustRightInd/>
        <w:spacing w:after="0" w:line="276" w:lineRule="auto"/>
      </w:pPr>
      <w:r w:rsidRPr="00776E5F">
        <w:t>Ambient Air Quality Results</w:t>
      </w:r>
    </w:p>
    <w:tbl>
      <w:tblPr>
        <w:tblW w:w="5000" w:type="pct"/>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1420"/>
        <w:gridCol w:w="913"/>
        <w:gridCol w:w="912"/>
        <w:gridCol w:w="1280"/>
        <w:gridCol w:w="1280"/>
        <w:gridCol w:w="912"/>
        <w:gridCol w:w="1280"/>
        <w:gridCol w:w="1019"/>
      </w:tblGrid>
      <w:tr w:rsidR="00364761" w:rsidRPr="00776E5F" w14:paraId="4E7D08D5" w14:textId="77777777" w:rsidTr="000905A9">
        <w:trPr>
          <w:trHeight w:val="300"/>
        </w:trPr>
        <w:tc>
          <w:tcPr>
            <w:tcW w:w="787" w:type="pct"/>
            <w:tcBorders>
              <w:top w:val="single" w:sz="4" w:space="0" w:color="4472C4"/>
              <w:left w:val="single" w:sz="4" w:space="0" w:color="4472C4"/>
              <w:bottom w:val="single" w:sz="4" w:space="0" w:color="4472C4"/>
              <w:right w:val="nil"/>
            </w:tcBorders>
            <w:shd w:val="clear" w:color="auto" w:fill="4472C4"/>
            <w:noWrap/>
            <w:hideMark/>
          </w:tcPr>
          <w:p w14:paraId="4B4226B3" w14:textId="77777777" w:rsidR="00364761" w:rsidRPr="00776E5F" w:rsidRDefault="00364761" w:rsidP="000905A9">
            <w:pPr>
              <w:jc w:val="left"/>
              <w:rPr>
                <w:rFonts w:eastAsia="Calibri"/>
                <w:b/>
                <w:bCs/>
                <w:color w:val="FFFFFF"/>
              </w:rPr>
            </w:pPr>
          </w:p>
        </w:tc>
        <w:tc>
          <w:tcPr>
            <w:tcW w:w="506" w:type="pct"/>
            <w:tcBorders>
              <w:top w:val="single" w:sz="4" w:space="0" w:color="4472C4"/>
              <w:left w:val="nil"/>
              <w:bottom w:val="single" w:sz="4" w:space="0" w:color="4472C4"/>
              <w:right w:val="nil"/>
            </w:tcBorders>
            <w:shd w:val="clear" w:color="auto" w:fill="4472C4"/>
            <w:noWrap/>
            <w:hideMark/>
          </w:tcPr>
          <w:p w14:paraId="43D38F19" w14:textId="77777777" w:rsidR="00364761" w:rsidRPr="00776E5F" w:rsidRDefault="00364761" w:rsidP="000905A9">
            <w:pPr>
              <w:jc w:val="left"/>
              <w:rPr>
                <w:rFonts w:eastAsia="Calibri"/>
                <w:b/>
                <w:bCs/>
                <w:color w:val="000000"/>
              </w:rPr>
            </w:pPr>
            <w:r w:rsidRPr="00776E5F">
              <w:rPr>
                <w:rFonts w:eastAsia="Calibri"/>
                <w:b/>
                <w:bCs/>
                <w:color w:val="000000"/>
              </w:rPr>
              <w:t xml:space="preserve">NO2 </w:t>
            </w:r>
          </w:p>
          <w:p w14:paraId="26258567" w14:textId="77777777" w:rsidR="00364761" w:rsidRPr="00776E5F" w:rsidRDefault="00364761" w:rsidP="000905A9">
            <w:pPr>
              <w:jc w:val="left"/>
              <w:rPr>
                <w:rFonts w:eastAsia="Calibri"/>
                <w:b/>
                <w:bCs/>
                <w:color w:val="000000"/>
              </w:rPr>
            </w:pPr>
            <w:r w:rsidRPr="00776E5F">
              <w:rPr>
                <w:rFonts w:eastAsia="Calibri"/>
                <w:b/>
                <w:bCs/>
                <w:color w:val="000000"/>
              </w:rPr>
              <w:t>(ppb)</w:t>
            </w:r>
          </w:p>
        </w:tc>
        <w:tc>
          <w:tcPr>
            <w:tcW w:w="506" w:type="pct"/>
            <w:tcBorders>
              <w:top w:val="single" w:sz="4" w:space="0" w:color="4472C4"/>
              <w:left w:val="nil"/>
              <w:bottom w:val="single" w:sz="4" w:space="0" w:color="4472C4"/>
              <w:right w:val="nil"/>
            </w:tcBorders>
            <w:shd w:val="clear" w:color="auto" w:fill="4472C4"/>
            <w:noWrap/>
            <w:hideMark/>
          </w:tcPr>
          <w:p w14:paraId="087B99A9" w14:textId="77777777" w:rsidR="00364761" w:rsidRPr="00776E5F" w:rsidRDefault="00364761" w:rsidP="000905A9">
            <w:pPr>
              <w:jc w:val="left"/>
              <w:rPr>
                <w:rFonts w:eastAsia="Calibri"/>
                <w:b/>
                <w:bCs/>
                <w:color w:val="000000"/>
              </w:rPr>
            </w:pPr>
            <w:r w:rsidRPr="00776E5F">
              <w:rPr>
                <w:rFonts w:eastAsia="Calibri"/>
                <w:b/>
                <w:bCs/>
                <w:color w:val="000000"/>
              </w:rPr>
              <w:t xml:space="preserve">O3 </w:t>
            </w:r>
          </w:p>
          <w:p w14:paraId="08C2A8B0" w14:textId="77777777" w:rsidR="00364761" w:rsidRPr="00776E5F" w:rsidRDefault="00364761" w:rsidP="000905A9">
            <w:pPr>
              <w:jc w:val="left"/>
              <w:rPr>
                <w:rFonts w:eastAsia="Calibri"/>
                <w:b/>
                <w:bCs/>
                <w:color w:val="000000"/>
              </w:rPr>
            </w:pPr>
            <w:r w:rsidRPr="00776E5F">
              <w:rPr>
                <w:rFonts w:eastAsia="Calibri"/>
                <w:b/>
                <w:bCs/>
                <w:color w:val="000000"/>
              </w:rPr>
              <w:t>(ppb)</w:t>
            </w:r>
          </w:p>
        </w:tc>
        <w:tc>
          <w:tcPr>
            <w:tcW w:w="710" w:type="pct"/>
            <w:tcBorders>
              <w:top w:val="single" w:sz="4" w:space="0" w:color="4472C4"/>
              <w:left w:val="nil"/>
              <w:bottom w:val="single" w:sz="4" w:space="0" w:color="4472C4"/>
              <w:right w:val="nil"/>
            </w:tcBorders>
            <w:shd w:val="clear" w:color="auto" w:fill="4472C4"/>
            <w:noWrap/>
            <w:hideMark/>
          </w:tcPr>
          <w:p w14:paraId="2ECE1592" w14:textId="77777777" w:rsidR="00364761" w:rsidRPr="00776E5F" w:rsidRDefault="00364761" w:rsidP="000905A9">
            <w:pPr>
              <w:jc w:val="left"/>
              <w:rPr>
                <w:rFonts w:eastAsia="Calibri"/>
                <w:b/>
                <w:bCs/>
                <w:color w:val="000000"/>
              </w:rPr>
            </w:pPr>
            <w:r w:rsidRPr="00776E5F">
              <w:rPr>
                <w:rFonts w:eastAsia="Calibri"/>
                <w:b/>
                <w:bCs/>
                <w:color w:val="000000"/>
              </w:rPr>
              <w:t xml:space="preserve">PM2.5 </w:t>
            </w:r>
          </w:p>
          <w:p w14:paraId="331E4D45" w14:textId="77777777" w:rsidR="00364761" w:rsidRPr="00776E5F" w:rsidRDefault="00364761" w:rsidP="000905A9">
            <w:pPr>
              <w:jc w:val="left"/>
              <w:rPr>
                <w:rFonts w:eastAsia="Calibri"/>
                <w:b/>
                <w:bCs/>
                <w:color w:val="000000"/>
              </w:rPr>
            </w:pPr>
            <w:r w:rsidRPr="00776E5F">
              <w:rPr>
                <w:rFonts w:eastAsia="Calibri"/>
                <w:b/>
                <w:bCs/>
                <w:color w:val="000000"/>
              </w:rPr>
              <w:t>(µg/m3)</w:t>
            </w:r>
          </w:p>
        </w:tc>
        <w:tc>
          <w:tcPr>
            <w:tcW w:w="710" w:type="pct"/>
            <w:tcBorders>
              <w:top w:val="single" w:sz="4" w:space="0" w:color="4472C4"/>
              <w:left w:val="nil"/>
              <w:bottom w:val="single" w:sz="4" w:space="0" w:color="4472C4"/>
              <w:right w:val="nil"/>
            </w:tcBorders>
            <w:shd w:val="clear" w:color="auto" w:fill="4472C4"/>
            <w:noWrap/>
            <w:hideMark/>
          </w:tcPr>
          <w:p w14:paraId="2C8711A1" w14:textId="77777777" w:rsidR="00364761" w:rsidRPr="00776E5F" w:rsidRDefault="00364761" w:rsidP="000905A9">
            <w:pPr>
              <w:jc w:val="left"/>
              <w:rPr>
                <w:rFonts w:eastAsia="Calibri"/>
                <w:b/>
                <w:bCs/>
                <w:color w:val="000000"/>
              </w:rPr>
            </w:pPr>
            <w:r w:rsidRPr="00776E5F">
              <w:rPr>
                <w:rFonts w:eastAsia="Calibri"/>
                <w:b/>
                <w:bCs/>
                <w:color w:val="000000"/>
              </w:rPr>
              <w:t xml:space="preserve">PM10 </w:t>
            </w:r>
          </w:p>
          <w:p w14:paraId="54BC24DB" w14:textId="77777777" w:rsidR="00364761" w:rsidRPr="00776E5F" w:rsidRDefault="00364761" w:rsidP="000905A9">
            <w:pPr>
              <w:jc w:val="left"/>
              <w:rPr>
                <w:rFonts w:eastAsia="Calibri"/>
                <w:b/>
                <w:bCs/>
                <w:color w:val="000000"/>
              </w:rPr>
            </w:pPr>
            <w:r w:rsidRPr="00776E5F">
              <w:rPr>
                <w:rFonts w:eastAsia="Calibri"/>
                <w:b/>
                <w:bCs/>
                <w:color w:val="000000"/>
              </w:rPr>
              <w:t>(µg/m3)</w:t>
            </w:r>
          </w:p>
        </w:tc>
        <w:tc>
          <w:tcPr>
            <w:tcW w:w="506" w:type="pct"/>
            <w:tcBorders>
              <w:top w:val="single" w:sz="4" w:space="0" w:color="4472C4"/>
              <w:left w:val="nil"/>
              <w:bottom w:val="single" w:sz="4" w:space="0" w:color="4472C4"/>
              <w:right w:val="nil"/>
            </w:tcBorders>
            <w:shd w:val="clear" w:color="auto" w:fill="4472C4"/>
            <w:noWrap/>
            <w:hideMark/>
          </w:tcPr>
          <w:p w14:paraId="50DEB774" w14:textId="77777777" w:rsidR="00364761" w:rsidRPr="00776E5F" w:rsidRDefault="00364761" w:rsidP="000905A9">
            <w:pPr>
              <w:jc w:val="left"/>
              <w:rPr>
                <w:rFonts w:eastAsia="Calibri"/>
                <w:b/>
                <w:bCs/>
                <w:color w:val="000000"/>
              </w:rPr>
            </w:pPr>
            <w:r w:rsidRPr="00776E5F">
              <w:rPr>
                <w:rFonts w:eastAsia="Calibri"/>
                <w:b/>
                <w:bCs/>
                <w:color w:val="000000"/>
              </w:rPr>
              <w:t xml:space="preserve">SO2 </w:t>
            </w:r>
          </w:p>
          <w:p w14:paraId="0B30CB70" w14:textId="77777777" w:rsidR="00364761" w:rsidRPr="00776E5F" w:rsidRDefault="00364761" w:rsidP="000905A9">
            <w:pPr>
              <w:jc w:val="left"/>
              <w:rPr>
                <w:rFonts w:eastAsia="Calibri"/>
                <w:b/>
                <w:bCs/>
                <w:color w:val="000000"/>
              </w:rPr>
            </w:pPr>
            <w:r w:rsidRPr="00776E5F">
              <w:rPr>
                <w:rFonts w:eastAsia="Calibri"/>
                <w:b/>
                <w:bCs/>
                <w:color w:val="000000"/>
              </w:rPr>
              <w:t>(ppb)</w:t>
            </w:r>
          </w:p>
        </w:tc>
        <w:tc>
          <w:tcPr>
            <w:tcW w:w="710" w:type="pct"/>
            <w:tcBorders>
              <w:top w:val="single" w:sz="4" w:space="0" w:color="4472C4"/>
              <w:left w:val="nil"/>
              <w:bottom w:val="single" w:sz="4" w:space="0" w:color="4472C4"/>
              <w:right w:val="nil"/>
            </w:tcBorders>
            <w:shd w:val="clear" w:color="auto" w:fill="4472C4"/>
            <w:noWrap/>
            <w:hideMark/>
          </w:tcPr>
          <w:p w14:paraId="69F9498C" w14:textId="77777777" w:rsidR="00364761" w:rsidRPr="00776E5F" w:rsidRDefault="00364761" w:rsidP="000905A9">
            <w:pPr>
              <w:jc w:val="left"/>
              <w:rPr>
                <w:rFonts w:eastAsia="Calibri"/>
                <w:b/>
                <w:bCs/>
                <w:color w:val="000000"/>
              </w:rPr>
            </w:pPr>
            <w:r w:rsidRPr="00776E5F">
              <w:rPr>
                <w:rFonts w:eastAsia="Calibri"/>
                <w:b/>
                <w:bCs/>
                <w:color w:val="000000"/>
              </w:rPr>
              <w:t xml:space="preserve">TSP </w:t>
            </w:r>
          </w:p>
          <w:p w14:paraId="1B87731A" w14:textId="77777777" w:rsidR="00364761" w:rsidRPr="00776E5F" w:rsidRDefault="00364761" w:rsidP="000905A9">
            <w:pPr>
              <w:jc w:val="left"/>
              <w:rPr>
                <w:rFonts w:eastAsia="Calibri"/>
                <w:b/>
                <w:bCs/>
                <w:color w:val="000000"/>
              </w:rPr>
            </w:pPr>
            <w:r w:rsidRPr="00776E5F">
              <w:rPr>
                <w:rFonts w:eastAsia="Calibri"/>
                <w:b/>
                <w:bCs/>
                <w:color w:val="000000"/>
              </w:rPr>
              <w:t>(µg/m3)</w:t>
            </w:r>
          </w:p>
        </w:tc>
        <w:tc>
          <w:tcPr>
            <w:tcW w:w="564" w:type="pct"/>
            <w:tcBorders>
              <w:top w:val="single" w:sz="4" w:space="0" w:color="4472C4"/>
              <w:left w:val="nil"/>
              <w:bottom w:val="single" w:sz="4" w:space="0" w:color="4472C4"/>
              <w:right w:val="single" w:sz="4" w:space="0" w:color="4472C4"/>
            </w:tcBorders>
            <w:shd w:val="clear" w:color="auto" w:fill="4472C4"/>
            <w:noWrap/>
            <w:hideMark/>
          </w:tcPr>
          <w:p w14:paraId="36576DDC" w14:textId="77777777" w:rsidR="00364761" w:rsidRPr="00776E5F" w:rsidRDefault="00364761" w:rsidP="000905A9">
            <w:pPr>
              <w:jc w:val="left"/>
              <w:rPr>
                <w:rFonts w:eastAsia="Calibri"/>
                <w:b/>
                <w:bCs/>
                <w:color w:val="000000"/>
              </w:rPr>
            </w:pPr>
            <w:r w:rsidRPr="00776E5F">
              <w:rPr>
                <w:rFonts w:eastAsia="Calibri"/>
                <w:b/>
                <w:bCs/>
                <w:color w:val="000000"/>
              </w:rPr>
              <w:t xml:space="preserve">TVOCs </w:t>
            </w:r>
          </w:p>
          <w:p w14:paraId="531E5A5A" w14:textId="77777777" w:rsidR="00364761" w:rsidRPr="00776E5F" w:rsidRDefault="00364761" w:rsidP="000905A9">
            <w:pPr>
              <w:jc w:val="left"/>
              <w:rPr>
                <w:rFonts w:eastAsia="Calibri"/>
                <w:b/>
                <w:bCs/>
                <w:color w:val="000000"/>
              </w:rPr>
            </w:pPr>
            <w:r w:rsidRPr="00776E5F">
              <w:rPr>
                <w:rFonts w:eastAsia="Calibri"/>
                <w:b/>
                <w:bCs/>
                <w:color w:val="000000"/>
              </w:rPr>
              <w:t>(ppb)</w:t>
            </w:r>
          </w:p>
        </w:tc>
      </w:tr>
      <w:tr w:rsidR="00364761" w:rsidRPr="00776E5F" w14:paraId="134F097A" w14:textId="77777777" w:rsidTr="000905A9">
        <w:trPr>
          <w:trHeight w:val="300"/>
        </w:trPr>
        <w:tc>
          <w:tcPr>
            <w:tcW w:w="787" w:type="pct"/>
            <w:shd w:val="clear" w:color="auto" w:fill="D9E2F3"/>
            <w:noWrap/>
            <w:hideMark/>
          </w:tcPr>
          <w:p w14:paraId="2DC8C0ED" w14:textId="77777777" w:rsidR="00364761" w:rsidRPr="00776E5F" w:rsidRDefault="00364761" w:rsidP="000905A9">
            <w:pPr>
              <w:jc w:val="left"/>
              <w:rPr>
                <w:rFonts w:eastAsia="Calibri"/>
                <w:b/>
                <w:bCs/>
                <w:color w:val="000000"/>
              </w:rPr>
            </w:pPr>
            <w:r w:rsidRPr="00776E5F">
              <w:rPr>
                <w:rFonts w:eastAsia="Calibri"/>
                <w:b/>
                <w:bCs/>
                <w:color w:val="000000"/>
              </w:rPr>
              <w:t>Average</w:t>
            </w:r>
          </w:p>
        </w:tc>
        <w:tc>
          <w:tcPr>
            <w:tcW w:w="506" w:type="pct"/>
            <w:shd w:val="clear" w:color="auto" w:fill="D9E2F3"/>
            <w:noWrap/>
            <w:hideMark/>
          </w:tcPr>
          <w:p w14:paraId="099E0D02" w14:textId="77777777" w:rsidR="00364761" w:rsidRPr="00776E5F" w:rsidRDefault="00364761" w:rsidP="000905A9">
            <w:pPr>
              <w:jc w:val="right"/>
              <w:rPr>
                <w:rFonts w:eastAsia="Calibri"/>
                <w:color w:val="000000"/>
              </w:rPr>
            </w:pPr>
            <w:r w:rsidRPr="00776E5F">
              <w:rPr>
                <w:rFonts w:eastAsia="Calibri"/>
                <w:color w:val="000000"/>
              </w:rPr>
              <w:t>36.35</w:t>
            </w:r>
          </w:p>
        </w:tc>
        <w:tc>
          <w:tcPr>
            <w:tcW w:w="506" w:type="pct"/>
            <w:shd w:val="clear" w:color="auto" w:fill="D9E2F3"/>
            <w:noWrap/>
            <w:hideMark/>
          </w:tcPr>
          <w:p w14:paraId="0F65AF17" w14:textId="77777777" w:rsidR="00364761" w:rsidRPr="00776E5F" w:rsidRDefault="00364761" w:rsidP="000905A9">
            <w:pPr>
              <w:jc w:val="right"/>
              <w:rPr>
                <w:rFonts w:eastAsia="Calibri"/>
                <w:color w:val="000000"/>
              </w:rPr>
            </w:pPr>
            <w:r w:rsidRPr="00776E5F">
              <w:rPr>
                <w:rFonts w:eastAsia="Calibri"/>
                <w:color w:val="000000"/>
              </w:rPr>
              <w:t>75.13</w:t>
            </w:r>
          </w:p>
        </w:tc>
        <w:tc>
          <w:tcPr>
            <w:tcW w:w="710" w:type="pct"/>
            <w:shd w:val="clear" w:color="auto" w:fill="D9E2F3"/>
            <w:noWrap/>
            <w:hideMark/>
          </w:tcPr>
          <w:p w14:paraId="4AFAC305" w14:textId="77777777" w:rsidR="00364761" w:rsidRPr="00776E5F" w:rsidRDefault="00364761" w:rsidP="000905A9">
            <w:pPr>
              <w:jc w:val="right"/>
              <w:rPr>
                <w:rFonts w:eastAsia="Calibri"/>
                <w:color w:val="000000"/>
              </w:rPr>
            </w:pPr>
            <w:r w:rsidRPr="00776E5F">
              <w:rPr>
                <w:rFonts w:eastAsia="Calibri"/>
                <w:color w:val="000000"/>
              </w:rPr>
              <w:t>4.62</w:t>
            </w:r>
          </w:p>
        </w:tc>
        <w:tc>
          <w:tcPr>
            <w:tcW w:w="710" w:type="pct"/>
            <w:shd w:val="clear" w:color="auto" w:fill="D9E2F3"/>
            <w:noWrap/>
            <w:hideMark/>
          </w:tcPr>
          <w:p w14:paraId="11188377" w14:textId="77777777" w:rsidR="00364761" w:rsidRPr="00776E5F" w:rsidRDefault="00364761" w:rsidP="000905A9">
            <w:pPr>
              <w:jc w:val="right"/>
              <w:rPr>
                <w:rFonts w:eastAsia="Calibri"/>
                <w:color w:val="000000"/>
              </w:rPr>
            </w:pPr>
            <w:r w:rsidRPr="00776E5F">
              <w:rPr>
                <w:rFonts w:eastAsia="Calibri"/>
                <w:color w:val="000000"/>
              </w:rPr>
              <w:t>21.95</w:t>
            </w:r>
          </w:p>
        </w:tc>
        <w:tc>
          <w:tcPr>
            <w:tcW w:w="506" w:type="pct"/>
            <w:shd w:val="clear" w:color="auto" w:fill="D9E2F3"/>
            <w:noWrap/>
            <w:hideMark/>
          </w:tcPr>
          <w:p w14:paraId="74782E3D" w14:textId="77777777" w:rsidR="00364761" w:rsidRPr="00776E5F" w:rsidRDefault="00364761" w:rsidP="000905A9">
            <w:pPr>
              <w:jc w:val="right"/>
              <w:rPr>
                <w:rFonts w:eastAsia="Calibri"/>
                <w:color w:val="000000"/>
              </w:rPr>
            </w:pPr>
            <w:r w:rsidRPr="00776E5F">
              <w:rPr>
                <w:rFonts w:eastAsia="Calibri"/>
                <w:color w:val="000000"/>
              </w:rPr>
              <w:t>0</w:t>
            </w:r>
          </w:p>
        </w:tc>
        <w:tc>
          <w:tcPr>
            <w:tcW w:w="710" w:type="pct"/>
            <w:shd w:val="clear" w:color="auto" w:fill="D9E2F3"/>
            <w:noWrap/>
            <w:hideMark/>
          </w:tcPr>
          <w:p w14:paraId="4192DB56" w14:textId="77777777" w:rsidR="00364761" w:rsidRPr="00776E5F" w:rsidRDefault="00364761" w:rsidP="000905A9">
            <w:pPr>
              <w:jc w:val="right"/>
              <w:rPr>
                <w:rFonts w:eastAsia="Calibri"/>
                <w:color w:val="000000"/>
              </w:rPr>
            </w:pPr>
            <w:r w:rsidRPr="00776E5F">
              <w:rPr>
                <w:rFonts w:eastAsia="Calibri"/>
                <w:color w:val="000000"/>
              </w:rPr>
              <w:t>39.65</w:t>
            </w:r>
          </w:p>
        </w:tc>
        <w:tc>
          <w:tcPr>
            <w:tcW w:w="564" w:type="pct"/>
            <w:shd w:val="clear" w:color="auto" w:fill="D9E2F3"/>
            <w:noWrap/>
            <w:hideMark/>
          </w:tcPr>
          <w:p w14:paraId="39F551C7" w14:textId="77777777" w:rsidR="00364761" w:rsidRPr="00776E5F" w:rsidRDefault="00364761" w:rsidP="000905A9">
            <w:pPr>
              <w:jc w:val="right"/>
              <w:rPr>
                <w:rFonts w:eastAsia="Calibri"/>
                <w:color w:val="000000"/>
              </w:rPr>
            </w:pPr>
            <w:r w:rsidRPr="00776E5F">
              <w:rPr>
                <w:rFonts w:eastAsia="Calibri"/>
                <w:color w:val="000000"/>
              </w:rPr>
              <w:t>0.055</w:t>
            </w:r>
          </w:p>
        </w:tc>
      </w:tr>
      <w:tr w:rsidR="00364761" w:rsidRPr="00776E5F" w14:paraId="4C30BAC9" w14:textId="77777777" w:rsidTr="000905A9">
        <w:trPr>
          <w:trHeight w:val="300"/>
        </w:trPr>
        <w:tc>
          <w:tcPr>
            <w:tcW w:w="787" w:type="pct"/>
            <w:shd w:val="clear" w:color="auto" w:fill="auto"/>
            <w:noWrap/>
            <w:hideMark/>
          </w:tcPr>
          <w:p w14:paraId="5A2B3A0D" w14:textId="77777777" w:rsidR="00364761" w:rsidRPr="00776E5F" w:rsidRDefault="00364761" w:rsidP="000905A9">
            <w:pPr>
              <w:jc w:val="left"/>
              <w:rPr>
                <w:rFonts w:eastAsia="Calibri"/>
                <w:b/>
                <w:bCs/>
                <w:color w:val="000000"/>
              </w:rPr>
            </w:pPr>
            <w:r w:rsidRPr="00776E5F">
              <w:rPr>
                <w:rFonts w:eastAsia="Calibri"/>
                <w:b/>
                <w:bCs/>
                <w:color w:val="000000"/>
              </w:rPr>
              <w:t>Maximum</w:t>
            </w:r>
          </w:p>
        </w:tc>
        <w:tc>
          <w:tcPr>
            <w:tcW w:w="506" w:type="pct"/>
            <w:shd w:val="clear" w:color="auto" w:fill="auto"/>
            <w:noWrap/>
            <w:hideMark/>
          </w:tcPr>
          <w:p w14:paraId="475EEF6C" w14:textId="77777777" w:rsidR="00364761" w:rsidRPr="00776E5F" w:rsidRDefault="00364761" w:rsidP="000905A9">
            <w:pPr>
              <w:jc w:val="right"/>
              <w:rPr>
                <w:rFonts w:eastAsia="Calibri"/>
                <w:color w:val="000000"/>
              </w:rPr>
            </w:pPr>
            <w:r w:rsidRPr="00776E5F">
              <w:rPr>
                <w:rFonts w:eastAsia="Calibri"/>
                <w:color w:val="000000"/>
              </w:rPr>
              <w:t>60</w:t>
            </w:r>
          </w:p>
        </w:tc>
        <w:tc>
          <w:tcPr>
            <w:tcW w:w="506" w:type="pct"/>
            <w:shd w:val="clear" w:color="auto" w:fill="auto"/>
            <w:noWrap/>
            <w:hideMark/>
          </w:tcPr>
          <w:p w14:paraId="2013CEE3" w14:textId="77777777" w:rsidR="00364761" w:rsidRPr="00776E5F" w:rsidRDefault="00364761" w:rsidP="000905A9">
            <w:pPr>
              <w:jc w:val="right"/>
              <w:rPr>
                <w:rFonts w:eastAsia="Calibri"/>
                <w:color w:val="000000"/>
              </w:rPr>
            </w:pPr>
            <w:r w:rsidRPr="00776E5F">
              <w:rPr>
                <w:rFonts w:eastAsia="Calibri"/>
                <w:color w:val="000000"/>
              </w:rPr>
              <w:t>92</w:t>
            </w:r>
          </w:p>
        </w:tc>
        <w:tc>
          <w:tcPr>
            <w:tcW w:w="710" w:type="pct"/>
            <w:shd w:val="clear" w:color="auto" w:fill="auto"/>
            <w:noWrap/>
            <w:hideMark/>
          </w:tcPr>
          <w:p w14:paraId="32F4AD56" w14:textId="77777777" w:rsidR="00364761" w:rsidRPr="00776E5F" w:rsidRDefault="00364761" w:rsidP="000905A9">
            <w:pPr>
              <w:jc w:val="right"/>
              <w:rPr>
                <w:rFonts w:eastAsia="Calibri"/>
                <w:color w:val="000000"/>
              </w:rPr>
            </w:pPr>
            <w:r w:rsidRPr="00776E5F">
              <w:rPr>
                <w:rFonts w:eastAsia="Calibri"/>
                <w:color w:val="000000"/>
              </w:rPr>
              <w:t>6</w:t>
            </w:r>
          </w:p>
        </w:tc>
        <w:tc>
          <w:tcPr>
            <w:tcW w:w="710" w:type="pct"/>
            <w:shd w:val="clear" w:color="auto" w:fill="auto"/>
            <w:noWrap/>
            <w:hideMark/>
          </w:tcPr>
          <w:p w14:paraId="6FAA9208" w14:textId="77777777" w:rsidR="00364761" w:rsidRPr="00776E5F" w:rsidRDefault="00364761" w:rsidP="000905A9">
            <w:pPr>
              <w:jc w:val="right"/>
              <w:rPr>
                <w:rFonts w:eastAsia="Calibri"/>
                <w:color w:val="000000"/>
              </w:rPr>
            </w:pPr>
            <w:r w:rsidRPr="00776E5F">
              <w:rPr>
                <w:rFonts w:eastAsia="Calibri"/>
                <w:color w:val="000000"/>
              </w:rPr>
              <w:t>35</w:t>
            </w:r>
          </w:p>
        </w:tc>
        <w:tc>
          <w:tcPr>
            <w:tcW w:w="506" w:type="pct"/>
            <w:shd w:val="clear" w:color="auto" w:fill="auto"/>
            <w:noWrap/>
            <w:hideMark/>
          </w:tcPr>
          <w:p w14:paraId="7DB13C48" w14:textId="77777777" w:rsidR="00364761" w:rsidRPr="00776E5F" w:rsidRDefault="00364761" w:rsidP="000905A9">
            <w:pPr>
              <w:jc w:val="right"/>
              <w:rPr>
                <w:rFonts w:eastAsia="Calibri"/>
                <w:color w:val="000000"/>
              </w:rPr>
            </w:pPr>
            <w:r w:rsidRPr="00776E5F">
              <w:rPr>
                <w:rFonts w:eastAsia="Calibri"/>
                <w:color w:val="000000"/>
              </w:rPr>
              <w:t>0</w:t>
            </w:r>
          </w:p>
        </w:tc>
        <w:tc>
          <w:tcPr>
            <w:tcW w:w="710" w:type="pct"/>
            <w:shd w:val="clear" w:color="auto" w:fill="auto"/>
            <w:noWrap/>
            <w:hideMark/>
          </w:tcPr>
          <w:p w14:paraId="13628E45" w14:textId="77777777" w:rsidR="00364761" w:rsidRPr="00776E5F" w:rsidRDefault="00364761" w:rsidP="000905A9">
            <w:pPr>
              <w:jc w:val="right"/>
              <w:rPr>
                <w:rFonts w:eastAsia="Calibri"/>
                <w:color w:val="000000"/>
              </w:rPr>
            </w:pPr>
            <w:r w:rsidRPr="00776E5F">
              <w:rPr>
                <w:rFonts w:eastAsia="Calibri"/>
                <w:color w:val="000000"/>
              </w:rPr>
              <w:t>64</w:t>
            </w:r>
          </w:p>
        </w:tc>
        <w:tc>
          <w:tcPr>
            <w:tcW w:w="564" w:type="pct"/>
            <w:shd w:val="clear" w:color="auto" w:fill="auto"/>
            <w:noWrap/>
            <w:hideMark/>
          </w:tcPr>
          <w:p w14:paraId="46F8A723" w14:textId="77777777" w:rsidR="00364761" w:rsidRPr="00776E5F" w:rsidRDefault="00364761" w:rsidP="000905A9">
            <w:pPr>
              <w:jc w:val="right"/>
              <w:rPr>
                <w:rFonts w:eastAsia="Calibri"/>
                <w:color w:val="000000"/>
              </w:rPr>
            </w:pPr>
            <w:r w:rsidRPr="00776E5F">
              <w:rPr>
                <w:rFonts w:eastAsia="Calibri"/>
                <w:color w:val="000000"/>
              </w:rPr>
              <w:t>6.6</w:t>
            </w:r>
          </w:p>
        </w:tc>
      </w:tr>
      <w:tr w:rsidR="00364761" w:rsidRPr="00776E5F" w14:paraId="712E90B3" w14:textId="77777777" w:rsidTr="000905A9">
        <w:trPr>
          <w:trHeight w:val="300"/>
        </w:trPr>
        <w:tc>
          <w:tcPr>
            <w:tcW w:w="787" w:type="pct"/>
            <w:shd w:val="clear" w:color="auto" w:fill="D9E2F3"/>
            <w:noWrap/>
            <w:hideMark/>
          </w:tcPr>
          <w:p w14:paraId="047A9F65" w14:textId="77777777" w:rsidR="00364761" w:rsidRPr="00776E5F" w:rsidRDefault="00364761" w:rsidP="000905A9">
            <w:pPr>
              <w:jc w:val="left"/>
              <w:rPr>
                <w:rFonts w:eastAsia="Calibri"/>
                <w:b/>
                <w:bCs/>
                <w:color w:val="000000"/>
              </w:rPr>
            </w:pPr>
            <w:r w:rsidRPr="00776E5F">
              <w:rPr>
                <w:rFonts w:eastAsia="Calibri"/>
                <w:b/>
                <w:bCs/>
                <w:color w:val="000000"/>
              </w:rPr>
              <w:t>Minimum</w:t>
            </w:r>
          </w:p>
        </w:tc>
        <w:tc>
          <w:tcPr>
            <w:tcW w:w="506" w:type="pct"/>
            <w:shd w:val="clear" w:color="auto" w:fill="D9E2F3"/>
            <w:noWrap/>
            <w:hideMark/>
          </w:tcPr>
          <w:p w14:paraId="6F418828" w14:textId="77777777" w:rsidR="00364761" w:rsidRPr="00776E5F" w:rsidRDefault="00364761" w:rsidP="000905A9">
            <w:pPr>
              <w:jc w:val="right"/>
              <w:rPr>
                <w:rFonts w:eastAsia="Calibri"/>
                <w:color w:val="000000"/>
              </w:rPr>
            </w:pPr>
            <w:r w:rsidRPr="00776E5F">
              <w:rPr>
                <w:rFonts w:eastAsia="Calibri"/>
                <w:color w:val="000000"/>
              </w:rPr>
              <w:t>26</w:t>
            </w:r>
          </w:p>
        </w:tc>
        <w:tc>
          <w:tcPr>
            <w:tcW w:w="506" w:type="pct"/>
            <w:shd w:val="clear" w:color="auto" w:fill="D9E2F3"/>
            <w:noWrap/>
            <w:hideMark/>
          </w:tcPr>
          <w:p w14:paraId="401155A6" w14:textId="77777777" w:rsidR="00364761" w:rsidRPr="00776E5F" w:rsidRDefault="00364761" w:rsidP="000905A9">
            <w:pPr>
              <w:jc w:val="right"/>
              <w:rPr>
                <w:rFonts w:eastAsia="Calibri"/>
                <w:color w:val="000000"/>
              </w:rPr>
            </w:pPr>
            <w:r w:rsidRPr="00776E5F">
              <w:rPr>
                <w:rFonts w:eastAsia="Calibri"/>
                <w:color w:val="000000"/>
              </w:rPr>
              <w:t>49</w:t>
            </w:r>
          </w:p>
        </w:tc>
        <w:tc>
          <w:tcPr>
            <w:tcW w:w="710" w:type="pct"/>
            <w:shd w:val="clear" w:color="auto" w:fill="D9E2F3"/>
            <w:noWrap/>
            <w:hideMark/>
          </w:tcPr>
          <w:p w14:paraId="740FA987" w14:textId="77777777" w:rsidR="00364761" w:rsidRPr="00776E5F" w:rsidRDefault="00364761" w:rsidP="000905A9">
            <w:pPr>
              <w:jc w:val="right"/>
              <w:rPr>
                <w:rFonts w:eastAsia="Calibri"/>
                <w:color w:val="000000"/>
              </w:rPr>
            </w:pPr>
            <w:r w:rsidRPr="00776E5F">
              <w:rPr>
                <w:rFonts w:eastAsia="Calibri"/>
                <w:color w:val="000000"/>
              </w:rPr>
              <w:t>3</w:t>
            </w:r>
          </w:p>
        </w:tc>
        <w:tc>
          <w:tcPr>
            <w:tcW w:w="710" w:type="pct"/>
            <w:shd w:val="clear" w:color="auto" w:fill="D9E2F3"/>
            <w:noWrap/>
            <w:hideMark/>
          </w:tcPr>
          <w:p w14:paraId="17E79349" w14:textId="77777777" w:rsidR="00364761" w:rsidRPr="00776E5F" w:rsidRDefault="00364761" w:rsidP="000905A9">
            <w:pPr>
              <w:jc w:val="right"/>
              <w:rPr>
                <w:rFonts w:eastAsia="Calibri"/>
                <w:color w:val="000000"/>
              </w:rPr>
            </w:pPr>
            <w:r w:rsidRPr="00776E5F">
              <w:rPr>
                <w:rFonts w:eastAsia="Calibri"/>
                <w:color w:val="000000"/>
              </w:rPr>
              <w:t>12</w:t>
            </w:r>
          </w:p>
        </w:tc>
        <w:tc>
          <w:tcPr>
            <w:tcW w:w="506" w:type="pct"/>
            <w:shd w:val="clear" w:color="auto" w:fill="D9E2F3"/>
            <w:noWrap/>
            <w:hideMark/>
          </w:tcPr>
          <w:p w14:paraId="2A0A1915" w14:textId="77777777" w:rsidR="00364761" w:rsidRPr="00776E5F" w:rsidRDefault="00364761" w:rsidP="000905A9">
            <w:pPr>
              <w:jc w:val="right"/>
              <w:rPr>
                <w:rFonts w:eastAsia="Calibri"/>
                <w:color w:val="000000"/>
              </w:rPr>
            </w:pPr>
            <w:r w:rsidRPr="00776E5F">
              <w:rPr>
                <w:rFonts w:eastAsia="Calibri"/>
                <w:color w:val="000000"/>
              </w:rPr>
              <w:t>0</w:t>
            </w:r>
          </w:p>
        </w:tc>
        <w:tc>
          <w:tcPr>
            <w:tcW w:w="710" w:type="pct"/>
            <w:shd w:val="clear" w:color="auto" w:fill="D9E2F3"/>
            <w:noWrap/>
            <w:hideMark/>
          </w:tcPr>
          <w:p w14:paraId="607111FE" w14:textId="77777777" w:rsidR="00364761" w:rsidRPr="00776E5F" w:rsidRDefault="00364761" w:rsidP="000905A9">
            <w:pPr>
              <w:jc w:val="right"/>
              <w:rPr>
                <w:rFonts w:eastAsia="Calibri"/>
                <w:color w:val="000000"/>
              </w:rPr>
            </w:pPr>
            <w:r w:rsidRPr="00776E5F">
              <w:rPr>
                <w:rFonts w:eastAsia="Calibri"/>
                <w:color w:val="000000"/>
              </w:rPr>
              <w:t>19</w:t>
            </w:r>
          </w:p>
        </w:tc>
        <w:tc>
          <w:tcPr>
            <w:tcW w:w="564" w:type="pct"/>
            <w:shd w:val="clear" w:color="auto" w:fill="D9E2F3"/>
            <w:noWrap/>
            <w:hideMark/>
          </w:tcPr>
          <w:p w14:paraId="6CCC3588" w14:textId="77777777" w:rsidR="00364761" w:rsidRPr="00776E5F" w:rsidRDefault="00364761" w:rsidP="000905A9">
            <w:pPr>
              <w:jc w:val="right"/>
              <w:rPr>
                <w:rFonts w:eastAsia="Calibri"/>
                <w:color w:val="000000"/>
              </w:rPr>
            </w:pPr>
            <w:r w:rsidRPr="00776E5F">
              <w:rPr>
                <w:rFonts w:eastAsia="Calibri"/>
                <w:color w:val="000000"/>
              </w:rPr>
              <w:t>0</w:t>
            </w:r>
          </w:p>
        </w:tc>
      </w:tr>
      <w:tr w:rsidR="00364761" w:rsidRPr="00776E5F" w14:paraId="3D78480F" w14:textId="77777777" w:rsidTr="000905A9">
        <w:trPr>
          <w:trHeight w:val="300"/>
        </w:trPr>
        <w:tc>
          <w:tcPr>
            <w:tcW w:w="787" w:type="pct"/>
            <w:shd w:val="clear" w:color="auto" w:fill="auto"/>
            <w:noWrap/>
          </w:tcPr>
          <w:p w14:paraId="22720B41" w14:textId="77777777" w:rsidR="00364761" w:rsidRPr="00776E5F" w:rsidRDefault="00364761" w:rsidP="000905A9">
            <w:pPr>
              <w:jc w:val="left"/>
              <w:rPr>
                <w:rFonts w:eastAsia="Calibri"/>
                <w:b/>
                <w:bCs/>
                <w:color w:val="000000"/>
              </w:rPr>
            </w:pPr>
            <w:r w:rsidRPr="00776E5F">
              <w:rPr>
                <w:rFonts w:eastAsia="Calibri"/>
                <w:b/>
                <w:bCs/>
                <w:color w:val="000000"/>
              </w:rPr>
              <w:t xml:space="preserve">Time </w:t>
            </w:r>
          </w:p>
        </w:tc>
        <w:tc>
          <w:tcPr>
            <w:tcW w:w="4213" w:type="pct"/>
            <w:gridSpan w:val="7"/>
            <w:shd w:val="clear" w:color="auto" w:fill="auto"/>
            <w:noWrap/>
          </w:tcPr>
          <w:p w14:paraId="0C268991" w14:textId="77777777" w:rsidR="00364761" w:rsidRPr="00776E5F" w:rsidRDefault="00364761" w:rsidP="000905A9">
            <w:pPr>
              <w:jc w:val="left"/>
              <w:rPr>
                <w:rFonts w:eastAsia="Calibri"/>
                <w:color w:val="000000"/>
              </w:rPr>
            </w:pPr>
            <w:r w:rsidRPr="00776E5F">
              <w:rPr>
                <w:rFonts w:eastAsia="Calibri"/>
                <w:color w:val="000000"/>
              </w:rPr>
              <w:t>15:19:07- 17:18:08</w:t>
            </w:r>
          </w:p>
        </w:tc>
      </w:tr>
    </w:tbl>
    <w:p w14:paraId="4A712CC2" w14:textId="77777777" w:rsidR="00364761" w:rsidRPr="00776E5F" w:rsidRDefault="00364761" w:rsidP="00364761">
      <w:pPr>
        <w:widowControl/>
        <w:autoSpaceDE/>
        <w:autoSpaceDN/>
        <w:adjustRightInd/>
        <w:spacing w:after="0" w:line="276" w:lineRule="auto"/>
      </w:pPr>
    </w:p>
    <w:p w14:paraId="28F2DFD1" w14:textId="77777777" w:rsidR="00364761" w:rsidRDefault="00364761">
      <w:pPr>
        <w:widowControl/>
        <w:autoSpaceDE/>
        <w:autoSpaceDN/>
        <w:adjustRightInd/>
        <w:spacing w:after="0" w:line="276" w:lineRule="auto"/>
        <w:rPr>
          <w:rFonts w:eastAsiaTheme="minorHAnsi"/>
          <w:b/>
          <w:caps/>
          <w:lang w:eastAsia="de-DE"/>
        </w:rPr>
      </w:pPr>
      <w:r>
        <w:br w:type="page"/>
      </w:r>
    </w:p>
    <w:p w14:paraId="01CB4A89" w14:textId="3BC9F38A" w:rsidR="000F1458" w:rsidRPr="00CC350D" w:rsidRDefault="00364761" w:rsidP="003B537A">
      <w:bookmarkStart w:id="1295" w:name="_Toc141266350"/>
      <w:bookmarkEnd w:id="1294"/>
      <w:r w:rsidRPr="00CC350D">
        <w:t xml:space="preserve">APPENDIX </w:t>
      </w:r>
      <w:r w:rsidR="006C6FF1" w:rsidRPr="00CC350D">
        <w:t>6</w:t>
      </w:r>
      <w:r w:rsidR="000F1458" w:rsidRPr="00CC350D">
        <w:tab/>
        <w:t>Nema Firm Of Experts Licence And Lead Expert License</w:t>
      </w:r>
      <w:r w:rsidR="000F1458" w:rsidRPr="00CC350D">
        <w:rPr>
          <w:noProof/>
          <w:lang w:val="en-US" w:eastAsia="en-US"/>
        </w:rPr>
        <w:drawing>
          <wp:inline distT="0" distB="0" distL="0" distR="0" wp14:anchorId="3B135E9E" wp14:editId="59CC657C">
            <wp:extent cx="5722620" cy="5389245"/>
            <wp:effectExtent l="0" t="0" r="0" b="1905"/>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2620" cy="5389245"/>
                    </a:xfrm>
                    <a:prstGeom prst="rect">
                      <a:avLst/>
                    </a:prstGeom>
                    <a:noFill/>
                    <a:ln>
                      <a:noFill/>
                    </a:ln>
                  </pic:spPr>
                </pic:pic>
              </a:graphicData>
            </a:graphic>
          </wp:inline>
        </w:drawing>
      </w:r>
      <w:r w:rsidR="000F1458" w:rsidRPr="00CC350D">
        <w:t xml:space="preserve"> </w:t>
      </w:r>
      <w:r w:rsidR="000F1458" w:rsidRPr="00CC350D">
        <w:rPr>
          <w:noProof/>
          <w:lang w:val="en-US" w:eastAsia="en-US"/>
        </w:rPr>
        <w:drawing>
          <wp:inline distT="0" distB="0" distL="0" distR="0" wp14:anchorId="33E5EFFF" wp14:editId="1734E1D5">
            <wp:extent cx="5722620" cy="80848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2620" cy="8084820"/>
                    </a:xfrm>
                    <a:prstGeom prst="rect">
                      <a:avLst/>
                    </a:prstGeom>
                    <a:noFill/>
                    <a:ln>
                      <a:noFill/>
                    </a:ln>
                  </pic:spPr>
                </pic:pic>
              </a:graphicData>
            </a:graphic>
          </wp:inline>
        </w:drawing>
      </w:r>
      <w:bookmarkEnd w:id="1295"/>
    </w:p>
    <w:p w14:paraId="6EF712D4" w14:textId="77777777" w:rsidR="000F1458" w:rsidRPr="00125846" w:rsidRDefault="000F1458" w:rsidP="000F1458">
      <w:pPr>
        <w:rPr>
          <w:shd w:val="clear" w:color="auto" w:fill="DEEAF6"/>
          <w:lang w:val="en-US"/>
        </w:rPr>
      </w:pPr>
    </w:p>
    <w:p w14:paraId="179A3D8A" w14:textId="77777777" w:rsidR="000F1458" w:rsidRPr="00125846" w:rsidRDefault="000F1458" w:rsidP="000F1458"/>
    <w:p w14:paraId="13379E8B" w14:textId="77777777" w:rsidR="000F1458" w:rsidRPr="00125846" w:rsidRDefault="000F1458" w:rsidP="000F1458">
      <w:pPr>
        <w:rPr>
          <w:lang w:val="en-US"/>
        </w:rPr>
      </w:pPr>
    </w:p>
    <w:p w14:paraId="57C9F1F1" w14:textId="77777777" w:rsidR="000F1458" w:rsidRPr="00125846" w:rsidRDefault="000F1458" w:rsidP="000F1458">
      <w:pPr>
        <w:pStyle w:val="Caption"/>
        <w:ind w:left="0" w:firstLine="0"/>
        <w:jc w:val="both"/>
        <w:rPr>
          <w:b w:val="0"/>
          <w:sz w:val="20"/>
          <w:shd w:val="clear" w:color="auto" w:fill="DEEAF6"/>
          <w:lang w:val="en-US"/>
        </w:rPr>
      </w:pPr>
    </w:p>
    <w:p w14:paraId="79539445" w14:textId="77777777" w:rsidR="000F1458" w:rsidRPr="00125846" w:rsidRDefault="000F1458" w:rsidP="000F1458">
      <w:pPr>
        <w:pStyle w:val="Caption"/>
        <w:ind w:left="450" w:hanging="450"/>
        <w:rPr>
          <w:sz w:val="20"/>
          <w:shd w:val="clear" w:color="auto" w:fill="DEEAF6"/>
          <w:lang w:val="en-US"/>
        </w:rPr>
      </w:pPr>
    </w:p>
    <w:p w14:paraId="166C2696" w14:textId="77777777" w:rsidR="000F1458" w:rsidRPr="00125846" w:rsidRDefault="000F1458" w:rsidP="000F1458">
      <w:pPr>
        <w:rPr>
          <w:lang w:val="en-US"/>
        </w:rPr>
      </w:pPr>
    </w:p>
    <w:bookmarkEnd w:id="1039"/>
    <w:bookmarkEnd w:id="1040"/>
    <w:p w14:paraId="6EC1B2CE" w14:textId="77777777" w:rsidR="00212529" w:rsidRPr="00776E5F" w:rsidRDefault="00212529" w:rsidP="00212529">
      <w:pPr>
        <w:pStyle w:val="BodyText-KP"/>
        <w:spacing w:before="0" w:after="0"/>
        <w:jc w:val="left"/>
      </w:pPr>
      <w:r w:rsidRPr="00776E5F">
        <w:rPr>
          <w:noProof/>
          <w:lang w:val="en-US"/>
        </w:rPr>
        <w:drawing>
          <wp:inline distT="0" distB="0" distL="0" distR="0" wp14:anchorId="1C17CBE5" wp14:editId="5A746C0C">
            <wp:extent cx="5753245" cy="5056505"/>
            <wp:effectExtent l="5397" t="0" r="5398" b="5397"/>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5760953" cy="5063280"/>
                    </a:xfrm>
                    <a:prstGeom prst="rect">
                      <a:avLst/>
                    </a:prstGeom>
                    <a:noFill/>
                    <a:ln>
                      <a:noFill/>
                    </a:ln>
                  </pic:spPr>
                </pic:pic>
              </a:graphicData>
            </a:graphic>
          </wp:inline>
        </w:drawing>
      </w:r>
    </w:p>
    <w:p w14:paraId="17F58871" w14:textId="6CA25FFD" w:rsidR="00212529" w:rsidRPr="00776E5F" w:rsidRDefault="00212529" w:rsidP="00212529">
      <w:pPr>
        <w:widowControl/>
        <w:autoSpaceDE/>
        <w:autoSpaceDN/>
        <w:adjustRightInd/>
        <w:spacing w:after="0" w:line="276" w:lineRule="auto"/>
      </w:pPr>
      <w:r w:rsidRPr="00776E5F">
        <w:br w:type="page"/>
      </w:r>
      <w:r w:rsidR="00A04735" w:rsidRPr="00776E5F">
        <w:rPr>
          <w:rFonts w:eastAsia="Arial Unicode MS"/>
          <w:noProof/>
          <w:color w:val="262626" w:themeColor="text1" w:themeTint="D9"/>
          <w:lang w:val="en-US" w:eastAsia="en-US"/>
        </w:rPr>
        <w:drawing>
          <wp:inline distT="0" distB="0" distL="0" distR="0" wp14:anchorId="02ED1960" wp14:editId="11D9D3E3">
            <wp:extent cx="6758079" cy="4810836"/>
            <wp:effectExtent l="0" t="971550" r="0" b="9613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6763365" cy="4814599"/>
                    </a:xfrm>
                    <a:prstGeom prst="rect">
                      <a:avLst/>
                    </a:prstGeom>
                    <a:noFill/>
                    <a:ln>
                      <a:noFill/>
                    </a:ln>
                  </pic:spPr>
                </pic:pic>
              </a:graphicData>
            </a:graphic>
          </wp:inline>
        </w:drawing>
      </w:r>
    </w:p>
    <w:p w14:paraId="2C49536A" w14:textId="70828F9D" w:rsidR="00A04735" w:rsidRPr="00776E5F" w:rsidRDefault="00A04735" w:rsidP="00212529">
      <w:pPr>
        <w:widowControl/>
        <w:autoSpaceDE/>
        <w:autoSpaceDN/>
        <w:adjustRightInd/>
        <w:spacing w:after="0" w:line="276" w:lineRule="auto"/>
      </w:pPr>
    </w:p>
    <w:p w14:paraId="5BCC7ECF" w14:textId="4F299FF1" w:rsidR="00A04735" w:rsidRPr="00776E5F" w:rsidRDefault="00A04735" w:rsidP="00212529">
      <w:pPr>
        <w:widowControl/>
        <w:autoSpaceDE/>
        <w:autoSpaceDN/>
        <w:adjustRightInd/>
        <w:spacing w:after="0" w:line="276" w:lineRule="auto"/>
      </w:pPr>
    </w:p>
    <w:p w14:paraId="0AE9CB1A" w14:textId="46216329" w:rsidR="00A04735" w:rsidRPr="00776E5F" w:rsidRDefault="00A04735" w:rsidP="00212529">
      <w:pPr>
        <w:widowControl/>
        <w:autoSpaceDE/>
        <w:autoSpaceDN/>
        <w:adjustRightInd/>
        <w:spacing w:after="0" w:line="276" w:lineRule="auto"/>
      </w:pPr>
    </w:p>
    <w:p w14:paraId="09E5F703" w14:textId="5641DCC5" w:rsidR="00A04735" w:rsidRPr="00776E5F" w:rsidRDefault="00A04735" w:rsidP="00212529">
      <w:pPr>
        <w:widowControl/>
        <w:autoSpaceDE/>
        <w:autoSpaceDN/>
        <w:adjustRightInd/>
        <w:spacing w:after="0" w:line="276" w:lineRule="auto"/>
      </w:pPr>
    </w:p>
    <w:p w14:paraId="37BF51A0" w14:textId="41AB3BB8" w:rsidR="00A04735" w:rsidRPr="00776E5F" w:rsidRDefault="00A04735" w:rsidP="00212529">
      <w:pPr>
        <w:widowControl/>
        <w:autoSpaceDE/>
        <w:autoSpaceDN/>
        <w:adjustRightInd/>
        <w:spacing w:after="0" w:line="276" w:lineRule="auto"/>
      </w:pPr>
    </w:p>
    <w:p w14:paraId="611EDE74" w14:textId="7848F575" w:rsidR="00A04735" w:rsidRPr="00776E5F" w:rsidRDefault="00A04735" w:rsidP="00212529">
      <w:pPr>
        <w:widowControl/>
        <w:autoSpaceDE/>
        <w:autoSpaceDN/>
        <w:adjustRightInd/>
        <w:spacing w:after="0" w:line="276" w:lineRule="auto"/>
      </w:pPr>
    </w:p>
    <w:p w14:paraId="21FD8A3C" w14:textId="16ACD5AC" w:rsidR="00A04735" w:rsidRPr="00776E5F" w:rsidRDefault="00A04735" w:rsidP="00212529">
      <w:pPr>
        <w:widowControl/>
        <w:autoSpaceDE/>
        <w:autoSpaceDN/>
        <w:adjustRightInd/>
        <w:spacing w:after="0" w:line="276" w:lineRule="auto"/>
      </w:pPr>
    </w:p>
    <w:p w14:paraId="7F8DF1F6" w14:textId="03885957" w:rsidR="00A04735" w:rsidRPr="00776E5F" w:rsidRDefault="00A04735" w:rsidP="00212529">
      <w:pPr>
        <w:widowControl/>
        <w:autoSpaceDE/>
        <w:autoSpaceDN/>
        <w:adjustRightInd/>
        <w:spacing w:after="0" w:line="276" w:lineRule="auto"/>
      </w:pPr>
    </w:p>
    <w:p w14:paraId="20D81288" w14:textId="1C4BC087" w:rsidR="00A04735" w:rsidRPr="00776E5F" w:rsidRDefault="00A04735" w:rsidP="00212529">
      <w:pPr>
        <w:widowControl/>
        <w:autoSpaceDE/>
        <w:autoSpaceDN/>
        <w:adjustRightInd/>
        <w:spacing w:after="0" w:line="276" w:lineRule="auto"/>
      </w:pPr>
    </w:p>
    <w:p w14:paraId="2125BBB5" w14:textId="77777777" w:rsidR="00A04735" w:rsidRPr="00776E5F" w:rsidRDefault="00A04735" w:rsidP="00212529">
      <w:pPr>
        <w:widowControl/>
        <w:autoSpaceDE/>
        <w:autoSpaceDN/>
        <w:adjustRightInd/>
        <w:spacing w:after="0" w:line="276" w:lineRule="auto"/>
        <w:rPr>
          <w:rFonts w:eastAsia="Arial Unicode MS"/>
          <w:color w:val="262626" w:themeColor="text1" w:themeTint="D9"/>
          <w:lang w:val="en-CA" w:eastAsia="en-US"/>
        </w:rPr>
      </w:pPr>
    </w:p>
    <w:p w14:paraId="4180176A" w14:textId="5F3A97EF" w:rsidR="00212529" w:rsidRPr="00776E5F" w:rsidRDefault="00212529" w:rsidP="00212529">
      <w:pPr>
        <w:pStyle w:val="BodyText-KP"/>
        <w:spacing w:before="0" w:after="0"/>
        <w:jc w:val="left"/>
      </w:pPr>
    </w:p>
    <w:p w14:paraId="23B89FDA" w14:textId="216665D3" w:rsidR="00212529" w:rsidRPr="00776E5F" w:rsidRDefault="00A04735" w:rsidP="0093209C">
      <w:r w:rsidRPr="00776E5F">
        <w:rPr>
          <w:b/>
          <w:sz w:val="32"/>
          <w:szCs w:val="32"/>
          <w:shd w:val="clear" w:color="auto" w:fill="DEEAF6"/>
          <w:lang w:val="en-US"/>
        </w:rPr>
        <w:t>APPENDIX 6 – NAROCK COUNTY COMMISSIONER COURTSEY VISIT REGISTER</w:t>
      </w:r>
      <w:r w:rsidRPr="00776E5F">
        <w:rPr>
          <w:noProof/>
          <w:lang w:val="en-US" w:eastAsia="en-US"/>
        </w:rPr>
        <w:drawing>
          <wp:inline distT="0" distB="0" distL="0" distR="0" wp14:anchorId="66ED0103" wp14:editId="539F7D82">
            <wp:extent cx="3948882" cy="3985895"/>
            <wp:effectExtent l="317"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3951147" cy="3988181"/>
                    </a:xfrm>
                    <a:prstGeom prst="rect">
                      <a:avLst/>
                    </a:prstGeom>
                    <a:noFill/>
                    <a:ln>
                      <a:noFill/>
                    </a:ln>
                  </pic:spPr>
                </pic:pic>
              </a:graphicData>
            </a:graphic>
          </wp:inline>
        </w:drawing>
      </w:r>
    </w:p>
    <w:p w14:paraId="602AA110" w14:textId="1A13EF77" w:rsidR="00212529" w:rsidRPr="00776E5F" w:rsidRDefault="00212529" w:rsidP="00212529">
      <w:pPr>
        <w:widowControl/>
        <w:autoSpaceDE/>
        <w:autoSpaceDN/>
        <w:adjustRightInd/>
        <w:spacing w:after="0" w:line="276" w:lineRule="auto"/>
        <w:rPr>
          <w:rFonts w:eastAsia="Arial Unicode MS"/>
          <w:color w:val="262626" w:themeColor="text1" w:themeTint="D9"/>
          <w:lang w:val="en-CA" w:eastAsia="en-US"/>
        </w:rPr>
      </w:pPr>
    </w:p>
    <w:p w14:paraId="7C180D3A" w14:textId="4C5A3F9B" w:rsidR="00833318" w:rsidRPr="00776E5F" w:rsidRDefault="00833318" w:rsidP="00833318">
      <w:pPr>
        <w:rPr>
          <w:b/>
          <w:sz w:val="32"/>
          <w:szCs w:val="32"/>
          <w:shd w:val="clear" w:color="auto" w:fill="DEEAF6"/>
          <w:lang w:val="en-US"/>
        </w:rPr>
      </w:pPr>
      <w:r w:rsidRPr="00776E5F">
        <w:rPr>
          <w:rFonts w:eastAsia="Calibri"/>
        </w:rPr>
        <w:br w:type="page"/>
      </w:r>
      <w:r w:rsidR="00980240" w:rsidRPr="00776E5F">
        <w:rPr>
          <w:b/>
          <w:sz w:val="32"/>
          <w:szCs w:val="32"/>
          <w:shd w:val="clear" w:color="auto" w:fill="DEEAF6"/>
          <w:lang w:val="en-US"/>
        </w:rPr>
        <w:t xml:space="preserve"> </w:t>
      </w:r>
    </w:p>
    <w:p w14:paraId="0ED0C82D" w14:textId="77777777" w:rsidR="00251671" w:rsidRPr="00776E5F" w:rsidRDefault="00251671">
      <w:pPr>
        <w:widowControl/>
        <w:autoSpaceDE/>
        <w:autoSpaceDN/>
        <w:adjustRightInd/>
        <w:spacing w:after="0" w:line="276" w:lineRule="auto"/>
      </w:pPr>
    </w:p>
    <w:sectPr w:rsidR="00251671" w:rsidRPr="00776E5F" w:rsidSect="0051435F">
      <w:pgSz w:w="11906" w:h="16838"/>
      <w:pgMar w:top="1440" w:right="1440" w:bottom="1440" w:left="1440" w:header="709" w:footer="283" w:gutter="0"/>
      <w:pgNumType w:start="1" w:chapStyle="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2" w:author="Peter Stower" w:date="2023-06-08T06:28:00Z" w:initials="PS">
    <w:p w14:paraId="39B1F9DB" w14:textId="77777777" w:rsidR="00133B97" w:rsidRDefault="00133B97" w:rsidP="00CC26C1">
      <w:pPr>
        <w:pStyle w:val="CommentText"/>
      </w:pPr>
      <w:r>
        <w:rPr>
          <w:rStyle w:val="CommentReference"/>
        </w:rPr>
        <w:annotationRef/>
      </w:r>
      <w:r>
        <w:t xml:space="preserve">One table as a summary should suffice. </w:t>
      </w:r>
    </w:p>
  </w:comment>
  <w:comment w:id="28" w:author="Peter Stower" w:date="2023-06-08T06:37:00Z" w:initials="PS">
    <w:p w14:paraId="7BCB1096" w14:textId="77777777" w:rsidR="00133B97" w:rsidRDefault="00133B97" w:rsidP="00CC26C1">
      <w:pPr>
        <w:pStyle w:val="CommentText"/>
      </w:pPr>
      <w:r>
        <w:rPr>
          <w:rStyle w:val="CommentReference"/>
        </w:rPr>
        <w:annotationRef/>
      </w:r>
      <w:r>
        <w:t>As an example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9B1F9DB" w15:done="0"/>
  <w15:commentEx w15:paraId="7BCB109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9B1F9DB" w16cid:durableId="287A4A88"/>
  <w16cid:commentId w16cid:paraId="7BCB1096" w16cid:durableId="287A4A8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A05D7D" w14:textId="77777777" w:rsidR="00ED4777" w:rsidRDefault="00ED4777" w:rsidP="00DC2EDF">
      <w:pPr>
        <w:pStyle w:val="FigureHeading"/>
      </w:pPr>
      <w:r>
        <w:separator/>
      </w:r>
    </w:p>
    <w:p w14:paraId="682F29F2" w14:textId="77777777" w:rsidR="00ED4777" w:rsidRDefault="00ED4777" w:rsidP="00DC2EDF"/>
  </w:endnote>
  <w:endnote w:type="continuationSeparator" w:id="0">
    <w:p w14:paraId="015E1572" w14:textId="77777777" w:rsidR="00ED4777" w:rsidRDefault="00ED4777" w:rsidP="00DC2EDF">
      <w:pPr>
        <w:pStyle w:val="FigureHeading"/>
      </w:pPr>
      <w:r>
        <w:continuationSeparator/>
      </w:r>
    </w:p>
    <w:p w14:paraId="11696566" w14:textId="77777777" w:rsidR="00ED4777" w:rsidRDefault="00ED4777" w:rsidP="00DC2E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mbolMT">
    <w:altName w:val="Calibri"/>
    <w:charset w:val="00"/>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Antiqua">
    <w:altName w:val="Yu Gothic"/>
    <w:panose1 w:val="00000000000000000000"/>
    <w:charset w:val="80"/>
    <w:family w:val="auto"/>
    <w:notTrueType/>
    <w:pitch w:val="default"/>
    <w:sig w:usb0="00000003" w:usb1="08070000" w:usb2="00000010" w:usb3="00000000" w:csb0="00020001" w:csb1="00000000"/>
  </w:font>
  <w:font w:name="TTF F 4 BC 74 8t 00">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FuturaA Bk BT">
    <w:altName w:val="Century Gothic"/>
    <w:charset w:val="00"/>
    <w:family w:val="swiss"/>
    <w:pitch w:val="variable"/>
    <w:sig w:usb0="00000087" w:usb1="00000000" w:usb2="00000000" w:usb3="00000000" w:csb0="0000001B" w:csb1="00000000"/>
  </w:font>
  <w:font w:name="Albertus Medium">
    <w:altName w:val="Candara"/>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Rockwell">
    <w:panose1 w:val="02060603020205020403"/>
    <w:charset w:val="00"/>
    <w:family w:val="roman"/>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Overlock">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133B97" w:rsidRPr="002D541C" w14:paraId="746AAEF8" w14:textId="77777777" w:rsidTr="003B589A">
      <w:trPr>
        <w:trHeight w:hRule="exact" w:val="414"/>
      </w:trPr>
      <w:tc>
        <w:tcPr>
          <w:tcW w:w="2973" w:type="dxa"/>
          <w:tcBorders>
            <w:top w:val="single" w:sz="24" w:space="0" w:color="004A85"/>
          </w:tcBorders>
          <w:vAlign w:val="center"/>
        </w:tcPr>
        <w:p w14:paraId="6E71869A" w14:textId="77777777" w:rsidR="00133B97" w:rsidRPr="002D541C" w:rsidRDefault="00133B97" w:rsidP="00DC2EDF">
          <w:pPr>
            <w:rPr>
              <w:lang w:val="de-AT"/>
            </w:rPr>
          </w:pPr>
          <w:r w:rsidRPr="002D541C">
            <w:rPr>
              <w:lang w:val="de-AT"/>
            </w:rPr>
            <w:t>Norken International Limited</w:t>
          </w:r>
        </w:p>
      </w:tc>
      <w:tc>
        <w:tcPr>
          <w:tcW w:w="222" w:type="dxa"/>
          <w:vAlign w:val="bottom"/>
        </w:tcPr>
        <w:p w14:paraId="1445C18D" w14:textId="77777777" w:rsidR="00133B97" w:rsidRPr="002D541C" w:rsidRDefault="00133B97" w:rsidP="00DC2EDF">
          <w:pPr>
            <w:rPr>
              <w:lang w:val="de-AT"/>
            </w:rPr>
          </w:pPr>
        </w:p>
      </w:tc>
      <w:tc>
        <w:tcPr>
          <w:tcW w:w="2975" w:type="dxa"/>
          <w:tcBorders>
            <w:top w:val="single" w:sz="24" w:space="0" w:color="19ACDB"/>
          </w:tcBorders>
          <w:vAlign w:val="center"/>
        </w:tcPr>
        <w:p w14:paraId="531EFE96" w14:textId="77777777" w:rsidR="00133B97" w:rsidRPr="002D541C" w:rsidRDefault="00133B97" w:rsidP="00DC2EDF">
          <w:r w:rsidRPr="002D541C">
            <w:t>Centric Africa Limited.</w:t>
          </w:r>
        </w:p>
      </w:tc>
      <w:tc>
        <w:tcPr>
          <w:tcW w:w="222" w:type="dxa"/>
          <w:vAlign w:val="center"/>
        </w:tcPr>
        <w:p w14:paraId="67199B74" w14:textId="77777777" w:rsidR="00133B97" w:rsidRPr="002D541C" w:rsidRDefault="00133B97" w:rsidP="00DC2EDF"/>
      </w:tc>
      <w:tc>
        <w:tcPr>
          <w:tcW w:w="2968" w:type="dxa"/>
          <w:tcBorders>
            <w:top w:val="single" w:sz="24" w:space="0" w:color="999A9E"/>
          </w:tcBorders>
          <w:vAlign w:val="center"/>
        </w:tcPr>
        <w:p w14:paraId="5C6D9E9C" w14:textId="7A7EA8F5" w:rsidR="00133B97" w:rsidRPr="002D541C" w:rsidRDefault="00133B97" w:rsidP="00DC2EDF">
          <w:r w:rsidRPr="002D541C">
            <w:t xml:space="preserve">Page </w:t>
          </w:r>
          <w:r w:rsidRPr="002D541C">
            <w:fldChar w:fldCharType="begin"/>
          </w:r>
          <w:r w:rsidRPr="002D541C">
            <w:instrText xml:space="preserve"> PAGE </w:instrText>
          </w:r>
          <w:r w:rsidRPr="002D541C">
            <w:fldChar w:fldCharType="separate"/>
          </w:r>
          <w:r w:rsidR="002D563E">
            <w:rPr>
              <w:noProof/>
            </w:rPr>
            <w:t>11</w:t>
          </w:r>
          <w:r w:rsidRPr="002D541C">
            <w:fldChar w:fldCharType="end"/>
          </w:r>
        </w:p>
      </w:tc>
    </w:tr>
  </w:tbl>
  <w:p w14:paraId="3BC75A4D" w14:textId="77777777" w:rsidR="00133B97" w:rsidRPr="002D541C" w:rsidRDefault="00133B97" w:rsidP="003B58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133B97" w:rsidRPr="000D67FE" w14:paraId="04F746CC" w14:textId="77777777" w:rsidTr="00AE6103">
      <w:trPr>
        <w:trHeight w:hRule="exact" w:val="414"/>
      </w:trPr>
      <w:tc>
        <w:tcPr>
          <w:tcW w:w="2973" w:type="dxa"/>
          <w:tcBorders>
            <w:top w:val="single" w:sz="24" w:space="0" w:color="004A85"/>
          </w:tcBorders>
          <w:vAlign w:val="center"/>
        </w:tcPr>
        <w:p w14:paraId="4DF09C62" w14:textId="77777777" w:rsidR="00133B97" w:rsidRPr="00E14AA3" w:rsidRDefault="00133B97" w:rsidP="00AE6103">
          <w:pPr>
            <w:pStyle w:val="Footer"/>
            <w:ind w:left="-108"/>
            <w:rPr>
              <w:lang w:val="de-AT"/>
            </w:rPr>
          </w:pPr>
          <w:r>
            <w:rPr>
              <w:lang w:val="de-AT"/>
            </w:rPr>
            <w:t>Norken International Limited</w:t>
          </w:r>
        </w:p>
      </w:tc>
      <w:tc>
        <w:tcPr>
          <w:tcW w:w="222" w:type="dxa"/>
          <w:vAlign w:val="bottom"/>
        </w:tcPr>
        <w:p w14:paraId="22AC3C1C" w14:textId="77777777" w:rsidR="00133B97" w:rsidRPr="00E14AA3" w:rsidRDefault="00133B97" w:rsidP="00AE6103">
          <w:pPr>
            <w:rPr>
              <w:lang w:val="de-AT"/>
            </w:rPr>
          </w:pPr>
        </w:p>
      </w:tc>
      <w:tc>
        <w:tcPr>
          <w:tcW w:w="2975" w:type="dxa"/>
          <w:tcBorders>
            <w:top w:val="single" w:sz="24" w:space="0" w:color="19ACDB"/>
          </w:tcBorders>
          <w:vAlign w:val="center"/>
        </w:tcPr>
        <w:p w14:paraId="448AD636" w14:textId="77777777" w:rsidR="00133B97" w:rsidRPr="000D67FE" w:rsidRDefault="00133B97" w:rsidP="00AE6103">
          <w:pPr>
            <w:pStyle w:val="Footer"/>
            <w:ind w:left="-105"/>
          </w:pPr>
          <w:r>
            <w:t>Centric Africa Limited.</w:t>
          </w:r>
        </w:p>
      </w:tc>
      <w:tc>
        <w:tcPr>
          <w:tcW w:w="222" w:type="dxa"/>
          <w:vAlign w:val="center"/>
        </w:tcPr>
        <w:p w14:paraId="1D48BFDE" w14:textId="77777777" w:rsidR="00133B97" w:rsidRPr="000D67FE" w:rsidRDefault="00133B97" w:rsidP="00AE6103"/>
      </w:tc>
      <w:tc>
        <w:tcPr>
          <w:tcW w:w="2968" w:type="dxa"/>
          <w:tcBorders>
            <w:top w:val="single" w:sz="24" w:space="0" w:color="999A9E"/>
          </w:tcBorders>
          <w:vAlign w:val="center"/>
        </w:tcPr>
        <w:p w14:paraId="0AF570DB" w14:textId="7E3429FA" w:rsidR="00133B97" w:rsidRPr="000D67FE" w:rsidRDefault="00133B97" w:rsidP="00AE6103">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2D563E">
            <w:rPr>
              <w:noProof/>
            </w:rPr>
            <w:t>44</w:t>
          </w:r>
          <w:r w:rsidRPr="000D67FE">
            <w:fldChar w:fldCharType="end"/>
          </w:r>
        </w:p>
      </w:tc>
    </w:tr>
  </w:tbl>
  <w:p w14:paraId="1D63AD4B" w14:textId="77777777" w:rsidR="00133B97" w:rsidRDefault="00133B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5334099"/>
      <w:docPartObj>
        <w:docPartGallery w:val="Page Numbers (Bottom of Page)"/>
        <w:docPartUnique/>
      </w:docPartObj>
    </w:sdtPr>
    <w:sdtEndPr>
      <w:rPr>
        <w:noProof/>
      </w:rPr>
    </w:sdtEndPr>
    <w:sdtContent>
      <w:p w14:paraId="71705827" w14:textId="2CF775CB" w:rsidR="00133B97" w:rsidRDefault="00133B97">
        <w:pPr>
          <w:pStyle w:val="Footer"/>
          <w:jc w:val="right"/>
        </w:pPr>
        <w:r>
          <w:fldChar w:fldCharType="begin"/>
        </w:r>
        <w:r>
          <w:instrText xml:space="preserve"> PAGE   \* MERGEFORMAT </w:instrText>
        </w:r>
        <w:r>
          <w:fldChar w:fldCharType="separate"/>
        </w:r>
        <w:r w:rsidR="002D563E">
          <w:rPr>
            <w:noProof/>
          </w:rPr>
          <w:t>84</w:t>
        </w:r>
        <w:r>
          <w:rPr>
            <w:noProof/>
          </w:rPr>
          <w:fldChar w:fldCharType="end"/>
        </w:r>
      </w:p>
    </w:sdtContent>
  </w:sdt>
  <w:p w14:paraId="7A95F319" w14:textId="77777777" w:rsidR="00133B97" w:rsidRPr="00FD3753" w:rsidRDefault="00133B97" w:rsidP="00FD37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972"/>
      <w:gridCol w:w="223"/>
      <w:gridCol w:w="2975"/>
      <w:gridCol w:w="223"/>
      <w:gridCol w:w="2967"/>
    </w:tblGrid>
    <w:tr w:rsidR="00133B97" w:rsidRPr="000D67FE" w14:paraId="0D9FD189" w14:textId="77777777" w:rsidTr="003B589A">
      <w:trPr>
        <w:trHeight w:hRule="exact" w:val="414"/>
      </w:trPr>
      <w:tc>
        <w:tcPr>
          <w:tcW w:w="1588" w:type="pct"/>
          <w:tcBorders>
            <w:top w:val="single" w:sz="24" w:space="0" w:color="004A85"/>
          </w:tcBorders>
          <w:vAlign w:val="center"/>
        </w:tcPr>
        <w:p w14:paraId="7C3A103C" w14:textId="77777777" w:rsidR="00133B97" w:rsidRPr="00E14AA3" w:rsidRDefault="00133B97" w:rsidP="000546AD">
          <w:pPr>
            <w:pStyle w:val="Footer"/>
            <w:ind w:left="-108"/>
            <w:rPr>
              <w:lang w:val="de-AT"/>
            </w:rPr>
          </w:pPr>
          <w:r>
            <w:rPr>
              <w:lang w:val="de-AT"/>
            </w:rPr>
            <w:t>Norken International Limited</w:t>
          </w:r>
        </w:p>
      </w:tc>
      <w:tc>
        <w:tcPr>
          <w:tcW w:w="119" w:type="pct"/>
          <w:vAlign w:val="bottom"/>
        </w:tcPr>
        <w:p w14:paraId="5A8DC2FC" w14:textId="77777777" w:rsidR="00133B97" w:rsidRPr="00E14AA3" w:rsidRDefault="00133B97" w:rsidP="00DC2EDF">
          <w:pPr>
            <w:rPr>
              <w:lang w:val="de-AT"/>
            </w:rPr>
          </w:pPr>
        </w:p>
      </w:tc>
      <w:tc>
        <w:tcPr>
          <w:tcW w:w="1589" w:type="pct"/>
          <w:tcBorders>
            <w:top w:val="single" w:sz="24" w:space="0" w:color="19ACDB"/>
          </w:tcBorders>
          <w:vAlign w:val="center"/>
        </w:tcPr>
        <w:p w14:paraId="0B7E1AB0" w14:textId="77777777" w:rsidR="00133B97" w:rsidRPr="000D67FE" w:rsidRDefault="00133B97" w:rsidP="009B4F23">
          <w:pPr>
            <w:pStyle w:val="Footer"/>
            <w:ind w:left="-105"/>
          </w:pPr>
          <w:r>
            <w:t>Centric Africa Limited.</w:t>
          </w:r>
        </w:p>
      </w:tc>
      <w:tc>
        <w:tcPr>
          <w:tcW w:w="119" w:type="pct"/>
          <w:vAlign w:val="center"/>
        </w:tcPr>
        <w:p w14:paraId="7FD27CF1" w14:textId="77777777" w:rsidR="00133B97" w:rsidRPr="000D67FE" w:rsidRDefault="00133B97" w:rsidP="00DC2EDF"/>
      </w:tc>
      <w:tc>
        <w:tcPr>
          <w:tcW w:w="1585" w:type="pct"/>
          <w:tcBorders>
            <w:top w:val="single" w:sz="24" w:space="0" w:color="999A9E"/>
          </w:tcBorders>
          <w:vAlign w:val="center"/>
        </w:tcPr>
        <w:p w14:paraId="491033CB" w14:textId="7E7B797E" w:rsidR="00133B97" w:rsidRPr="000D67FE" w:rsidRDefault="00133B97"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2D563E">
            <w:rPr>
              <w:noProof/>
            </w:rPr>
            <w:t>148</w:t>
          </w:r>
          <w:r w:rsidRPr="000D67FE">
            <w:fldChar w:fldCharType="end"/>
          </w:r>
        </w:p>
      </w:tc>
    </w:tr>
  </w:tbl>
  <w:p w14:paraId="47361FA1" w14:textId="77777777" w:rsidR="00133B97" w:rsidRDefault="00133B97" w:rsidP="00DC2EDF"/>
  <w:p w14:paraId="0268396F" w14:textId="77777777" w:rsidR="00133B97" w:rsidRDefault="00133B97" w:rsidP="00DC2EDF"/>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970"/>
      <w:gridCol w:w="223"/>
      <w:gridCol w:w="2973"/>
      <w:gridCol w:w="223"/>
      <w:gridCol w:w="2965"/>
    </w:tblGrid>
    <w:tr w:rsidR="00133B97" w:rsidRPr="000D67FE" w14:paraId="68853666" w14:textId="77777777" w:rsidTr="003B589A">
      <w:trPr>
        <w:trHeight w:hRule="exact" w:val="414"/>
      </w:trPr>
      <w:tc>
        <w:tcPr>
          <w:tcW w:w="1588" w:type="pct"/>
          <w:tcBorders>
            <w:top w:val="single" w:sz="24" w:space="0" w:color="004A85"/>
          </w:tcBorders>
          <w:vAlign w:val="center"/>
        </w:tcPr>
        <w:p w14:paraId="5C56A3AF" w14:textId="77777777" w:rsidR="00133B97" w:rsidRPr="00E14AA3" w:rsidRDefault="00133B97" w:rsidP="000546AD">
          <w:pPr>
            <w:pStyle w:val="Footer"/>
            <w:ind w:left="-108"/>
            <w:rPr>
              <w:lang w:val="de-AT"/>
            </w:rPr>
          </w:pPr>
          <w:r>
            <w:rPr>
              <w:lang w:val="de-AT"/>
            </w:rPr>
            <w:t>Norken International Limited</w:t>
          </w:r>
        </w:p>
      </w:tc>
      <w:tc>
        <w:tcPr>
          <w:tcW w:w="119" w:type="pct"/>
          <w:vAlign w:val="bottom"/>
        </w:tcPr>
        <w:p w14:paraId="02D255BB" w14:textId="77777777" w:rsidR="00133B97" w:rsidRPr="00E14AA3" w:rsidRDefault="00133B97" w:rsidP="00DC2EDF">
          <w:pPr>
            <w:rPr>
              <w:lang w:val="de-AT"/>
            </w:rPr>
          </w:pPr>
        </w:p>
      </w:tc>
      <w:tc>
        <w:tcPr>
          <w:tcW w:w="1589" w:type="pct"/>
          <w:tcBorders>
            <w:top w:val="single" w:sz="24" w:space="0" w:color="19ACDB"/>
          </w:tcBorders>
          <w:vAlign w:val="center"/>
        </w:tcPr>
        <w:p w14:paraId="5A2FA2A6" w14:textId="77777777" w:rsidR="00133B97" w:rsidRPr="000D67FE" w:rsidRDefault="00133B97" w:rsidP="009B4F23">
          <w:pPr>
            <w:pStyle w:val="Footer"/>
            <w:ind w:left="-105"/>
          </w:pPr>
          <w:r>
            <w:t>Centric Africa Limited.</w:t>
          </w:r>
        </w:p>
      </w:tc>
      <w:tc>
        <w:tcPr>
          <w:tcW w:w="119" w:type="pct"/>
          <w:vAlign w:val="center"/>
        </w:tcPr>
        <w:p w14:paraId="707FB197" w14:textId="77777777" w:rsidR="00133B97" w:rsidRPr="000D67FE" w:rsidRDefault="00133B97" w:rsidP="00DC2EDF"/>
      </w:tc>
      <w:tc>
        <w:tcPr>
          <w:tcW w:w="1585" w:type="pct"/>
          <w:tcBorders>
            <w:top w:val="single" w:sz="24" w:space="0" w:color="999A9E"/>
          </w:tcBorders>
          <w:vAlign w:val="center"/>
        </w:tcPr>
        <w:p w14:paraId="6DCCE54A" w14:textId="534B67D5" w:rsidR="00133B97" w:rsidRPr="000D67FE" w:rsidRDefault="00133B97"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2D563E">
            <w:rPr>
              <w:noProof/>
            </w:rPr>
            <w:t>38</w:t>
          </w:r>
          <w:r w:rsidRPr="000D67FE">
            <w:fldChar w:fldCharType="end"/>
          </w:r>
        </w:p>
      </w:tc>
    </w:tr>
  </w:tbl>
  <w:p w14:paraId="5984E442" w14:textId="77777777" w:rsidR="00133B97" w:rsidRDefault="00133B97" w:rsidP="00DC2EDF"/>
  <w:p w14:paraId="5A35A5D2" w14:textId="77777777" w:rsidR="00133B97" w:rsidRDefault="00133B97" w:rsidP="00DC2EDF"/>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2970"/>
      <w:gridCol w:w="223"/>
      <w:gridCol w:w="2973"/>
      <w:gridCol w:w="223"/>
      <w:gridCol w:w="2965"/>
    </w:tblGrid>
    <w:tr w:rsidR="00133B97" w:rsidRPr="000D67FE" w14:paraId="52E7AC13" w14:textId="77777777" w:rsidTr="00E5021C">
      <w:trPr>
        <w:trHeight w:hRule="exact" w:val="414"/>
      </w:trPr>
      <w:tc>
        <w:tcPr>
          <w:tcW w:w="1588" w:type="pct"/>
          <w:tcBorders>
            <w:top w:val="single" w:sz="24" w:space="0" w:color="004A85"/>
          </w:tcBorders>
          <w:vAlign w:val="center"/>
        </w:tcPr>
        <w:p w14:paraId="1F0B6A30" w14:textId="77777777" w:rsidR="00133B97" w:rsidRPr="00E14AA3" w:rsidRDefault="00133B97" w:rsidP="000546AD">
          <w:pPr>
            <w:pStyle w:val="Footer"/>
            <w:ind w:left="-108"/>
            <w:rPr>
              <w:lang w:val="de-AT"/>
            </w:rPr>
          </w:pPr>
          <w:r>
            <w:rPr>
              <w:lang w:val="de-AT"/>
            </w:rPr>
            <w:t>Norken International Limited</w:t>
          </w:r>
        </w:p>
      </w:tc>
      <w:tc>
        <w:tcPr>
          <w:tcW w:w="119" w:type="pct"/>
          <w:vAlign w:val="bottom"/>
        </w:tcPr>
        <w:p w14:paraId="13F5850A" w14:textId="77777777" w:rsidR="00133B97" w:rsidRPr="00E14AA3" w:rsidRDefault="00133B97" w:rsidP="00E5021C">
          <w:pPr>
            <w:rPr>
              <w:lang w:val="de-AT"/>
            </w:rPr>
          </w:pPr>
        </w:p>
      </w:tc>
      <w:tc>
        <w:tcPr>
          <w:tcW w:w="1589" w:type="pct"/>
          <w:tcBorders>
            <w:top w:val="single" w:sz="24" w:space="0" w:color="19ACDB"/>
          </w:tcBorders>
          <w:vAlign w:val="center"/>
        </w:tcPr>
        <w:p w14:paraId="4CFD7CB1" w14:textId="77777777" w:rsidR="00133B97" w:rsidRPr="000D67FE" w:rsidRDefault="00133B97" w:rsidP="009B4F23">
          <w:pPr>
            <w:pStyle w:val="Footer"/>
            <w:ind w:left="-105"/>
          </w:pPr>
          <w:r>
            <w:t>Centric Africa Limited.</w:t>
          </w:r>
        </w:p>
      </w:tc>
      <w:tc>
        <w:tcPr>
          <w:tcW w:w="119" w:type="pct"/>
          <w:vAlign w:val="center"/>
        </w:tcPr>
        <w:p w14:paraId="33A564A6" w14:textId="77777777" w:rsidR="00133B97" w:rsidRPr="000D67FE" w:rsidRDefault="00133B97" w:rsidP="00E5021C"/>
      </w:tc>
      <w:tc>
        <w:tcPr>
          <w:tcW w:w="1585" w:type="pct"/>
          <w:tcBorders>
            <w:top w:val="single" w:sz="24" w:space="0" w:color="999A9E"/>
          </w:tcBorders>
          <w:vAlign w:val="center"/>
        </w:tcPr>
        <w:p w14:paraId="6B12FFAE" w14:textId="74625901" w:rsidR="00133B97" w:rsidRPr="000D67FE" w:rsidRDefault="00133B97"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2D563E">
            <w:rPr>
              <w:noProof/>
            </w:rPr>
            <w:t>34</w:t>
          </w:r>
          <w:r w:rsidRPr="000D67FE">
            <w:fldChar w:fldCharType="end"/>
          </w:r>
        </w:p>
      </w:tc>
    </w:tr>
  </w:tbl>
  <w:p w14:paraId="1CC1241B" w14:textId="77777777" w:rsidR="00133B97" w:rsidRDefault="00133B97" w:rsidP="00E5021C"/>
  <w:p w14:paraId="3892D30F" w14:textId="77777777" w:rsidR="00133B97" w:rsidRDefault="00133B97" w:rsidP="00E5021C"/>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196EE4" w14:textId="77777777" w:rsidR="00ED4777" w:rsidRDefault="00ED4777" w:rsidP="00DC2EDF">
      <w:pPr>
        <w:pStyle w:val="FigureHeading"/>
      </w:pPr>
      <w:r>
        <w:separator/>
      </w:r>
    </w:p>
    <w:p w14:paraId="6BC0089A" w14:textId="77777777" w:rsidR="00ED4777" w:rsidRDefault="00ED4777" w:rsidP="00DC2EDF"/>
  </w:footnote>
  <w:footnote w:type="continuationSeparator" w:id="0">
    <w:p w14:paraId="27616BBF" w14:textId="77777777" w:rsidR="00ED4777" w:rsidRDefault="00ED4777" w:rsidP="00DC2EDF">
      <w:pPr>
        <w:pStyle w:val="FigureHeading"/>
      </w:pPr>
      <w:r>
        <w:continuationSeparator/>
      </w:r>
    </w:p>
    <w:p w14:paraId="5F6F486A" w14:textId="77777777" w:rsidR="00ED4777" w:rsidRDefault="00ED4777" w:rsidP="00DC2EDF"/>
  </w:footnote>
  <w:footnote w:id="1">
    <w:p w14:paraId="4E4F011D" w14:textId="0E4E836B" w:rsidR="00133B97" w:rsidRDefault="00133B97" w:rsidP="00D94C95">
      <w:r>
        <w:rPr>
          <w:rStyle w:val="FootnoteReference"/>
        </w:rPr>
        <w:footnoteRef/>
      </w:r>
      <w:r>
        <w:t xml:space="preserve"> </w:t>
      </w:r>
      <w:r w:rsidRPr="00B243FD">
        <w:t>Source: Mini-grids profile _v20190530-1</w:t>
      </w:r>
    </w:p>
  </w:footnote>
  <w:footnote w:id="2">
    <w:p w14:paraId="2FD23D8F" w14:textId="77777777" w:rsidR="00133B97" w:rsidRDefault="00133B97" w:rsidP="002D37D5">
      <w:pPr>
        <w:pStyle w:val="FootnoteText"/>
      </w:pPr>
      <w:r>
        <w:rPr>
          <w:rStyle w:val="FootnoteReference"/>
        </w:rPr>
        <w:footnoteRef/>
      </w:r>
      <w:r>
        <w:t xml:space="preserve"> </w:t>
      </w:r>
      <w:hyperlink r:id="rId1" w:history="1">
        <w:r w:rsidRPr="00454208">
          <w:rPr>
            <w:rStyle w:val="Hyperlink"/>
          </w:rPr>
          <w:t>https://www.statista.com/statistics/1136519/cumulative-coronavirus-cases-in-kenya-by-county/</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E35E2D" w14:textId="77777777" w:rsidR="00133B97" w:rsidRPr="0016563C" w:rsidRDefault="00133B97" w:rsidP="0016563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D16A7" w14:textId="77777777" w:rsidR="00133B97" w:rsidRDefault="00133B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B7A69D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6EAF11E"/>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81A102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FFFFFFFB"/>
    <w:multiLevelType w:val="multilevel"/>
    <w:tmpl w:val="A2029E76"/>
    <w:lvl w:ilvl="0">
      <w:start w:val="1"/>
      <w:numFmt w:val="decimal"/>
      <w:lvlText w:val="%1"/>
      <w:lvlJc w:val="left"/>
      <w:pPr>
        <w:tabs>
          <w:tab w:val="num" w:pos="851"/>
        </w:tabs>
        <w:ind w:left="0" w:firstLine="284"/>
      </w:pPr>
      <w:rPr>
        <w:rFonts w:hint="default"/>
        <w:sz w:val="28"/>
        <w:szCs w:val="28"/>
      </w:rPr>
    </w:lvl>
    <w:lvl w:ilvl="1">
      <w:start w:val="1"/>
      <w:numFmt w:val="decimal"/>
      <w:pStyle w:val="Heading2"/>
      <w:isLgl/>
      <w:lvlText w:val="%1.%2"/>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isLgl/>
      <w:lvlText w:val="%1.%2.%3"/>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2560"/>
        </w:tabs>
        <w:ind w:left="1426" w:firstLine="284"/>
      </w:pPr>
      <w:rPr>
        <w:rFonts w:hint="default"/>
      </w:rPr>
    </w:lvl>
    <w:lvl w:ilvl="4">
      <w:start w:val="1"/>
      <w:numFmt w:val="decimal"/>
      <w:lvlText w:val="%1.%2.%3.%4.%5"/>
      <w:lvlJc w:val="left"/>
      <w:pPr>
        <w:tabs>
          <w:tab w:val="num" w:pos="-1424"/>
        </w:tabs>
        <w:ind w:left="-1424" w:firstLine="0"/>
      </w:pPr>
      <w:rPr>
        <w:rFonts w:hint="default"/>
      </w:rPr>
    </w:lvl>
    <w:lvl w:ilvl="5">
      <w:start w:val="1"/>
      <w:numFmt w:val="decimal"/>
      <w:lvlText w:val="%1.%2.%3.%4.%5.%6"/>
      <w:lvlJc w:val="left"/>
      <w:pPr>
        <w:tabs>
          <w:tab w:val="num" w:pos="-1424"/>
        </w:tabs>
        <w:ind w:left="-1424" w:firstLine="0"/>
      </w:pPr>
      <w:rPr>
        <w:rFonts w:hint="default"/>
      </w:rPr>
    </w:lvl>
    <w:lvl w:ilvl="6">
      <w:start w:val="1"/>
      <w:numFmt w:val="decimal"/>
      <w:lvlText w:val="%1.%2.%3.%4.%5.%6.%7"/>
      <w:lvlJc w:val="left"/>
      <w:pPr>
        <w:tabs>
          <w:tab w:val="num" w:pos="-1424"/>
        </w:tabs>
        <w:ind w:left="-1424" w:firstLine="0"/>
      </w:pPr>
      <w:rPr>
        <w:rFonts w:hint="default"/>
      </w:rPr>
    </w:lvl>
    <w:lvl w:ilvl="7">
      <w:start w:val="1"/>
      <w:numFmt w:val="decimal"/>
      <w:lvlText w:val="%1.%2.%3.%4.%5.%6.%7.%8"/>
      <w:lvlJc w:val="left"/>
      <w:pPr>
        <w:tabs>
          <w:tab w:val="num" w:pos="-1424"/>
        </w:tabs>
        <w:ind w:left="-1424" w:firstLine="0"/>
      </w:pPr>
      <w:rPr>
        <w:rFonts w:hint="default"/>
      </w:rPr>
    </w:lvl>
    <w:lvl w:ilvl="8">
      <w:start w:val="1"/>
      <w:numFmt w:val="decimal"/>
      <w:lvlText w:val="%1.%2.%3.%4.%5.%6.%7.%8.%9"/>
      <w:lvlJc w:val="left"/>
      <w:pPr>
        <w:tabs>
          <w:tab w:val="num" w:pos="-1424"/>
        </w:tabs>
        <w:ind w:left="-1424" w:firstLine="0"/>
      </w:pPr>
      <w:rPr>
        <w:rFonts w:hint="default"/>
      </w:rPr>
    </w:lvl>
  </w:abstractNum>
  <w:abstractNum w:abstractNumId="8"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4"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8AB481A"/>
    <w:multiLevelType w:val="multilevel"/>
    <w:tmpl w:val="22544628"/>
    <w:styleLink w:val="AECOMNumbering"/>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9"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0C110AD0"/>
    <w:multiLevelType w:val="hybridMultilevel"/>
    <w:tmpl w:val="0C58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CE01722"/>
    <w:multiLevelType w:val="hybridMultilevel"/>
    <w:tmpl w:val="67966C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8" w15:restartNumberingAfterBreak="0">
    <w:nsid w:val="0E406F3E"/>
    <w:multiLevelType w:val="multilevel"/>
    <w:tmpl w:val="1F30E436"/>
    <w:styleLink w:val="AECOMSectionnumbering"/>
    <w:lvl w:ilvl="0">
      <w:start w:val="1"/>
      <w:numFmt w:val="decimalZero"/>
      <w:lvlText w:val="%1"/>
      <w:lvlJc w:val="left"/>
      <w:pPr>
        <w:ind w:left="1134" w:hanging="113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0E877186"/>
    <w:multiLevelType w:val="hybridMultilevel"/>
    <w:tmpl w:val="F0BCE7BA"/>
    <w:lvl w:ilvl="0" w:tplc="D71E13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2"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166A0EA8"/>
    <w:multiLevelType w:val="hybridMultilevel"/>
    <w:tmpl w:val="949815C4"/>
    <w:lvl w:ilvl="0" w:tplc="04090001">
      <w:start w:val="1"/>
      <w:numFmt w:val="bullet"/>
      <w:lvlText w:val=""/>
      <w:lvlJc w:val="left"/>
      <w:pPr>
        <w:ind w:left="643"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40"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71B292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5"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8773F78"/>
    <w:multiLevelType w:val="multilevel"/>
    <w:tmpl w:val="64046BF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18B352B8"/>
    <w:multiLevelType w:val="hybridMultilevel"/>
    <w:tmpl w:val="4C6AFFC2"/>
    <w:lvl w:ilvl="0" w:tplc="0409000D">
      <w:start w:val="1"/>
      <w:numFmt w:val="bullet"/>
      <w:lvlText w:val=""/>
      <w:lvlJc w:val="left"/>
      <w:pPr>
        <w:ind w:left="3195" w:hanging="360"/>
      </w:pPr>
      <w:rPr>
        <w:rFonts w:ascii="Wingdings" w:hAnsi="Wingding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48"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92A26E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0"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A8B00A2"/>
    <w:multiLevelType w:val="multilevel"/>
    <w:tmpl w:val="DB3C37A8"/>
    <w:name w:val="AECOM Outline numbering"/>
    <w:styleLink w:val="AECOMAppendix"/>
    <w:lvl w:ilvl="0">
      <w:start w:val="1"/>
      <w:numFmt w:val="upperLetter"/>
      <w:suff w:val="nothing"/>
      <w:lvlText w:val="Appendix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6"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7" w15:restartNumberingAfterBreak="0">
    <w:nsid w:val="1CFA4FC2"/>
    <w:multiLevelType w:val="hybridMultilevel"/>
    <w:tmpl w:val="3CC24456"/>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58"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1DFB533D"/>
    <w:multiLevelType w:val="hybridMultilevel"/>
    <w:tmpl w:val="1C58C29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60"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1172590"/>
    <w:multiLevelType w:val="multilevel"/>
    <w:tmpl w:val="64046BF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4"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5"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28325AB"/>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1"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245A51A5"/>
    <w:multiLevelType w:val="multilevel"/>
    <w:tmpl w:val="7146FBD0"/>
    <w:lvl w:ilvl="0">
      <w:start w:val="1"/>
      <w:numFmt w:val="decimal"/>
      <w:lvlText w:val="%1."/>
      <w:lvlJc w:val="left"/>
      <w:pPr>
        <w:ind w:left="720" w:hanging="360"/>
      </w:pPr>
      <w:rPr>
        <w:rFonts w:hint="default"/>
        <w:color w:val="000000" w:themeColor="text1"/>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4" w15:restartNumberingAfterBreak="0">
    <w:nsid w:val="24C26FC5"/>
    <w:multiLevelType w:val="hybridMultilevel"/>
    <w:tmpl w:val="C1EC22F0"/>
    <w:lvl w:ilvl="0" w:tplc="C9181E4E">
      <w:start w:val="1"/>
      <w:numFmt w:val="decimal"/>
      <w:pStyle w:val="NotesText-KP"/>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6"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6D04598"/>
    <w:multiLevelType w:val="hybridMultilevel"/>
    <w:tmpl w:val="149E368A"/>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0"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3" w15:restartNumberingAfterBreak="0">
    <w:nsid w:val="2A0118C5"/>
    <w:multiLevelType w:val="multilevel"/>
    <w:tmpl w:val="DC22BBC8"/>
    <w:styleLink w:val="AECOMTable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o"/>
      <w:lvlJc w:val="left"/>
      <w:pPr>
        <w:ind w:left="852" w:hanging="284"/>
      </w:pPr>
      <w:rPr>
        <w:rFonts w:ascii="Courier New" w:hAnsi="Courier New"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o"/>
      <w:lvlJc w:val="left"/>
      <w:pPr>
        <w:ind w:left="1704" w:hanging="284"/>
      </w:pPr>
      <w:rPr>
        <w:rFonts w:ascii="Courier New" w:hAnsi="Courier New"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o"/>
      <w:lvlJc w:val="left"/>
      <w:pPr>
        <w:ind w:left="2556" w:hanging="284"/>
      </w:pPr>
      <w:rPr>
        <w:rFonts w:ascii="Courier New" w:hAnsi="Courier New" w:hint="default"/>
      </w:rPr>
    </w:lvl>
  </w:abstractNum>
  <w:abstractNum w:abstractNumId="84"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CE33E72"/>
    <w:multiLevelType w:val="hybridMultilevel"/>
    <w:tmpl w:val="BB4E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FCA154A"/>
    <w:multiLevelType w:val="hybridMultilevel"/>
    <w:tmpl w:val="C504B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06E25B4"/>
    <w:multiLevelType w:val="hybridMultilevel"/>
    <w:tmpl w:val="447A493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8" w15:restartNumberingAfterBreak="0">
    <w:nsid w:val="33325186"/>
    <w:multiLevelType w:val="hybridMultilevel"/>
    <w:tmpl w:val="72EA0EF2"/>
    <w:lvl w:ilvl="0" w:tplc="370C2114">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9"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2" w15:restartNumberingAfterBreak="0">
    <w:nsid w:val="3754570F"/>
    <w:multiLevelType w:val="multilevel"/>
    <w:tmpl w:val="66AC3F00"/>
    <w:name w:val="AECOM Outline numbering3"/>
    <w:lvl w:ilvl="0">
      <w:start w:val="1"/>
      <w:numFmt w:val="upperLetter"/>
      <w:pStyle w:val="Appendix"/>
      <w:suff w:val="space"/>
      <w:lvlText w:val="Appendix %1"/>
      <w:lvlJc w:val="left"/>
      <w:pPr>
        <w:ind w:left="0" w:firstLine="0"/>
      </w:pPr>
      <w:rPr>
        <w:rFonts w:hint="default"/>
      </w:rPr>
    </w:lvl>
    <w:lvl w:ilvl="1">
      <w:start w:val="1"/>
      <w:numFmt w:val="decimal"/>
      <w:pStyle w:val="Appendixheading2"/>
      <w:lvlText w:val="%1.%2"/>
      <w:lvlJc w:val="left"/>
      <w:pPr>
        <w:ind w:left="357" w:hanging="35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3874007A"/>
    <w:multiLevelType w:val="hybridMultilevel"/>
    <w:tmpl w:val="CABAB8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6"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A383484"/>
    <w:multiLevelType w:val="multilevel"/>
    <w:tmpl w:val="60B68AA8"/>
    <w:styleLink w:val="AECOMTableNumbering"/>
    <w:lvl w:ilvl="0">
      <w:start w:val="1"/>
      <w:numFmt w:val="decimal"/>
      <w:pStyle w:val="TableListNumber"/>
      <w:lvlText w:val="%1."/>
      <w:lvlJc w:val="left"/>
      <w:pPr>
        <w:ind w:left="284" w:hanging="284"/>
      </w:pPr>
      <w:rPr>
        <w:rFonts w:hint="default"/>
      </w:rPr>
    </w:lvl>
    <w:lvl w:ilvl="1">
      <w:start w:val="1"/>
      <w:numFmt w:val="lowerLetter"/>
      <w:pStyle w:val="TableListNumber2"/>
      <w:lvlText w:val="%2."/>
      <w:lvlJc w:val="left"/>
      <w:pPr>
        <w:ind w:left="568" w:hanging="284"/>
      </w:pPr>
      <w:rPr>
        <w:rFonts w:hint="default"/>
      </w:rPr>
    </w:lvl>
    <w:lvl w:ilvl="2">
      <w:start w:val="1"/>
      <w:numFmt w:val="lowerRoman"/>
      <w:pStyle w:val="TableListNumber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08"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0"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1"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3DC62447"/>
    <w:multiLevelType w:val="hybridMultilevel"/>
    <w:tmpl w:val="8F145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14"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5"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6"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118"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9"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20"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22"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4"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6"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7" w15:restartNumberingAfterBreak="0">
    <w:nsid w:val="4644573A"/>
    <w:multiLevelType w:val="multilevel"/>
    <w:tmpl w:val="3F9A613A"/>
    <w:styleLink w:val="AECOMBullets"/>
    <w:lvl w:ilvl="0">
      <w:start w:val="1"/>
      <w:numFmt w:val="bullet"/>
      <w:lvlText w:val=""/>
      <w:lvlJc w:val="left"/>
      <w:pPr>
        <w:ind w:left="284" w:hanging="284"/>
      </w:pPr>
      <w:rPr>
        <w:rFonts w:ascii="Symbol" w:hAnsi="Symbol" w:hint="default"/>
        <w:color w:val="auto"/>
      </w:rPr>
    </w:lvl>
    <w:lvl w:ilvl="1">
      <w:start w:val="1"/>
      <w:numFmt w:val="bullet"/>
      <w:lvlText w:val="o"/>
      <w:lvlJc w:val="left"/>
      <w:pPr>
        <w:ind w:left="568" w:hanging="284"/>
      </w:pPr>
      <w:rPr>
        <w:rFonts w:ascii="Courier New" w:hAnsi="Courier New"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hint="default"/>
      </w:rPr>
    </w:lvl>
    <w:lvl w:ilvl="5">
      <w:start w:val="1"/>
      <w:numFmt w:val="bullet"/>
      <w:lvlText w:val=""/>
      <w:lvlJc w:val="left"/>
      <w:pPr>
        <w:tabs>
          <w:tab w:val="num" w:pos="2346"/>
        </w:tabs>
        <w:ind w:left="1704" w:hanging="284"/>
      </w:pPr>
      <w:rPr>
        <w:rFonts w:ascii="Wingdings" w:hAnsi="Wingdings" w:hint="default"/>
      </w:rPr>
    </w:lvl>
    <w:lvl w:ilvl="6">
      <w:start w:val="1"/>
      <w:numFmt w:val="bullet"/>
      <w:lvlText w:val=""/>
      <w:lvlJc w:val="left"/>
      <w:pPr>
        <w:tabs>
          <w:tab w:val="num" w:pos="2630"/>
        </w:tabs>
        <w:ind w:left="1988" w:hanging="284"/>
      </w:pPr>
      <w:rPr>
        <w:rFonts w:ascii="Symbol" w:hAnsi="Symbol" w:hint="default"/>
      </w:rPr>
    </w:lvl>
    <w:lvl w:ilvl="7">
      <w:start w:val="1"/>
      <w:numFmt w:val="bullet"/>
      <w:lvlText w:val="o"/>
      <w:lvlJc w:val="left"/>
      <w:pPr>
        <w:tabs>
          <w:tab w:val="num" w:pos="2914"/>
        </w:tabs>
        <w:ind w:left="2272" w:hanging="284"/>
      </w:pPr>
      <w:rPr>
        <w:rFonts w:ascii="Courier New" w:hAnsi="Courier New" w:cs="Courier New" w:hint="default"/>
      </w:rPr>
    </w:lvl>
    <w:lvl w:ilvl="8">
      <w:start w:val="1"/>
      <w:numFmt w:val="bullet"/>
      <w:lvlText w:val=""/>
      <w:lvlJc w:val="left"/>
      <w:pPr>
        <w:tabs>
          <w:tab w:val="num" w:pos="3198"/>
        </w:tabs>
        <w:ind w:left="2556" w:hanging="284"/>
      </w:pPr>
      <w:rPr>
        <w:rFonts w:ascii="Wingdings" w:hAnsi="Wingdings" w:hint="default"/>
      </w:rPr>
    </w:lvl>
  </w:abstractNum>
  <w:abstractNum w:abstractNumId="128"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9"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0"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1"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5" w15:restartNumberingAfterBreak="0">
    <w:nsid w:val="4D0C0132"/>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6"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4E6A0D86"/>
    <w:multiLevelType w:val="hybridMultilevel"/>
    <w:tmpl w:val="E9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F926A09"/>
    <w:multiLevelType w:val="multilevel"/>
    <w:tmpl w:val="99F01D82"/>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141"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42" w15:restartNumberingAfterBreak="0">
    <w:nsid w:val="50796B8D"/>
    <w:multiLevelType w:val="hybridMultilevel"/>
    <w:tmpl w:val="D196169E"/>
    <w:lvl w:ilvl="0" w:tplc="07ACCBA4">
      <w:numFmt w:val="bullet"/>
      <w:lvlText w:val=""/>
      <w:lvlJc w:val="left"/>
      <w:pPr>
        <w:ind w:left="1068" w:hanging="708"/>
      </w:pPr>
      <w:rPr>
        <w:rFonts w:ascii="Symbol" w:eastAsiaTheme="minorEastAsia"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51880F48"/>
    <w:multiLevelType w:val="multilevel"/>
    <w:tmpl w:val="5B6227C6"/>
    <w:styleLink w:val="AECOM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tabs>
          <w:tab w:val="num" w:pos="1431"/>
        </w:tabs>
        <w:ind w:left="1428" w:hanging="357"/>
      </w:pPr>
      <w:rPr>
        <w:rFonts w:hint="default"/>
      </w:rPr>
    </w:lvl>
    <w:lvl w:ilvl="4">
      <w:start w:val="1"/>
      <w:numFmt w:val="lowerLetter"/>
      <w:lvlText w:val="%5."/>
      <w:lvlJc w:val="left"/>
      <w:pPr>
        <w:tabs>
          <w:tab w:val="num" w:pos="1788"/>
        </w:tabs>
        <w:ind w:left="1785" w:hanging="357"/>
      </w:pPr>
      <w:rPr>
        <w:rFonts w:hint="default"/>
      </w:rPr>
    </w:lvl>
    <w:lvl w:ilvl="5">
      <w:start w:val="1"/>
      <w:numFmt w:val="lowerRoman"/>
      <w:lvlText w:val="%6."/>
      <w:lvlJc w:val="right"/>
      <w:pPr>
        <w:tabs>
          <w:tab w:val="num" w:pos="2145"/>
        </w:tabs>
        <w:ind w:left="2142" w:hanging="357"/>
      </w:pPr>
      <w:rPr>
        <w:rFonts w:hint="default"/>
      </w:rPr>
    </w:lvl>
    <w:lvl w:ilvl="6">
      <w:start w:val="1"/>
      <w:numFmt w:val="decimal"/>
      <w:lvlText w:val="%7."/>
      <w:lvlJc w:val="left"/>
      <w:pPr>
        <w:tabs>
          <w:tab w:val="num" w:pos="2502"/>
        </w:tabs>
        <w:ind w:left="2499" w:hanging="357"/>
      </w:pPr>
      <w:rPr>
        <w:rFonts w:hint="default"/>
      </w:rPr>
    </w:lvl>
    <w:lvl w:ilvl="7">
      <w:start w:val="1"/>
      <w:numFmt w:val="lowerLetter"/>
      <w:lvlText w:val="%8."/>
      <w:lvlJc w:val="left"/>
      <w:pPr>
        <w:tabs>
          <w:tab w:val="num" w:pos="2859"/>
        </w:tabs>
        <w:ind w:left="2856" w:hanging="357"/>
      </w:pPr>
      <w:rPr>
        <w:rFonts w:hint="default"/>
      </w:rPr>
    </w:lvl>
    <w:lvl w:ilvl="8">
      <w:start w:val="1"/>
      <w:numFmt w:val="lowerRoman"/>
      <w:lvlText w:val="%9."/>
      <w:lvlJc w:val="right"/>
      <w:pPr>
        <w:tabs>
          <w:tab w:val="num" w:pos="3216"/>
        </w:tabs>
        <w:ind w:left="3213" w:hanging="357"/>
      </w:pPr>
      <w:rPr>
        <w:rFonts w:hint="default"/>
      </w:rPr>
    </w:lvl>
  </w:abstractNum>
  <w:abstractNum w:abstractNumId="145"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6" w15:restartNumberingAfterBreak="0">
    <w:nsid w:val="52832D1B"/>
    <w:multiLevelType w:val="hybridMultilevel"/>
    <w:tmpl w:val="13E8F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0"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55851BA9"/>
    <w:multiLevelType w:val="hybridMultilevel"/>
    <w:tmpl w:val="D580135C"/>
    <w:lvl w:ilvl="0" w:tplc="2190F80C">
      <w:start w:val="55"/>
      <w:numFmt w:val="bullet"/>
      <w:lvlText w:val="-"/>
      <w:lvlJc w:val="left"/>
      <w:pPr>
        <w:ind w:left="720" w:hanging="360"/>
      </w:pPr>
      <w:rPr>
        <w:rFonts w:ascii="Tahoma" w:eastAsia="Calibr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start w:val="1"/>
      <w:numFmt w:val="bullet"/>
      <w:lvlText w:val="o"/>
      <w:lvlJc w:val="left"/>
      <w:pPr>
        <w:ind w:left="1476" w:hanging="360"/>
      </w:pPr>
      <w:rPr>
        <w:rFonts w:ascii="Courier New" w:hAnsi="Courier New" w:cs="Courier New" w:hint="default"/>
      </w:rPr>
    </w:lvl>
    <w:lvl w:ilvl="2" w:tplc="04090005">
      <w:start w:val="1"/>
      <w:numFmt w:val="bullet"/>
      <w:lvlText w:val=""/>
      <w:lvlJc w:val="left"/>
      <w:pPr>
        <w:ind w:left="2196" w:hanging="360"/>
      </w:pPr>
      <w:rPr>
        <w:rFonts w:ascii="Wingdings" w:hAnsi="Wingdings" w:hint="default"/>
      </w:rPr>
    </w:lvl>
    <w:lvl w:ilvl="3" w:tplc="04090001">
      <w:start w:val="1"/>
      <w:numFmt w:val="bullet"/>
      <w:lvlText w:val=""/>
      <w:lvlJc w:val="left"/>
      <w:pPr>
        <w:ind w:left="2916" w:hanging="360"/>
      </w:pPr>
      <w:rPr>
        <w:rFonts w:ascii="Symbol" w:hAnsi="Symbol" w:hint="default"/>
      </w:rPr>
    </w:lvl>
    <w:lvl w:ilvl="4" w:tplc="04090003">
      <w:start w:val="1"/>
      <w:numFmt w:val="bullet"/>
      <w:lvlText w:val="o"/>
      <w:lvlJc w:val="left"/>
      <w:pPr>
        <w:ind w:left="3636" w:hanging="360"/>
      </w:pPr>
      <w:rPr>
        <w:rFonts w:ascii="Courier New" w:hAnsi="Courier New" w:cs="Courier New" w:hint="default"/>
      </w:rPr>
    </w:lvl>
    <w:lvl w:ilvl="5" w:tplc="04090005">
      <w:start w:val="1"/>
      <w:numFmt w:val="bullet"/>
      <w:lvlText w:val=""/>
      <w:lvlJc w:val="left"/>
      <w:pPr>
        <w:ind w:left="4356" w:hanging="360"/>
      </w:pPr>
      <w:rPr>
        <w:rFonts w:ascii="Wingdings" w:hAnsi="Wingdings" w:hint="default"/>
      </w:rPr>
    </w:lvl>
    <w:lvl w:ilvl="6" w:tplc="04090001">
      <w:start w:val="1"/>
      <w:numFmt w:val="bullet"/>
      <w:lvlText w:val=""/>
      <w:lvlJc w:val="left"/>
      <w:pPr>
        <w:ind w:left="5076" w:hanging="360"/>
      </w:pPr>
      <w:rPr>
        <w:rFonts w:ascii="Symbol" w:hAnsi="Symbol" w:hint="default"/>
      </w:rPr>
    </w:lvl>
    <w:lvl w:ilvl="7" w:tplc="04090003">
      <w:start w:val="1"/>
      <w:numFmt w:val="bullet"/>
      <w:lvlText w:val="o"/>
      <w:lvlJc w:val="left"/>
      <w:pPr>
        <w:ind w:left="5796" w:hanging="360"/>
      </w:pPr>
      <w:rPr>
        <w:rFonts w:ascii="Courier New" w:hAnsi="Courier New" w:cs="Courier New" w:hint="default"/>
      </w:rPr>
    </w:lvl>
    <w:lvl w:ilvl="8" w:tplc="04090005">
      <w:start w:val="1"/>
      <w:numFmt w:val="bullet"/>
      <w:lvlText w:val=""/>
      <w:lvlJc w:val="left"/>
      <w:pPr>
        <w:ind w:left="6516" w:hanging="360"/>
      </w:pPr>
      <w:rPr>
        <w:rFonts w:ascii="Wingdings" w:hAnsi="Wingdings" w:hint="default"/>
      </w:rPr>
    </w:lvl>
  </w:abstractNum>
  <w:abstractNum w:abstractNumId="153"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4" w15:restartNumberingAfterBreak="0">
    <w:nsid w:val="56762555"/>
    <w:multiLevelType w:val="hybridMultilevel"/>
    <w:tmpl w:val="F14A5E08"/>
    <w:lvl w:ilvl="0" w:tplc="08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61"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2"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6"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8"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169" w15:restartNumberingAfterBreak="0">
    <w:nsid w:val="5A8034D7"/>
    <w:multiLevelType w:val="hybridMultilevel"/>
    <w:tmpl w:val="93FC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1"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D833775"/>
    <w:multiLevelType w:val="multilevel"/>
    <w:tmpl w:val="6CACA5DE"/>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3"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174"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5"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6"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9"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1"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2" w15:restartNumberingAfterBreak="0">
    <w:nsid w:val="626745E6"/>
    <w:multiLevelType w:val="hybridMultilevel"/>
    <w:tmpl w:val="9D703FC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3" w15:restartNumberingAfterBreak="0">
    <w:nsid w:val="63A466A3"/>
    <w:multiLevelType w:val="hybridMultilevel"/>
    <w:tmpl w:val="7F1AAC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64E60800"/>
    <w:multiLevelType w:val="hybridMultilevel"/>
    <w:tmpl w:val="ED021552"/>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6"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659A027C"/>
    <w:multiLevelType w:val="multilevel"/>
    <w:tmpl w:val="ACFCE65E"/>
    <w:lvl w:ilvl="0">
      <w:start w:val="1"/>
      <w:numFmt w:val="decimal"/>
      <w:pStyle w:val="ListNumber"/>
      <w:lvlText w:val="%1."/>
      <w:lvlJc w:val="left"/>
      <w:pPr>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decimal"/>
      <w:lvlText w:val="%4."/>
      <w:lvlJc w:val="left"/>
      <w:pPr>
        <w:tabs>
          <w:tab w:val="num" w:pos="1700"/>
        </w:tabs>
        <w:ind w:left="1700" w:hanging="425"/>
      </w:pPr>
      <w:rPr>
        <w:rFonts w:hint="default"/>
      </w:rPr>
    </w:lvl>
    <w:lvl w:ilvl="4">
      <w:start w:val="1"/>
      <w:numFmt w:val="lowerLetter"/>
      <w:lvlText w:val="%5."/>
      <w:lvlJc w:val="left"/>
      <w:pPr>
        <w:tabs>
          <w:tab w:val="num" w:pos="2125"/>
        </w:tabs>
        <w:ind w:left="2125" w:hanging="425"/>
      </w:pPr>
      <w:rPr>
        <w:rFonts w:hint="default"/>
      </w:rPr>
    </w:lvl>
    <w:lvl w:ilvl="5">
      <w:start w:val="1"/>
      <w:numFmt w:val="lowerRoman"/>
      <w:lvlText w:val="%6."/>
      <w:lvlJc w:val="right"/>
      <w:pPr>
        <w:tabs>
          <w:tab w:val="num" w:pos="2550"/>
        </w:tabs>
        <w:ind w:left="2550" w:hanging="425"/>
      </w:pPr>
      <w:rPr>
        <w:rFonts w:hint="default"/>
      </w:rPr>
    </w:lvl>
    <w:lvl w:ilvl="6">
      <w:start w:val="1"/>
      <w:numFmt w:val="decimal"/>
      <w:lvlText w:val="%7."/>
      <w:lvlJc w:val="left"/>
      <w:pPr>
        <w:tabs>
          <w:tab w:val="num" w:pos="2975"/>
        </w:tabs>
        <w:ind w:left="2975" w:hanging="425"/>
      </w:pPr>
      <w:rPr>
        <w:rFonts w:hint="default"/>
      </w:rPr>
    </w:lvl>
    <w:lvl w:ilvl="7">
      <w:start w:val="1"/>
      <w:numFmt w:val="lowerLetter"/>
      <w:lvlText w:val="%8."/>
      <w:lvlJc w:val="left"/>
      <w:pPr>
        <w:tabs>
          <w:tab w:val="num" w:pos="3400"/>
        </w:tabs>
        <w:ind w:left="3400" w:hanging="425"/>
      </w:pPr>
      <w:rPr>
        <w:rFonts w:hint="default"/>
      </w:rPr>
    </w:lvl>
    <w:lvl w:ilvl="8">
      <w:start w:val="1"/>
      <w:numFmt w:val="lowerRoman"/>
      <w:lvlText w:val="%9."/>
      <w:lvlJc w:val="right"/>
      <w:pPr>
        <w:tabs>
          <w:tab w:val="num" w:pos="3825"/>
        </w:tabs>
        <w:ind w:left="3825" w:hanging="425"/>
      </w:pPr>
      <w:rPr>
        <w:rFonts w:hint="default"/>
      </w:rPr>
    </w:lvl>
  </w:abstractNum>
  <w:abstractNum w:abstractNumId="188"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81E03D8"/>
    <w:multiLevelType w:val="hybridMultilevel"/>
    <w:tmpl w:val="37EE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6"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5"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7"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8"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49D72D1"/>
    <w:multiLevelType w:val="hybridMultilevel"/>
    <w:tmpl w:val="FFE46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4BE7868"/>
    <w:multiLevelType w:val="hybridMultilevel"/>
    <w:tmpl w:val="BD20E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5076B69"/>
    <w:multiLevelType w:val="hybridMultilevel"/>
    <w:tmpl w:val="E8F6A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4"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8"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9"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220" w15:restartNumberingAfterBreak="0">
    <w:nsid w:val="78E4218D"/>
    <w:multiLevelType w:val="hybridMultilevel"/>
    <w:tmpl w:val="B84CB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3" w15:restartNumberingAfterBreak="0">
    <w:nsid w:val="7AC22BAA"/>
    <w:multiLevelType w:val="hybridMultilevel"/>
    <w:tmpl w:val="85381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BE72028"/>
    <w:multiLevelType w:val="hybridMultilevel"/>
    <w:tmpl w:val="CC4AE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7C577B80"/>
    <w:multiLevelType w:val="hybridMultilevel"/>
    <w:tmpl w:val="438A53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7" w15:restartNumberingAfterBreak="0">
    <w:nsid w:val="7C90025F"/>
    <w:multiLevelType w:val="hybridMultilevel"/>
    <w:tmpl w:val="69CE6A4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9"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30"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2"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34" w15:restartNumberingAfterBreak="0">
    <w:nsid w:val="7F4B253F"/>
    <w:multiLevelType w:val="hybridMultilevel"/>
    <w:tmpl w:val="4A3C39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5"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50"/>
  </w:num>
  <w:num w:numId="2">
    <w:abstractNumId w:val="160"/>
  </w:num>
  <w:num w:numId="3">
    <w:abstractNumId w:val="55"/>
  </w:num>
  <w:num w:numId="4">
    <w:abstractNumId w:val="233"/>
  </w:num>
  <w:num w:numId="5">
    <w:abstractNumId w:val="141"/>
  </w:num>
  <w:num w:numId="6">
    <w:abstractNumId w:val="6"/>
  </w:num>
  <w:num w:numId="7">
    <w:abstractNumId w:val="4"/>
  </w:num>
  <w:num w:numId="8">
    <w:abstractNumId w:val="3"/>
  </w:num>
  <w:num w:numId="9">
    <w:abstractNumId w:val="27"/>
  </w:num>
  <w:num w:numId="10">
    <w:abstractNumId w:val="5"/>
  </w:num>
  <w:num w:numId="11">
    <w:abstractNumId w:val="56"/>
  </w:num>
  <w:num w:numId="12">
    <w:abstractNumId w:val="177"/>
  </w:num>
  <w:num w:numId="13">
    <w:abstractNumId w:val="73"/>
  </w:num>
  <w:num w:numId="14">
    <w:abstractNumId w:val="229"/>
  </w:num>
  <w:num w:numId="15">
    <w:abstractNumId w:val="110"/>
  </w:num>
  <w:num w:numId="16">
    <w:abstractNumId w:val="106"/>
  </w:num>
  <w:num w:numId="17">
    <w:abstractNumId w:val="69"/>
  </w:num>
  <w:num w:numId="18">
    <w:abstractNumId w:val="61"/>
  </w:num>
  <w:num w:numId="19">
    <w:abstractNumId w:val="209"/>
  </w:num>
  <w:num w:numId="20">
    <w:abstractNumId w:val="162"/>
  </w:num>
  <w:num w:numId="21">
    <w:abstractNumId w:val="203"/>
  </w:num>
  <w:num w:numId="22">
    <w:abstractNumId w:val="190"/>
  </w:num>
  <w:num w:numId="23">
    <w:abstractNumId w:val="224"/>
  </w:num>
  <w:num w:numId="24">
    <w:abstractNumId w:val="197"/>
  </w:num>
  <w:num w:numId="25">
    <w:abstractNumId w:val="120"/>
  </w:num>
  <w:num w:numId="26">
    <w:abstractNumId w:val="205"/>
  </w:num>
  <w:num w:numId="27">
    <w:abstractNumId w:val="90"/>
  </w:num>
  <w:num w:numId="28">
    <w:abstractNumId w:val="172"/>
  </w:num>
  <w:num w:numId="29">
    <w:abstractNumId w:val="196"/>
  </w:num>
  <w:num w:numId="30">
    <w:abstractNumId w:val="113"/>
  </w:num>
  <w:num w:numId="31">
    <w:abstractNumId w:val="74"/>
  </w:num>
  <w:num w:numId="32">
    <w:abstractNumId w:val="29"/>
  </w:num>
  <w:num w:numId="33">
    <w:abstractNumId w:val="168"/>
  </w:num>
  <w:num w:numId="34">
    <w:abstractNumId w:val="112"/>
  </w:num>
  <w:num w:numId="35">
    <w:abstractNumId w:val="215"/>
  </w:num>
  <w:num w:numId="36">
    <w:abstractNumId w:val="88"/>
  </w:num>
  <w:num w:numId="37">
    <w:abstractNumId w:val="100"/>
  </w:num>
  <w:num w:numId="38">
    <w:abstractNumId w:val="11"/>
  </w:num>
  <w:num w:numId="39">
    <w:abstractNumId w:val="182"/>
  </w:num>
  <w:num w:numId="40">
    <w:abstractNumId w:val="94"/>
  </w:num>
  <w:num w:numId="41">
    <w:abstractNumId w:val="178"/>
  </w:num>
  <w:num w:numId="42">
    <w:abstractNumId w:val="64"/>
  </w:num>
  <w:num w:numId="43">
    <w:abstractNumId w:val="31"/>
  </w:num>
  <w:num w:numId="44">
    <w:abstractNumId w:val="40"/>
  </w:num>
  <w:num w:numId="45">
    <w:abstractNumId w:val="219"/>
  </w:num>
  <w:num w:numId="46">
    <w:abstractNumId w:val="75"/>
  </w:num>
  <w:num w:numId="47">
    <w:abstractNumId w:val="184"/>
  </w:num>
  <w:num w:numId="48">
    <w:abstractNumId w:val="108"/>
  </w:num>
  <w:num w:numId="49">
    <w:abstractNumId w:val="25"/>
  </w:num>
  <w:num w:numId="50">
    <w:abstractNumId w:val="7"/>
  </w:num>
  <w:num w:numId="51">
    <w:abstractNumId w:val="92"/>
  </w:num>
  <w:num w:numId="52">
    <w:abstractNumId w:val="114"/>
  </w:num>
  <w:num w:numId="53">
    <w:abstractNumId w:val="180"/>
  </w:num>
  <w:num w:numId="54">
    <w:abstractNumId w:val="78"/>
  </w:num>
  <w:num w:numId="55">
    <w:abstractNumId w:val="166"/>
  </w:num>
  <w:num w:numId="56">
    <w:abstractNumId w:val="147"/>
  </w:num>
  <w:num w:numId="57">
    <w:abstractNumId w:val="155"/>
  </w:num>
  <w:num w:numId="58">
    <w:abstractNumId w:val="230"/>
  </w:num>
  <w:num w:numId="59">
    <w:abstractNumId w:val="85"/>
  </w:num>
  <w:num w:numId="60">
    <w:abstractNumId w:val="126"/>
  </w:num>
  <w:num w:numId="61">
    <w:abstractNumId w:val="80"/>
  </w:num>
  <w:num w:numId="62">
    <w:abstractNumId w:val="159"/>
  </w:num>
  <w:num w:numId="63">
    <w:abstractNumId w:val="20"/>
  </w:num>
  <w:num w:numId="64">
    <w:abstractNumId w:val="16"/>
  </w:num>
  <w:num w:numId="65">
    <w:abstractNumId w:val="151"/>
  </w:num>
  <w:num w:numId="66">
    <w:abstractNumId w:val="103"/>
  </w:num>
  <w:num w:numId="67">
    <w:abstractNumId w:val="96"/>
  </w:num>
  <w:num w:numId="68">
    <w:abstractNumId w:val="200"/>
  </w:num>
  <w:num w:numId="69">
    <w:abstractNumId w:val="227"/>
  </w:num>
  <w:num w:numId="70">
    <w:abstractNumId w:val="223"/>
  </w:num>
  <w:num w:numId="71">
    <w:abstractNumId w:val="38"/>
  </w:num>
  <w:num w:numId="72">
    <w:abstractNumId w:val="122"/>
  </w:num>
  <w:num w:numId="73">
    <w:abstractNumId w:val="163"/>
  </w:num>
  <w:num w:numId="74">
    <w:abstractNumId w:val="207"/>
  </w:num>
  <w:num w:numId="75">
    <w:abstractNumId w:val="53"/>
  </w:num>
  <w:num w:numId="76">
    <w:abstractNumId w:val="210"/>
  </w:num>
  <w:num w:numId="77">
    <w:abstractNumId w:val="127"/>
  </w:num>
  <w:num w:numId="78">
    <w:abstractNumId w:val="144"/>
  </w:num>
  <w:num w:numId="79">
    <w:abstractNumId w:val="2"/>
  </w:num>
  <w:num w:numId="80">
    <w:abstractNumId w:val="1"/>
  </w:num>
  <w:num w:numId="81">
    <w:abstractNumId w:val="0"/>
  </w:num>
  <w:num w:numId="82">
    <w:abstractNumId w:val="18"/>
  </w:num>
  <w:num w:numId="83">
    <w:abstractNumId w:val="54"/>
  </w:num>
  <w:num w:numId="84">
    <w:abstractNumId w:val="28"/>
  </w:num>
  <w:num w:numId="85">
    <w:abstractNumId w:val="67"/>
  </w:num>
  <w:num w:numId="86">
    <w:abstractNumId w:val="135"/>
  </w:num>
  <w:num w:numId="87">
    <w:abstractNumId w:val="49"/>
  </w:num>
  <w:num w:numId="88">
    <w:abstractNumId w:val="187"/>
  </w:num>
  <w:num w:numId="89">
    <w:abstractNumId w:val="83"/>
  </w:num>
  <w:num w:numId="90">
    <w:abstractNumId w:val="107"/>
  </w:num>
  <w:num w:numId="91">
    <w:abstractNumId w:val="140"/>
  </w:num>
  <w:num w:numId="92">
    <w:abstractNumId w:val="102"/>
  </w:num>
  <w:num w:numId="93">
    <w:abstractNumId w:val="148"/>
  </w:num>
  <w:num w:numId="94">
    <w:abstractNumId w:val="214"/>
  </w:num>
  <w:num w:numId="95">
    <w:abstractNumId w:val="193"/>
  </w:num>
  <w:num w:numId="96">
    <w:abstractNumId w:val="216"/>
  </w:num>
  <w:num w:numId="97">
    <w:abstractNumId w:val="14"/>
  </w:num>
  <w:num w:numId="98">
    <w:abstractNumId w:val="139"/>
  </w:num>
  <w:num w:numId="99">
    <w:abstractNumId w:val="116"/>
  </w:num>
  <w:num w:numId="100">
    <w:abstractNumId w:val="194"/>
  </w:num>
  <w:num w:numId="101">
    <w:abstractNumId w:val="232"/>
  </w:num>
  <w:num w:numId="102">
    <w:abstractNumId w:val="33"/>
  </w:num>
  <w:num w:numId="103">
    <w:abstractNumId w:val="71"/>
  </w:num>
  <w:num w:numId="104">
    <w:abstractNumId w:val="35"/>
  </w:num>
  <w:num w:numId="105">
    <w:abstractNumId w:val="202"/>
  </w:num>
  <w:num w:numId="106">
    <w:abstractNumId w:val="119"/>
  </w:num>
  <w:num w:numId="107">
    <w:abstractNumId w:val="32"/>
  </w:num>
  <w:num w:numId="108">
    <w:abstractNumId w:val="34"/>
  </w:num>
  <w:num w:numId="109">
    <w:abstractNumId w:val="111"/>
  </w:num>
  <w:num w:numId="110">
    <w:abstractNumId w:val="42"/>
  </w:num>
  <w:num w:numId="111">
    <w:abstractNumId w:val="89"/>
  </w:num>
  <w:num w:numId="112">
    <w:abstractNumId w:val="213"/>
  </w:num>
  <w:num w:numId="113">
    <w:abstractNumId w:val="171"/>
  </w:num>
  <w:num w:numId="114">
    <w:abstractNumId w:val="173"/>
  </w:num>
  <w:num w:numId="115">
    <w:abstractNumId w:val="87"/>
  </w:num>
  <w:num w:numId="116">
    <w:abstractNumId w:val="206"/>
  </w:num>
  <w:num w:numId="117">
    <w:abstractNumId w:val="175"/>
  </w:num>
  <w:num w:numId="118">
    <w:abstractNumId w:val="109"/>
  </w:num>
  <w:num w:numId="119">
    <w:abstractNumId w:val="36"/>
  </w:num>
  <w:num w:numId="120">
    <w:abstractNumId w:val="13"/>
  </w:num>
  <w:num w:numId="121">
    <w:abstractNumId w:val="188"/>
  </w:num>
  <w:num w:numId="12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
  </w:num>
  <w:num w:numId="124">
    <w:abstractNumId w:val="235"/>
  </w:num>
  <w:num w:numId="125">
    <w:abstractNumId w:val="134"/>
  </w:num>
  <w:num w:numId="12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52"/>
  </w:num>
  <w:num w:numId="128">
    <w:abstractNumId w:val="19"/>
  </w:num>
  <w:num w:numId="129">
    <w:abstractNumId w:val="149"/>
  </w:num>
  <w:num w:numId="130">
    <w:abstractNumId w:val="23"/>
  </w:num>
  <w:num w:numId="131">
    <w:abstractNumId w:val="153"/>
  </w:num>
  <w:num w:numId="132">
    <w:abstractNumId w:val="142"/>
  </w:num>
  <w:num w:numId="133">
    <w:abstractNumId w:val="220"/>
  </w:num>
  <w:num w:numId="134">
    <w:abstractNumId w:val="154"/>
  </w:num>
  <w:num w:numId="135">
    <w:abstractNumId w:val="211"/>
  </w:num>
  <w:num w:numId="136">
    <w:abstractNumId w:val="183"/>
  </w:num>
  <w:num w:numId="137">
    <w:abstractNumId w:val="21"/>
  </w:num>
  <w:num w:numId="138">
    <w:abstractNumId w:val="169"/>
  </w:num>
  <w:num w:numId="139">
    <w:abstractNumId w:val="57"/>
  </w:num>
  <w:num w:numId="140">
    <w:abstractNumId w:val="212"/>
  </w:num>
  <w:num w:numId="141">
    <w:abstractNumId w:val="179"/>
  </w:num>
  <w:num w:numId="142">
    <w:abstractNumId w:val="104"/>
  </w:num>
  <w:num w:numId="143">
    <w:abstractNumId w:val="221"/>
  </w:num>
  <w:num w:numId="144">
    <w:abstractNumId w:val="24"/>
  </w:num>
  <w:num w:numId="145">
    <w:abstractNumId w:val="192"/>
  </w:num>
  <w:num w:numId="146">
    <w:abstractNumId w:val="39"/>
  </w:num>
  <w:num w:numId="147">
    <w:abstractNumId w:val="81"/>
  </w:num>
  <w:num w:numId="148">
    <w:abstractNumId w:val="51"/>
  </w:num>
  <w:num w:numId="149">
    <w:abstractNumId w:val="47"/>
  </w:num>
  <w:num w:numId="150">
    <w:abstractNumId w:val="79"/>
  </w:num>
  <w:num w:numId="151">
    <w:abstractNumId w:val="225"/>
  </w:num>
  <w:num w:numId="152">
    <w:abstractNumId w:val="167"/>
  </w:num>
  <w:num w:numId="153">
    <w:abstractNumId w:val="130"/>
  </w:num>
  <w:num w:numId="154">
    <w:abstractNumId w:val="226"/>
  </w:num>
  <w:num w:numId="155">
    <w:abstractNumId w:val="62"/>
  </w:num>
  <w:num w:numId="156">
    <w:abstractNumId w:val="123"/>
  </w:num>
  <w:num w:numId="157">
    <w:abstractNumId w:val="65"/>
  </w:num>
  <w:num w:numId="158">
    <w:abstractNumId w:val="117"/>
  </w:num>
  <w:num w:numId="159">
    <w:abstractNumId w:val="50"/>
  </w:num>
  <w:num w:numId="160">
    <w:abstractNumId w:val="121"/>
  </w:num>
  <w:num w:numId="161">
    <w:abstractNumId w:val="95"/>
  </w:num>
  <w:num w:numId="162">
    <w:abstractNumId w:val="137"/>
  </w:num>
  <w:num w:numId="163">
    <w:abstractNumId w:val="76"/>
  </w:num>
  <w:num w:numId="164">
    <w:abstractNumId w:val="186"/>
  </w:num>
  <w:num w:numId="165">
    <w:abstractNumId w:val="22"/>
  </w:num>
  <w:num w:numId="166">
    <w:abstractNumId w:val="12"/>
  </w:num>
  <w:num w:numId="167">
    <w:abstractNumId w:val="43"/>
  </w:num>
  <w:num w:numId="168">
    <w:abstractNumId w:val="84"/>
  </w:num>
  <w:num w:numId="169">
    <w:abstractNumId w:val="48"/>
  </w:num>
  <w:num w:numId="170">
    <w:abstractNumId w:val="199"/>
  </w:num>
  <w:num w:numId="171">
    <w:abstractNumId w:val="41"/>
  </w:num>
  <w:num w:numId="172">
    <w:abstractNumId w:val="59"/>
  </w:num>
  <w:num w:numId="173">
    <w:abstractNumId w:val="7"/>
    <w:lvlOverride w:ilvl="0">
      <w:startOverride w:val="6"/>
    </w:lvlOverride>
    <w:lvlOverride w:ilvl="1">
      <w:startOverride w:val="10"/>
    </w:lvlOverride>
    <w:lvlOverride w:ilvl="2">
      <w:startOverride w:val="1"/>
    </w:lvlOverride>
    <w:lvlOverride w:ilvl="3">
      <w:startOverride w:val="4"/>
    </w:lvlOverride>
  </w:num>
  <w:num w:numId="174">
    <w:abstractNumId w:val="118"/>
  </w:num>
  <w:num w:numId="175">
    <w:abstractNumId w:val="189"/>
  </w:num>
  <w:num w:numId="176">
    <w:abstractNumId w:val="195"/>
  </w:num>
  <w:num w:numId="177">
    <w:abstractNumId w:val="132"/>
  </w:num>
  <w:num w:numId="178">
    <w:abstractNumId w:val="72"/>
  </w:num>
  <w:num w:numId="179">
    <w:abstractNumId w:val="15"/>
  </w:num>
  <w:num w:numId="180">
    <w:abstractNumId w:val="201"/>
  </w:num>
  <w:num w:numId="181">
    <w:abstractNumId w:val="136"/>
  </w:num>
  <w:num w:numId="182">
    <w:abstractNumId w:val="131"/>
  </w:num>
  <w:num w:numId="183">
    <w:abstractNumId w:val="198"/>
  </w:num>
  <w:num w:numId="184">
    <w:abstractNumId w:val="176"/>
  </w:num>
  <w:num w:numId="185">
    <w:abstractNumId w:val="66"/>
  </w:num>
  <w:num w:numId="186">
    <w:abstractNumId w:val="161"/>
  </w:num>
  <w:num w:numId="187">
    <w:abstractNumId w:val="124"/>
  </w:num>
  <w:num w:numId="188">
    <w:abstractNumId w:val="164"/>
  </w:num>
  <w:num w:numId="189">
    <w:abstractNumId w:val="157"/>
  </w:num>
  <w:num w:numId="190">
    <w:abstractNumId w:val="99"/>
  </w:num>
  <w:num w:numId="191">
    <w:abstractNumId w:val="158"/>
  </w:num>
  <w:num w:numId="192">
    <w:abstractNumId w:val="37"/>
  </w:num>
  <w:num w:numId="193">
    <w:abstractNumId w:val="145"/>
  </w:num>
  <w:num w:numId="194">
    <w:abstractNumId w:val="222"/>
  </w:num>
  <w:num w:numId="195">
    <w:abstractNumId w:val="128"/>
  </w:num>
  <w:num w:numId="196">
    <w:abstractNumId w:val="115"/>
  </w:num>
  <w:num w:numId="197">
    <w:abstractNumId w:val="165"/>
  </w:num>
  <w:num w:numId="198">
    <w:abstractNumId w:val="125"/>
  </w:num>
  <w:num w:numId="199">
    <w:abstractNumId w:val="77"/>
  </w:num>
  <w:num w:numId="200">
    <w:abstractNumId w:val="174"/>
  </w:num>
  <w:num w:numId="201">
    <w:abstractNumId w:val="185"/>
  </w:num>
  <w:num w:numId="202">
    <w:abstractNumId w:val="170"/>
  </w:num>
  <w:num w:numId="203">
    <w:abstractNumId w:val="101"/>
  </w:num>
  <w:num w:numId="204">
    <w:abstractNumId w:val="9"/>
  </w:num>
  <w:num w:numId="205">
    <w:abstractNumId w:val="228"/>
  </w:num>
  <w:num w:numId="206">
    <w:abstractNumId w:val="208"/>
  </w:num>
  <w:num w:numId="207">
    <w:abstractNumId w:val="52"/>
  </w:num>
  <w:num w:numId="208">
    <w:abstractNumId w:val="217"/>
  </w:num>
  <w:num w:numId="209">
    <w:abstractNumId w:val="129"/>
  </w:num>
  <w:num w:numId="210">
    <w:abstractNumId w:val="97"/>
  </w:num>
  <w:num w:numId="211">
    <w:abstractNumId w:val="181"/>
  </w:num>
  <w:num w:numId="212">
    <w:abstractNumId w:val="204"/>
  </w:num>
  <w:num w:numId="213">
    <w:abstractNumId w:val="70"/>
  </w:num>
  <w:num w:numId="214">
    <w:abstractNumId w:val="218"/>
  </w:num>
  <w:num w:numId="215">
    <w:abstractNumId w:val="60"/>
  </w:num>
  <w:num w:numId="216">
    <w:abstractNumId w:val="91"/>
  </w:num>
  <w:num w:numId="217">
    <w:abstractNumId w:val="156"/>
  </w:num>
  <w:num w:numId="218">
    <w:abstractNumId w:val="105"/>
  </w:num>
  <w:num w:numId="219">
    <w:abstractNumId w:val="82"/>
  </w:num>
  <w:num w:numId="220">
    <w:abstractNumId w:val="45"/>
  </w:num>
  <w:num w:numId="221">
    <w:abstractNumId w:val="93"/>
  </w:num>
  <w:num w:numId="22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43"/>
  </w:num>
  <w:num w:numId="224">
    <w:abstractNumId w:val="26"/>
  </w:num>
  <w:num w:numId="225">
    <w:abstractNumId w:val="17"/>
  </w:num>
  <w:num w:numId="226">
    <w:abstractNumId w:val="146"/>
  </w:num>
  <w:num w:numId="227">
    <w:abstractNumId w:val="234"/>
  </w:num>
  <w:num w:numId="228">
    <w:abstractNumId w:val="133"/>
  </w:num>
  <w:num w:numId="229">
    <w:abstractNumId w:val="138"/>
  </w:num>
  <w:num w:numId="230">
    <w:abstractNumId w:val="58"/>
  </w:num>
  <w:num w:numId="231">
    <w:abstractNumId w:val="30"/>
  </w:num>
  <w:num w:numId="232">
    <w:abstractNumId w:val="86"/>
  </w:num>
  <w:num w:numId="233">
    <w:abstractNumId w:val="191"/>
  </w:num>
  <w:num w:numId="234">
    <w:abstractNumId w:val="231"/>
  </w:num>
  <w:num w:numId="23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eter Stower">
    <w15:presenceInfo w15:providerId="Windows Live" w15:userId="77879972f9feabe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1"/>
  <w:activeWritingStyle w:appName="MSWord" w:lang="de-AT" w:vendorID="64" w:dllVersion="6" w:nlCheck="1" w:checkStyle="0"/>
  <w:activeWritingStyle w:appName="MSWord" w:lang="fr-FR" w:vendorID="64" w:dllVersion="6" w:nlCheck="1" w:checkStyle="0"/>
  <w:activeWritingStyle w:appName="MSWord" w:lang="en-CA" w:vendorID="64" w:dllVersion="6" w:nlCheck="1" w:checkStyle="0"/>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CA" w:vendorID="64" w:dllVersion="4096" w:nlCheck="1" w:checkStyle="0"/>
  <w:activeWritingStyle w:appName="MSWord" w:lang="en-NZ" w:vendorID="64" w:dllVersion="4096" w:nlCheck="1" w:checkStyle="0"/>
  <w:activeWritingStyle w:appName="MSWord" w:lang="en-NZ" w:vendorID="64" w:dllVersion="6" w:nlCheck="1" w:checkStyle="0"/>
  <w:activeWritingStyle w:appName="MSWord" w:lang="en-ZA"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CA" w:vendorID="64" w:dllVersion="0" w:nlCheck="1" w:checkStyle="0"/>
  <w:activeWritingStyle w:appName="MSWord" w:lang="en-ZA" w:vendorID="64" w:dllVersion="0" w:nlCheck="1" w:checkStyle="0"/>
  <w:activeWritingStyle w:appName="MSWord" w:lang="en-NZ" w:vendorID="64" w:dllVersion="0" w:nlCheck="1" w:checkStyle="0"/>
  <w:activeWritingStyle w:appName="MSWord" w:lang="en-GB" w:vendorID="64" w:dllVersion="131078" w:nlCheck="1" w:checkStyle="0"/>
  <w:activeWritingStyle w:appName="MSWord" w:lang="en-US" w:vendorID="64" w:dllVersion="131078" w:nlCheck="1" w:checkStyle="0"/>
  <w:activeWritingStyle w:appName="MSWord" w:lang="en-CA" w:vendorID="64" w:dllVersion="131078" w:nlCheck="1" w:checkStyle="0"/>
  <w:activeWritingStyle w:appName="MSWord" w:lang="en-NZ" w:vendorID="64" w:dllVersion="131078" w:nlCheck="1" w:checkStyle="0"/>
  <w:activeWritingStyle w:appName="MSWord" w:lang="en-ZA" w:vendorID="64" w:dllVersion="131078" w:nlCheck="1" w:checkStyle="0"/>
  <w:activeWritingStyle w:appName="MSWord" w:lang="fr-FR"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4097">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A0"/>
    <w:rsid w:val="00000A5D"/>
    <w:rsid w:val="00000C3C"/>
    <w:rsid w:val="0000162F"/>
    <w:rsid w:val="000020FD"/>
    <w:rsid w:val="000025C3"/>
    <w:rsid w:val="000025F6"/>
    <w:rsid w:val="00004434"/>
    <w:rsid w:val="000049DE"/>
    <w:rsid w:val="00004BD1"/>
    <w:rsid w:val="00004DF0"/>
    <w:rsid w:val="00004E88"/>
    <w:rsid w:val="0000565B"/>
    <w:rsid w:val="00005742"/>
    <w:rsid w:val="00005D55"/>
    <w:rsid w:val="00006913"/>
    <w:rsid w:val="00006A97"/>
    <w:rsid w:val="00007070"/>
    <w:rsid w:val="00007AC4"/>
    <w:rsid w:val="000106C8"/>
    <w:rsid w:val="00010AA7"/>
    <w:rsid w:val="000110CB"/>
    <w:rsid w:val="00011216"/>
    <w:rsid w:val="000116D6"/>
    <w:rsid w:val="00011835"/>
    <w:rsid w:val="00012164"/>
    <w:rsid w:val="0001266A"/>
    <w:rsid w:val="00012B94"/>
    <w:rsid w:val="00012CD1"/>
    <w:rsid w:val="000130E8"/>
    <w:rsid w:val="000130F1"/>
    <w:rsid w:val="00013243"/>
    <w:rsid w:val="00013A58"/>
    <w:rsid w:val="00013BA1"/>
    <w:rsid w:val="0001467A"/>
    <w:rsid w:val="000153CA"/>
    <w:rsid w:val="000159D8"/>
    <w:rsid w:val="00015A7B"/>
    <w:rsid w:val="00016323"/>
    <w:rsid w:val="00016CA4"/>
    <w:rsid w:val="00016F4A"/>
    <w:rsid w:val="00017BDD"/>
    <w:rsid w:val="00017CFB"/>
    <w:rsid w:val="000205B6"/>
    <w:rsid w:val="00020B20"/>
    <w:rsid w:val="00020F7B"/>
    <w:rsid w:val="00021908"/>
    <w:rsid w:val="0002274B"/>
    <w:rsid w:val="0002284A"/>
    <w:rsid w:val="00022AE0"/>
    <w:rsid w:val="00023623"/>
    <w:rsid w:val="0002462C"/>
    <w:rsid w:val="00024673"/>
    <w:rsid w:val="000250FD"/>
    <w:rsid w:val="0002527D"/>
    <w:rsid w:val="00025607"/>
    <w:rsid w:val="00027605"/>
    <w:rsid w:val="00027B74"/>
    <w:rsid w:val="000305C1"/>
    <w:rsid w:val="00030BF8"/>
    <w:rsid w:val="00030C74"/>
    <w:rsid w:val="00030FD7"/>
    <w:rsid w:val="00031262"/>
    <w:rsid w:val="00031793"/>
    <w:rsid w:val="00032171"/>
    <w:rsid w:val="00032722"/>
    <w:rsid w:val="0003325C"/>
    <w:rsid w:val="0003383F"/>
    <w:rsid w:val="00033E2E"/>
    <w:rsid w:val="000346E7"/>
    <w:rsid w:val="000347C6"/>
    <w:rsid w:val="00034A6D"/>
    <w:rsid w:val="000352AF"/>
    <w:rsid w:val="000352B4"/>
    <w:rsid w:val="00035623"/>
    <w:rsid w:val="000359C5"/>
    <w:rsid w:val="00035A55"/>
    <w:rsid w:val="00035FD8"/>
    <w:rsid w:val="00036879"/>
    <w:rsid w:val="00037980"/>
    <w:rsid w:val="00040177"/>
    <w:rsid w:val="000403F9"/>
    <w:rsid w:val="00040692"/>
    <w:rsid w:val="00040736"/>
    <w:rsid w:val="0004114A"/>
    <w:rsid w:val="00041220"/>
    <w:rsid w:val="000413F6"/>
    <w:rsid w:val="00041D1C"/>
    <w:rsid w:val="00041DBC"/>
    <w:rsid w:val="00042127"/>
    <w:rsid w:val="00042FD9"/>
    <w:rsid w:val="00043167"/>
    <w:rsid w:val="00043A6E"/>
    <w:rsid w:val="00043C30"/>
    <w:rsid w:val="0004464B"/>
    <w:rsid w:val="00045C82"/>
    <w:rsid w:val="0004647F"/>
    <w:rsid w:val="00046C18"/>
    <w:rsid w:val="0004761E"/>
    <w:rsid w:val="0004775D"/>
    <w:rsid w:val="0004777A"/>
    <w:rsid w:val="00047C52"/>
    <w:rsid w:val="00050498"/>
    <w:rsid w:val="00050674"/>
    <w:rsid w:val="00050B7A"/>
    <w:rsid w:val="0005150E"/>
    <w:rsid w:val="00052497"/>
    <w:rsid w:val="00052DAE"/>
    <w:rsid w:val="00052ECE"/>
    <w:rsid w:val="00053525"/>
    <w:rsid w:val="00053BE4"/>
    <w:rsid w:val="000546AD"/>
    <w:rsid w:val="00054D15"/>
    <w:rsid w:val="00054EF0"/>
    <w:rsid w:val="00055955"/>
    <w:rsid w:val="00056179"/>
    <w:rsid w:val="00056BC6"/>
    <w:rsid w:val="000570FD"/>
    <w:rsid w:val="00057CB5"/>
    <w:rsid w:val="00057DA9"/>
    <w:rsid w:val="000600D9"/>
    <w:rsid w:val="00060CB8"/>
    <w:rsid w:val="00060CD5"/>
    <w:rsid w:val="00062614"/>
    <w:rsid w:val="00062802"/>
    <w:rsid w:val="00063163"/>
    <w:rsid w:val="00063535"/>
    <w:rsid w:val="00063AEE"/>
    <w:rsid w:val="00064A63"/>
    <w:rsid w:val="00064B3C"/>
    <w:rsid w:val="00065117"/>
    <w:rsid w:val="0006535E"/>
    <w:rsid w:val="00066286"/>
    <w:rsid w:val="000667DC"/>
    <w:rsid w:val="000669BE"/>
    <w:rsid w:val="00066C1D"/>
    <w:rsid w:val="0007086E"/>
    <w:rsid w:val="00071109"/>
    <w:rsid w:val="000714D4"/>
    <w:rsid w:val="0007194E"/>
    <w:rsid w:val="00071A00"/>
    <w:rsid w:val="00071C11"/>
    <w:rsid w:val="00071F74"/>
    <w:rsid w:val="00072144"/>
    <w:rsid w:val="00072282"/>
    <w:rsid w:val="00072299"/>
    <w:rsid w:val="00072330"/>
    <w:rsid w:val="0007313F"/>
    <w:rsid w:val="000734FC"/>
    <w:rsid w:val="000735C0"/>
    <w:rsid w:val="0007367F"/>
    <w:rsid w:val="00073AF9"/>
    <w:rsid w:val="00074BB6"/>
    <w:rsid w:val="00074C89"/>
    <w:rsid w:val="00074C8D"/>
    <w:rsid w:val="0007511D"/>
    <w:rsid w:val="00075859"/>
    <w:rsid w:val="000768ED"/>
    <w:rsid w:val="00077630"/>
    <w:rsid w:val="000779EC"/>
    <w:rsid w:val="00077A36"/>
    <w:rsid w:val="00080475"/>
    <w:rsid w:val="000809B7"/>
    <w:rsid w:val="000813B4"/>
    <w:rsid w:val="00081D33"/>
    <w:rsid w:val="00081FFD"/>
    <w:rsid w:val="00082E03"/>
    <w:rsid w:val="000830A2"/>
    <w:rsid w:val="000830D6"/>
    <w:rsid w:val="00083560"/>
    <w:rsid w:val="000838F6"/>
    <w:rsid w:val="0008423A"/>
    <w:rsid w:val="00084377"/>
    <w:rsid w:val="00084581"/>
    <w:rsid w:val="0008507D"/>
    <w:rsid w:val="00085B23"/>
    <w:rsid w:val="00085FBD"/>
    <w:rsid w:val="00086211"/>
    <w:rsid w:val="00086589"/>
    <w:rsid w:val="000867A0"/>
    <w:rsid w:val="00086EB0"/>
    <w:rsid w:val="00087A8E"/>
    <w:rsid w:val="000902CB"/>
    <w:rsid w:val="00090522"/>
    <w:rsid w:val="000905A9"/>
    <w:rsid w:val="00090CBA"/>
    <w:rsid w:val="000912B0"/>
    <w:rsid w:val="00092C2D"/>
    <w:rsid w:val="00093167"/>
    <w:rsid w:val="000937E7"/>
    <w:rsid w:val="0009450F"/>
    <w:rsid w:val="000948EC"/>
    <w:rsid w:val="00094AA3"/>
    <w:rsid w:val="0009502E"/>
    <w:rsid w:val="00095330"/>
    <w:rsid w:val="00096A83"/>
    <w:rsid w:val="00096BCA"/>
    <w:rsid w:val="00097C8F"/>
    <w:rsid w:val="00097EAC"/>
    <w:rsid w:val="000A0462"/>
    <w:rsid w:val="000A087C"/>
    <w:rsid w:val="000A0D11"/>
    <w:rsid w:val="000A1630"/>
    <w:rsid w:val="000A1AFF"/>
    <w:rsid w:val="000A1F11"/>
    <w:rsid w:val="000A2CD0"/>
    <w:rsid w:val="000A3E0F"/>
    <w:rsid w:val="000A4220"/>
    <w:rsid w:val="000A4C96"/>
    <w:rsid w:val="000A5FE3"/>
    <w:rsid w:val="000A6016"/>
    <w:rsid w:val="000A61AC"/>
    <w:rsid w:val="000A66C8"/>
    <w:rsid w:val="000A692E"/>
    <w:rsid w:val="000A6932"/>
    <w:rsid w:val="000A6DAD"/>
    <w:rsid w:val="000A6F13"/>
    <w:rsid w:val="000A7097"/>
    <w:rsid w:val="000A7573"/>
    <w:rsid w:val="000B0743"/>
    <w:rsid w:val="000B08A3"/>
    <w:rsid w:val="000B09F0"/>
    <w:rsid w:val="000B10BE"/>
    <w:rsid w:val="000B188B"/>
    <w:rsid w:val="000B1D1E"/>
    <w:rsid w:val="000B1E0E"/>
    <w:rsid w:val="000B219F"/>
    <w:rsid w:val="000B279D"/>
    <w:rsid w:val="000B28AD"/>
    <w:rsid w:val="000B2C5C"/>
    <w:rsid w:val="000B3396"/>
    <w:rsid w:val="000B3B0A"/>
    <w:rsid w:val="000B53A6"/>
    <w:rsid w:val="000B589E"/>
    <w:rsid w:val="000B6126"/>
    <w:rsid w:val="000B6F54"/>
    <w:rsid w:val="000B7593"/>
    <w:rsid w:val="000B75F2"/>
    <w:rsid w:val="000C0168"/>
    <w:rsid w:val="000C1336"/>
    <w:rsid w:val="000C2046"/>
    <w:rsid w:val="000C29FD"/>
    <w:rsid w:val="000C3359"/>
    <w:rsid w:val="000C39A0"/>
    <w:rsid w:val="000C3CE4"/>
    <w:rsid w:val="000C421E"/>
    <w:rsid w:val="000C4B3D"/>
    <w:rsid w:val="000C5531"/>
    <w:rsid w:val="000C56C7"/>
    <w:rsid w:val="000C5F80"/>
    <w:rsid w:val="000C61AD"/>
    <w:rsid w:val="000C65D4"/>
    <w:rsid w:val="000C6C93"/>
    <w:rsid w:val="000C6F1F"/>
    <w:rsid w:val="000C7207"/>
    <w:rsid w:val="000C7860"/>
    <w:rsid w:val="000C7952"/>
    <w:rsid w:val="000C7C7C"/>
    <w:rsid w:val="000D0069"/>
    <w:rsid w:val="000D08E4"/>
    <w:rsid w:val="000D0EAA"/>
    <w:rsid w:val="000D17E2"/>
    <w:rsid w:val="000D1FC5"/>
    <w:rsid w:val="000D237B"/>
    <w:rsid w:val="000D2787"/>
    <w:rsid w:val="000D2BD1"/>
    <w:rsid w:val="000D3525"/>
    <w:rsid w:val="000D3836"/>
    <w:rsid w:val="000D4F80"/>
    <w:rsid w:val="000D5036"/>
    <w:rsid w:val="000D53CD"/>
    <w:rsid w:val="000D61B8"/>
    <w:rsid w:val="000D67FE"/>
    <w:rsid w:val="000D6DD9"/>
    <w:rsid w:val="000D6F51"/>
    <w:rsid w:val="000D77DE"/>
    <w:rsid w:val="000E025D"/>
    <w:rsid w:val="000E1254"/>
    <w:rsid w:val="000E12A1"/>
    <w:rsid w:val="000E3B59"/>
    <w:rsid w:val="000E44AC"/>
    <w:rsid w:val="000E46CD"/>
    <w:rsid w:val="000E508A"/>
    <w:rsid w:val="000E561D"/>
    <w:rsid w:val="000E636C"/>
    <w:rsid w:val="000E6840"/>
    <w:rsid w:val="000E731B"/>
    <w:rsid w:val="000E7948"/>
    <w:rsid w:val="000E7B96"/>
    <w:rsid w:val="000E7BF2"/>
    <w:rsid w:val="000E7C27"/>
    <w:rsid w:val="000E7E91"/>
    <w:rsid w:val="000F0562"/>
    <w:rsid w:val="000F0AC5"/>
    <w:rsid w:val="000F109F"/>
    <w:rsid w:val="000F1458"/>
    <w:rsid w:val="000F1C85"/>
    <w:rsid w:val="000F1F82"/>
    <w:rsid w:val="000F2064"/>
    <w:rsid w:val="000F3724"/>
    <w:rsid w:val="000F385D"/>
    <w:rsid w:val="000F45EE"/>
    <w:rsid w:val="000F4CA6"/>
    <w:rsid w:val="000F4CC2"/>
    <w:rsid w:val="000F4CCC"/>
    <w:rsid w:val="000F4D82"/>
    <w:rsid w:val="000F528B"/>
    <w:rsid w:val="000F53E8"/>
    <w:rsid w:val="000F5866"/>
    <w:rsid w:val="000F60CC"/>
    <w:rsid w:val="000F745A"/>
    <w:rsid w:val="000F763E"/>
    <w:rsid w:val="00100CB2"/>
    <w:rsid w:val="00101049"/>
    <w:rsid w:val="00101756"/>
    <w:rsid w:val="00101CDE"/>
    <w:rsid w:val="0010229E"/>
    <w:rsid w:val="00102488"/>
    <w:rsid w:val="001029AB"/>
    <w:rsid w:val="00102C9F"/>
    <w:rsid w:val="00102F2E"/>
    <w:rsid w:val="0010355D"/>
    <w:rsid w:val="00103FA5"/>
    <w:rsid w:val="001042F9"/>
    <w:rsid w:val="001046A4"/>
    <w:rsid w:val="00104D8A"/>
    <w:rsid w:val="00105601"/>
    <w:rsid w:val="00105B0E"/>
    <w:rsid w:val="00105D2D"/>
    <w:rsid w:val="00106698"/>
    <w:rsid w:val="001068A1"/>
    <w:rsid w:val="00110295"/>
    <w:rsid w:val="001104DF"/>
    <w:rsid w:val="00110880"/>
    <w:rsid w:val="0011088B"/>
    <w:rsid w:val="00111878"/>
    <w:rsid w:val="00111EDB"/>
    <w:rsid w:val="00112159"/>
    <w:rsid w:val="00112654"/>
    <w:rsid w:val="00112C02"/>
    <w:rsid w:val="00112F0F"/>
    <w:rsid w:val="00112FAC"/>
    <w:rsid w:val="0011323B"/>
    <w:rsid w:val="0011353E"/>
    <w:rsid w:val="0011391C"/>
    <w:rsid w:val="00113AEC"/>
    <w:rsid w:val="00114CC9"/>
    <w:rsid w:val="00115B0C"/>
    <w:rsid w:val="00115F63"/>
    <w:rsid w:val="00116180"/>
    <w:rsid w:val="00116537"/>
    <w:rsid w:val="0011721F"/>
    <w:rsid w:val="00117354"/>
    <w:rsid w:val="00117B81"/>
    <w:rsid w:val="0012012A"/>
    <w:rsid w:val="00120B63"/>
    <w:rsid w:val="00121477"/>
    <w:rsid w:val="00121F59"/>
    <w:rsid w:val="00123356"/>
    <w:rsid w:val="00123BDA"/>
    <w:rsid w:val="00123E03"/>
    <w:rsid w:val="001241EE"/>
    <w:rsid w:val="0012439B"/>
    <w:rsid w:val="00125B2C"/>
    <w:rsid w:val="00125EC5"/>
    <w:rsid w:val="0012620B"/>
    <w:rsid w:val="00126916"/>
    <w:rsid w:val="001269F3"/>
    <w:rsid w:val="00126CFB"/>
    <w:rsid w:val="00127432"/>
    <w:rsid w:val="001275DF"/>
    <w:rsid w:val="001276DD"/>
    <w:rsid w:val="00130C8E"/>
    <w:rsid w:val="00131036"/>
    <w:rsid w:val="001318D6"/>
    <w:rsid w:val="001322C4"/>
    <w:rsid w:val="001334E3"/>
    <w:rsid w:val="00133616"/>
    <w:rsid w:val="00133B97"/>
    <w:rsid w:val="00133F6A"/>
    <w:rsid w:val="001340E1"/>
    <w:rsid w:val="00134B30"/>
    <w:rsid w:val="00134E4D"/>
    <w:rsid w:val="00134E99"/>
    <w:rsid w:val="00134F51"/>
    <w:rsid w:val="0013502C"/>
    <w:rsid w:val="00135EFC"/>
    <w:rsid w:val="00135FC8"/>
    <w:rsid w:val="00136C1E"/>
    <w:rsid w:val="00136F5C"/>
    <w:rsid w:val="00136F6E"/>
    <w:rsid w:val="00137700"/>
    <w:rsid w:val="00137711"/>
    <w:rsid w:val="00137CDC"/>
    <w:rsid w:val="0014007A"/>
    <w:rsid w:val="0014049A"/>
    <w:rsid w:val="0014099B"/>
    <w:rsid w:val="00140E56"/>
    <w:rsid w:val="00141005"/>
    <w:rsid w:val="0014105B"/>
    <w:rsid w:val="001413EA"/>
    <w:rsid w:val="00141BFE"/>
    <w:rsid w:val="00141C98"/>
    <w:rsid w:val="00141D30"/>
    <w:rsid w:val="001435D4"/>
    <w:rsid w:val="001446B6"/>
    <w:rsid w:val="0014480B"/>
    <w:rsid w:val="0014524F"/>
    <w:rsid w:val="0014597A"/>
    <w:rsid w:val="001478D5"/>
    <w:rsid w:val="00147BBB"/>
    <w:rsid w:val="001506B3"/>
    <w:rsid w:val="0015087F"/>
    <w:rsid w:val="0015093E"/>
    <w:rsid w:val="00150EDC"/>
    <w:rsid w:val="00151077"/>
    <w:rsid w:val="00151514"/>
    <w:rsid w:val="001516C6"/>
    <w:rsid w:val="001523AF"/>
    <w:rsid w:val="001525E8"/>
    <w:rsid w:val="001532F2"/>
    <w:rsid w:val="001534A8"/>
    <w:rsid w:val="00153C25"/>
    <w:rsid w:val="00153EBB"/>
    <w:rsid w:val="00154348"/>
    <w:rsid w:val="001549C0"/>
    <w:rsid w:val="00155564"/>
    <w:rsid w:val="001555D0"/>
    <w:rsid w:val="00155974"/>
    <w:rsid w:val="0015622D"/>
    <w:rsid w:val="001564EB"/>
    <w:rsid w:val="00157757"/>
    <w:rsid w:val="001600E5"/>
    <w:rsid w:val="001608CE"/>
    <w:rsid w:val="00160F5A"/>
    <w:rsid w:val="00161545"/>
    <w:rsid w:val="00161AAA"/>
    <w:rsid w:val="00161F13"/>
    <w:rsid w:val="00162899"/>
    <w:rsid w:val="00162CE5"/>
    <w:rsid w:val="001631D8"/>
    <w:rsid w:val="00163345"/>
    <w:rsid w:val="001633BA"/>
    <w:rsid w:val="001636EC"/>
    <w:rsid w:val="00163888"/>
    <w:rsid w:val="00163D8D"/>
    <w:rsid w:val="0016443C"/>
    <w:rsid w:val="00164616"/>
    <w:rsid w:val="00164A45"/>
    <w:rsid w:val="00164ABA"/>
    <w:rsid w:val="00164D34"/>
    <w:rsid w:val="0016563C"/>
    <w:rsid w:val="00165D5B"/>
    <w:rsid w:val="00165F35"/>
    <w:rsid w:val="00165FAF"/>
    <w:rsid w:val="00166728"/>
    <w:rsid w:val="001670C8"/>
    <w:rsid w:val="00167A7E"/>
    <w:rsid w:val="00167C74"/>
    <w:rsid w:val="0017186F"/>
    <w:rsid w:val="00171C39"/>
    <w:rsid w:val="0017203D"/>
    <w:rsid w:val="0017300A"/>
    <w:rsid w:val="00173F09"/>
    <w:rsid w:val="001758FD"/>
    <w:rsid w:val="00176276"/>
    <w:rsid w:val="0017705D"/>
    <w:rsid w:val="001778B9"/>
    <w:rsid w:val="00180747"/>
    <w:rsid w:val="00180D64"/>
    <w:rsid w:val="00180E20"/>
    <w:rsid w:val="00181DA3"/>
    <w:rsid w:val="00182B6A"/>
    <w:rsid w:val="0018352F"/>
    <w:rsid w:val="00183FBB"/>
    <w:rsid w:val="001842EB"/>
    <w:rsid w:val="0018449E"/>
    <w:rsid w:val="00184C8F"/>
    <w:rsid w:val="00184FDF"/>
    <w:rsid w:val="00185F27"/>
    <w:rsid w:val="00186B27"/>
    <w:rsid w:val="0018758C"/>
    <w:rsid w:val="001876C7"/>
    <w:rsid w:val="00187F1F"/>
    <w:rsid w:val="00187F88"/>
    <w:rsid w:val="00187FBC"/>
    <w:rsid w:val="00190116"/>
    <w:rsid w:val="00190F58"/>
    <w:rsid w:val="001910C7"/>
    <w:rsid w:val="001912B9"/>
    <w:rsid w:val="00192312"/>
    <w:rsid w:val="00192E11"/>
    <w:rsid w:val="00192EAF"/>
    <w:rsid w:val="0019393A"/>
    <w:rsid w:val="0019444C"/>
    <w:rsid w:val="00194874"/>
    <w:rsid w:val="0019540E"/>
    <w:rsid w:val="00195EA6"/>
    <w:rsid w:val="00195F69"/>
    <w:rsid w:val="00196880"/>
    <w:rsid w:val="00196900"/>
    <w:rsid w:val="00196959"/>
    <w:rsid w:val="00196D4E"/>
    <w:rsid w:val="00197055"/>
    <w:rsid w:val="0019770A"/>
    <w:rsid w:val="00197A5D"/>
    <w:rsid w:val="00197E62"/>
    <w:rsid w:val="00197EC5"/>
    <w:rsid w:val="001A012C"/>
    <w:rsid w:val="001A0400"/>
    <w:rsid w:val="001A0C87"/>
    <w:rsid w:val="001A0EE9"/>
    <w:rsid w:val="001A1CA3"/>
    <w:rsid w:val="001A242C"/>
    <w:rsid w:val="001A2954"/>
    <w:rsid w:val="001A2BAD"/>
    <w:rsid w:val="001A3505"/>
    <w:rsid w:val="001A40CF"/>
    <w:rsid w:val="001A4AFC"/>
    <w:rsid w:val="001A5518"/>
    <w:rsid w:val="001A556C"/>
    <w:rsid w:val="001A5AFF"/>
    <w:rsid w:val="001A5F6D"/>
    <w:rsid w:val="001A6486"/>
    <w:rsid w:val="001A6895"/>
    <w:rsid w:val="001A6D31"/>
    <w:rsid w:val="001A6E80"/>
    <w:rsid w:val="001A6E84"/>
    <w:rsid w:val="001A7215"/>
    <w:rsid w:val="001A7600"/>
    <w:rsid w:val="001A78EC"/>
    <w:rsid w:val="001B03A4"/>
    <w:rsid w:val="001B12EC"/>
    <w:rsid w:val="001B1527"/>
    <w:rsid w:val="001B1B4A"/>
    <w:rsid w:val="001B2998"/>
    <w:rsid w:val="001B34E6"/>
    <w:rsid w:val="001B42C4"/>
    <w:rsid w:val="001B42CF"/>
    <w:rsid w:val="001B469B"/>
    <w:rsid w:val="001B48F3"/>
    <w:rsid w:val="001B4AD4"/>
    <w:rsid w:val="001B52C5"/>
    <w:rsid w:val="001B6238"/>
    <w:rsid w:val="001B6BDE"/>
    <w:rsid w:val="001B6CD9"/>
    <w:rsid w:val="001B726D"/>
    <w:rsid w:val="001B74CB"/>
    <w:rsid w:val="001B770C"/>
    <w:rsid w:val="001B7EE3"/>
    <w:rsid w:val="001B7FEC"/>
    <w:rsid w:val="001C0742"/>
    <w:rsid w:val="001C0AD4"/>
    <w:rsid w:val="001C0F58"/>
    <w:rsid w:val="001C1540"/>
    <w:rsid w:val="001C160D"/>
    <w:rsid w:val="001C2307"/>
    <w:rsid w:val="001C2A0C"/>
    <w:rsid w:val="001C2D42"/>
    <w:rsid w:val="001C33CD"/>
    <w:rsid w:val="001C3664"/>
    <w:rsid w:val="001C4443"/>
    <w:rsid w:val="001C4784"/>
    <w:rsid w:val="001C47A1"/>
    <w:rsid w:val="001C55C6"/>
    <w:rsid w:val="001C56A1"/>
    <w:rsid w:val="001C5A04"/>
    <w:rsid w:val="001C5A29"/>
    <w:rsid w:val="001C5E36"/>
    <w:rsid w:val="001C5F4B"/>
    <w:rsid w:val="001C6432"/>
    <w:rsid w:val="001C68EB"/>
    <w:rsid w:val="001C7478"/>
    <w:rsid w:val="001C79EA"/>
    <w:rsid w:val="001C7DCB"/>
    <w:rsid w:val="001D1053"/>
    <w:rsid w:val="001D12C4"/>
    <w:rsid w:val="001D177E"/>
    <w:rsid w:val="001D194F"/>
    <w:rsid w:val="001D20CD"/>
    <w:rsid w:val="001D2479"/>
    <w:rsid w:val="001D3878"/>
    <w:rsid w:val="001D48B1"/>
    <w:rsid w:val="001D5341"/>
    <w:rsid w:val="001D58C6"/>
    <w:rsid w:val="001D590B"/>
    <w:rsid w:val="001D5B36"/>
    <w:rsid w:val="001D5CD0"/>
    <w:rsid w:val="001D5DAD"/>
    <w:rsid w:val="001D63CB"/>
    <w:rsid w:val="001D696D"/>
    <w:rsid w:val="001D704D"/>
    <w:rsid w:val="001D7461"/>
    <w:rsid w:val="001D7AC0"/>
    <w:rsid w:val="001E006B"/>
    <w:rsid w:val="001E0AE1"/>
    <w:rsid w:val="001E2763"/>
    <w:rsid w:val="001E28CA"/>
    <w:rsid w:val="001E29CC"/>
    <w:rsid w:val="001E3C4C"/>
    <w:rsid w:val="001E4A24"/>
    <w:rsid w:val="001E4C78"/>
    <w:rsid w:val="001E55D5"/>
    <w:rsid w:val="001E5B47"/>
    <w:rsid w:val="001E6280"/>
    <w:rsid w:val="001E6AB6"/>
    <w:rsid w:val="001E6CF6"/>
    <w:rsid w:val="001E73CF"/>
    <w:rsid w:val="001E7992"/>
    <w:rsid w:val="001E79B3"/>
    <w:rsid w:val="001E7AC3"/>
    <w:rsid w:val="001F005C"/>
    <w:rsid w:val="001F0070"/>
    <w:rsid w:val="001F06DE"/>
    <w:rsid w:val="001F13FA"/>
    <w:rsid w:val="001F1DAF"/>
    <w:rsid w:val="001F1E05"/>
    <w:rsid w:val="001F2143"/>
    <w:rsid w:val="001F2772"/>
    <w:rsid w:val="001F2EC1"/>
    <w:rsid w:val="001F3625"/>
    <w:rsid w:val="001F3DEB"/>
    <w:rsid w:val="001F47C9"/>
    <w:rsid w:val="001F5983"/>
    <w:rsid w:val="001F59FE"/>
    <w:rsid w:val="001F5FFA"/>
    <w:rsid w:val="001F63DB"/>
    <w:rsid w:val="001F7439"/>
    <w:rsid w:val="001F7DF2"/>
    <w:rsid w:val="002001E1"/>
    <w:rsid w:val="0020028E"/>
    <w:rsid w:val="002004B3"/>
    <w:rsid w:val="0020155A"/>
    <w:rsid w:val="0020168D"/>
    <w:rsid w:val="002019FE"/>
    <w:rsid w:val="00201C98"/>
    <w:rsid w:val="00203232"/>
    <w:rsid w:val="002036AA"/>
    <w:rsid w:val="002040BD"/>
    <w:rsid w:val="00204C70"/>
    <w:rsid w:val="00204D66"/>
    <w:rsid w:val="00204DB7"/>
    <w:rsid w:val="00204F47"/>
    <w:rsid w:val="0020615F"/>
    <w:rsid w:val="002069F7"/>
    <w:rsid w:val="00207466"/>
    <w:rsid w:val="00207577"/>
    <w:rsid w:val="002079FD"/>
    <w:rsid w:val="00207C9A"/>
    <w:rsid w:val="00210217"/>
    <w:rsid w:val="002112B9"/>
    <w:rsid w:val="002112D3"/>
    <w:rsid w:val="00211AF7"/>
    <w:rsid w:val="00211D9F"/>
    <w:rsid w:val="00211EC3"/>
    <w:rsid w:val="00212529"/>
    <w:rsid w:val="002136F9"/>
    <w:rsid w:val="002139D9"/>
    <w:rsid w:val="0021512C"/>
    <w:rsid w:val="0021537A"/>
    <w:rsid w:val="00215617"/>
    <w:rsid w:val="00215C37"/>
    <w:rsid w:val="00216D1D"/>
    <w:rsid w:val="00216EA6"/>
    <w:rsid w:val="002176C4"/>
    <w:rsid w:val="0021782B"/>
    <w:rsid w:val="00217FEE"/>
    <w:rsid w:val="0022151A"/>
    <w:rsid w:val="002219B0"/>
    <w:rsid w:val="00222398"/>
    <w:rsid w:val="0022249F"/>
    <w:rsid w:val="002226FA"/>
    <w:rsid w:val="00222CA1"/>
    <w:rsid w:val="00222FAB"/>
    <w:rsid w:val="00223A43"/>
    <w:rsid w:val="00224845"/>
    <w:rsid w:val="002248AD"/>
    <w:rsid w:val="00224AF6"/>
    <w:rsid w:val="00224D54"/>
    <w:rsid w:val="00224DBC"/>
    <w:rsid w:val="00224FFE"/>
    <w:rsid w:val="00225466"/>
    <w:rsid w:val="0022559A"/>
    <w:rsid w:val="00226450"/>
    <w:rsid w:val="002269C2"/>
    <w:rsid w:val="00226CEA"/>
    <w:rsid w:val="00227777"/>
    <w:rsid w:val="002278D0"/>
    <w:rsid w:val="002300FD"/>
    <w:rsid w:val="00232F27"/>
    <w:rsid w:val="002331EF"/>
    <w:rsid w:val="00233746"/>
    <w:rsid w:val="00233BEC"/>
    <w:rsid w:val="00233CF9"/>
    <w:rsid w:val="00234561"/>
    <w:rsid w:val="002354C1"/>
    <w:rsid w:val="00236593"/>
    <w:rsid w:val="00236FE7"/>
    <w:rsid w:val="00237563"/>
    <w:rsid w:val="00237691"/>
    <w:rsid w:val="00237B9B"/>
    <w:rsid w:val="00237BA4"/>
    <w:rsid w:val="00237BB8"/>
    <w:rsid w:val="00240108"/>
    <w:rsid w:val="00240702"/>
    <w:rsid w:val="002419F5"/>
    <w:rsid w:val="00242514"/>
    <w:rsid w:val="002425DA"/>
    <w:rsid w:val="00242607"/>
    <w:rsid w:val="00242F17"/>
    <w:rsid w:val="0024337E"/>
    <w:rsid w:val="002433DA"/>
    <w:rsid w:val="002435BE"/>
    <w:rsid w:val="00243695"/>
    <w:rsid w:val="00243FA2"/>
    <w:rsid w:val="0024467C"/>
    <w:rsid w:val="00244DDE"/>
    <w:rsid w:val="002458B1"/>
    <w:rsid w:val="00245F45"/>
    <w:rsid w:val="00245FD6"/>
    <w:rsid w:val="002460BA"/>
    <w:rsid w:val="0024611B"/>
    <w:rsid w:val="0024629C"/>
    <w:rsid w:val="00250B30"/>
    <w:rsid w:val="00251671"/>
    <w:rsid w:val="00251782"/>
    <w:rsid w:val="00251E8F"/>
    <w:rsid w:val="00252242"/>
    <w:rsid w:val="002527F4"/>
    <w:rsid w:val="00253C61"/>
    <w:rsid w:val="00254127"/>
    <w:rsid w:val="00254733"/>
    <w:rsid w:val="002548FF"/>
    <w:rsid w:val="00254C43"/>
    <w:rsid w:val="00255460"/>
    <w:rsid w:val="00255953"/>
    <w:rsid w:val="00256001"/>
    <w:rsid w:val="002562D0"/>
    <w:rsid w:val="002563FA"/>
    <w:rsid w:val="002564F0"/>
    <w:rsid w:val="002572BA"/>
    <w:rsid w:val="002576F8"/>
    <w:rsid w:val="002578F2"/>
    <w:rsid w:val="00257FF0"/>
    <w:rsid w:val="00260241"/>
    <w:rsid w:val="0026058B"/>
    <w:rsid w:val="00260760"/>
    <w:rsid w:val="00260F81"/>
    <w:rsid w:val="0026177C"/>
    <w:rsid w:val="002618FC"/>
    <w:rsid w:val="00261CBF"/>
    <w:rsid w:val="00261CF5"/>
    <w:rsid w:val="00262009"/>
    <w:rsid w:val="00262953"/>
    <w:rsid w:val="00262EA7"/>
    <w:rsid w:val="00263BBF"/>
    <w:rsid w:val="00263EB4"/>
    <w:rsid w:val="00264DFF"/>
    <w:rsid w:val="002655AD"/>
    <w:rsid w:val="00266C06"/>
    <w:rsid w:val="002677AB"/>
    <w:rsid w:val="00270460"/>
    <w:rsid w:val="00270468"/>
    <w:rsid w:val="00270661"/>
    <w:rsid w:val="0027076D"/>
    <w:rsid w:val="00270B0D"/>
    <w:rsid w:val="00270E8D"/>
    <w:rsid w:val="002713DB"/>
    <w:rsid w:val="00271A46"/>
    <w:rsid w:val="00271C9A"/>
    <w:rsid w:val="00272B4C"/>
    <w:rsid w:val="00273083"/>
    <w:rsid w:val="00273700"/>
    <w:rsid w:val="0027396D"/>
    <w:rsid w:val="00274EEB"/>
    <w:rsid w:val="00275BE9"/>
    <w:rsid w:val="00275F89"/>
    <w:rsid w:val="00275FF1"/>
    <w:rsid w:val="0027622A"/>
    <w:rsid w:val="002772D5"/>
    <w:rsid w:val="00277E9F"/>
    <w:rsid w:val="00280531"/>
    <w:rsid w:val="00280F33"/>
    <w:rsid w:val="00280F5E"/>
    <w:rsid w:val="0028120E"/>
    <w:rsid w:val="00282196"/>
    <w:rsid w:val="002821C8"/>
    <w:rsid w:val="002822A3"/>
    <w:rsid w:val="002825F2"/>
    <w:rsid w:val="00282751"/>
    <w:rsid w:val="00282818"/>
    <w:rsid w:val="00282C35"/>
    <w:rsid w:val="00282CB2"/>
    <w:rsid w:val="0028311C"/>
    <w:rsid w:val="00283167"/>
    <w:rsid w:val="0028318C"/>
    <w:rsid w:val="00283287"/>
    <w:rsid w:val="002839EE"/>
    <w:rsid w:val="00283D81"/>
    <w:rsid w:val="00285937"/>
    <w:rsid w:val="00285E77"/>
    <w:rsid w:val="00285F00"/>
    <w:rsid w:val="0028694F"/>
    <w:rsid w:val="0028715A"/>
    <w:rsid w:val="0028740E"/>
    <w:rsid w:val="0028759D"/>
    <w:rsid w:val="00287907"/>
    <w:rsid w:val="002900DC"/>
    <w:rsid w:val="00290A70"/>
    <w:rsid w:val="00290F3C"/>
    <w:rsid w:val="0029104A"/>
    <w:rsid w:val="00291B92"/>
    <w:rsid w:val="002928AA"/>
    <w:rsid w:val="00292DB9"/>
    <w:rsid w:val="002936A2"/>
    <w:rsid w:val="00293CA0"/>
    <w:rsid w:val="00294281"/>
    <w:rsid w:val="002945CD"/>
    <w:rsid w:val="0029462E"/>
    <w:rsid w:val="00294819"/>
    <w:rsid w:val="0029484F"/>
    <w:rsid w:val="00295A9A"/>
    <w:rsid w:val="00296328"/>
    <w:rsid w:val="0029775B"/>
    <w:rsid w:val="0029795E"/>
    <w:rsid w:val="00297E9B"/>
    <w:rsid w:val="002A041F"/>
    <w:rsid w:val="002A0750"/>
    <w:rsid w:val="002A0B78"/>
    <w:rsid w:val="002A0DBD"/>
    <w:rsid w:val="002A105B"/>
    <w:rsid w:val="002A1102"/>
    <w:rsid w:val="002A18C0"/>
    <w:rsid w:val="002A251B"/>
    <w:rsid w:val="002A2548"/>
    <w:rsid w:val="002A2858"/>
    <w:rsid w:val="002A30D6"/>
    <w:rsid w:val="002A3B50"/>
    <w:rsid w:val="002A3FE0"/>
    <w:rsid w:val="002A4E18"/>
    <w:rsid w:val="002A4F0B"/>
    <w:rsid w:val="002A5E43"/>
    <w:rsid w:val="002A712D"/>
    <w:rsid w:val="002B0121"/>
    <w:rsid w:val="002B0877"/>
    <w:rsid w:val="002B08F2"/>
    <w:rsid w:val="002B0EB1"/>
    <w:rsid w:val="002B16A3"/>
    <w:rsid w:val="002B17C8"/>
    <w:rsid w:val="002B1840"/>
    <w:rsid w:val="002B2077"/>
    <w:rsid w:val="002B244E"/>
    <w:rsid w:val="002B24C1"/>
    <w:rsid w:val="002B341A"/>
    <w:rsid w:val="002B47A6"/>
    <w:rsid w:val="002B4B9C"/>
    <w:rsid w:val="002B4BED"/>
    <w:rsid w:val="002B4E34"/>
    <w:rsid w:val="002B5DE1"/>
    <w:rsid w:val="002B5DE8"/>
    <w:rsid w:val="002B5F6F"/>
    <w:rsid w:val="002B616F"/>
    <w:rsid w:val="002B76CC"/>
    <w:rsid w:val="002B7FEE"/>
    <w:rsid w:val="002C0138"/>
    <w:rsid w:val="002C03E9"/>
    <w:rsid w:val="002C096D"/>
    <w:rsid w:val="002C0BC2"/>
    <w:rsid w:val="002C0FDC"/>
    <w:rsid w:val="002C16B4"/>
    <w:rsid w:val="002C173C"/>
    <w:rsid w:val="002C2244"/>
    <w:rsid w:val="002C259E"/>
    <w:rsid w:val="002C2A63"/>
    <w:rsid w:val="002C30F0"/>
    <w:rsid w:val="002C3289"/>
    <w:rsid w:val="002C3316"/>
    <w:rsid w:val="002C363F"/>
    <w:rsid w:val="002C44BA"/>
    <w:rsid w:val="002C4515"/>
    <w:rsid w:val="002C4570"/>
    <w:rsid w:val="002C4D97"/>
    <w:rsid w:val="002C5B38"/>
    <w:rsid w:val="002C5E12"/>
    <w:rsid w:val="002C629C"/>
    <w:rsid w:val="002C66E1"/>
    <w:rsid w:val="002C7077"/>
    <w:rsid w:val="002C72CF"/>
    <w:rsid w:val="002C75C9"/>
    <w:rsid w:val="002C75DD"/>
    <w:rsid w:val="002C7695"/>
    <w:rsid w:val="002C7B24"/>
    <w:rsid w:val="002D0DCE"/>
    <w:rsid w:val="002D0F87"/>
    <w:rsid w:val="002D325A"/>
    <w:rsid w:val="002D37D5"/>
    <w:rsid w:val="002D39EE"/>
    <w:rsid w:val="002D3A1D"/>
    <w:rsid w:val="002D3F5A"/>
    <w:rsid w:val="002D4AA9"/>
    <w:rsid w:val="002D4F64"/>
    <w:rsid w:val="002D563E"/>
    <w:rsid w:val="002D5F54"/>
    <w:rsid w:val="002D62C8"/>
    <w:rsid w:val="002D6C10"/>
    <w:rsid w:val="002E0477"/>
    <w:rsid w:val="002E0CC1"/>
    <w:rsid w:val="002E0D3C"/>
    <w:rsid w:val="002E0F39"/>
    <w:rsid w:val="002E0FD1"/>
    <w:rsid w:val="002E154F"/>
    <w:rsid w:val="002E1876"/>
    <w:rsid w:val="002E21A6"/>
    <w:rsid w:val="002E2F94"/>
    <w:rsid w:val="002E3126"/>
    <w:rsid w:val="002E357D"/>
    <w:rsid w:val="002E44ED"/>
    <w:rsid w:val="002E4609"/>
    <w:rsid w:val="002E4BC7"/>
    <w:rsid w:val="002E58D1"/>
    <w:rsid w:val="002E5BAC"/>
    <w:rsid w:val="002E60EB"/>
    <w:rsid w:val="002E6103"/>
    <w:rsid w:val="002E617A"/>
    <w:rsid w:val="002E61A4"/>
    <w:rsid w:val="002E6208"/>
    <w:rsid w:val="002E6497"/>
    <w:rsid w:val="002E6882"/>
    <w:rsid w:val="002E6C7A"/>
    <w:rsid w:val="002E6E99"/>
    <w:rsid w:val="002E6F8F"/>
    <w:rsid w:val="002E72C8"/>
    <w:rsid w:val="002F00AF"/>
    <w:rsid w:val="002F0DDA"/>
    <w:rsid w:val="002F0EBC"/>
    <w:rsid w:val="002F208D"/>
    <w:rsid w:val="002F2BE4"/>
    <w:rsid w:val="002F385C"/>
    <w:rsid w:val="002F40A2"/>
    <w:rsid w:val="002F4260"/>
    <w:rsid w:val="002F4F0D"/>
    <w:rsid w:val="002F5E1D"/>
    <w:rsid w:val="002F5F02"/>
    <w:rsid w:val="002F6175"/>
    <w:rsid w:val="002F6190"/>
    <w:rsid w:val="002F6A9B"/>
    <w:rsid w:val="002F6BAD"/>
    <w:rsid w:val="00300B79"/>
    <w:rsid w:val="00300C34"/>
    <w:rsid w:val="00301665"/>
    <w:rsid w:val="0030190E"/>
    <w:rsid w:val="00301B01"/>
    <w:rsid w:val="00301C1A"/>
    <w:rsid w:val="00302067"/>
    <w:rsid w:val="003023E9"/>
    <w:rsid w:val="00303239"/>
    <w:rsid w:val="00303632"/>
    <w:rsid w:val="00304D82"/>
    <w:rsid w:val="00304E6E"/>
    <w:rsid w:val="00305148"/>
    <w:rsid w:val="00306170"/>
    <w:rsid w:val="00306670"/>
    <w:rsid w:val="00306EB2"/>
    <w:rsid w:val="0030705B"/>
    <w:rsid w:val="0031005C"/>
    <w:rsid w:val="00310C37"/>
    <w:rsid w:val="003111B8"/>
    <w:rsid w:val="00312412"/>
    <w:rsid w:val="00312B28"/>
    <w:rsid w:val="00312E8A"/>
    <w:rsid w:val="0031341C"/>
    <w:rsid w:val="003137D8"/>
    <w:rsid w:val="00313811"/>
    <w:rsid w:val="00313920"/>
    <w:rsid w:val="00313967"/>
    <w:rsid w:val="00314096"/>
    <w:rsid w:val="00314D38"/>
    <w:rsid w:val="00314E1A"/>
    <w:rsid w:val="003152EF"/>
    <w:rsid w:val="00315C3B"/>
    <w:rsid w:val="003169EE"/>
    <w:rsid w:val="0031792B"/>
    <w:rsid w:val="00317E99"/>
    <w:rsid w:val="00320792"/>
    <w:rsid w:val="00320B6B"/>
    <w:rsid w:val="003210F3"/>
    <w:rsid w:val="00321475"/>
    <w:rsid w:val="00321C8F"/>
    <w:rsid w:val="00321EC9"/>
    <w:rsid w:val="00322DF1"/>
    <w:rsid w:val="003239B8"/>
    <w:rsid w:val="00323DAE"/>
    <w:rsid w:val="00323E06"/>
    <w:rsid w:val="0032444C"/>
    <w:rsid w:val="00326455"/>
    <w:rsid w:val="00326D51"/>
    <w:rsid w:val="00330032"/>
    <w:rsid w:val="00330058"/>
    <w:rsid w:val="00330969"/>
    <w:rsid w:val="0033107C"/>
    <w:rsid w:val="00331860"/>
    <w:rsid w:val="00331F29"/>
    <w:rsid w:val="003322D1"/>
    <w:rsid w:val="0033263A"/>
    <w:rsid w:val="00332EB0"/>
    <w:rsid w:val="00334731"/>
    <w:rsid w:val="00334951"/>
    <w:rsid w:val="003352BF"/>
    <w:rsid w:val="00336524"/>
    <w:rsid w:val="00336A7C"/>
    <w:rsid w:val="003371CA"/>
    <w:rsid w:val="00337605"/>
    <w:rsid w:val="003377F4"/>
    <w:rsid w:val="003403F6"/>
    <w:rsid w:val="00340FDA"/>
    <w:rsid w:val="00341751"/>
    <w:rsid w:val="00341FF5"/>
    <w:rsid w:val="00342241"/>
    <w:rsid w:val="00342C52"/>
    <w:rsid w:val="00342E98"/>
    <w:rsid w:val="00343308"/>
    <w:rsid w:val="00343752"/>
    <w:rsid w:val="00343A70"/>
    <w:rsid w:val="00345F08"/>
    <w:rsid w:val="003468D3"/>
    <w:rsid w:val="00346BFE"/>
    <w:rsid w:val="00347EE1"/>
    <w:rsid w:val="00351166"/>
    <w:rsid w:val="003525B9"/>
    <w:rsid w:val="0035272A"/>
    <w:rsid w:val="00352F14"/>
    <w:rsid w:val="00352F4D"/>
    <w:rsid w:val="0035427C"/>
    <w:rsid w:val="0035562A"/>
    <w:rsid w:val="0035579C"/>
    <w:rsid w:val="0035593D"/>
    <w:rsid w:val="00355FC1"/>
    <w:rsid w:val="003562B1"/>
    <w:rsid w:val="0035703C"/>
    <w:rsid w:val="00357076"/>
    <w:rsid w:val="00357A0D"/>
    <w:rsid w:val="00357BF8"/>
    <w:rsid w:val="00357BFB"/>
    <w:rsid w:val="00357C05"/>
    <w:rsid w:val="003606AA"/>
    <w:rsid w:val="00361372"/>
    <w:rsid w:val="0036153A"/>
    <w:rsid w:val="00361639"/>
    <w:rsid w:val="0036230F"/>
    <w:rsid w:val="00363831"/>
    <w:rsid w:val="00363D14"/>
    <w:rsid w:val="00364302"/>
    <w:rsid w:val="0036430C"/>
    <w:rsid w:val="003643C6"/>
    <w:rsid w:val="003643D7"/>
    <w:rsid w:val="00364761"/>
    <w:rsid w:val="00364D6F"/>
    <w:rsid w:val="00365B30"/>
    <w:rsid w:val="00366C4C"/>
    <w:rsid w:val="003671F6"/>
    <w:rsid w:val="00367835"/>
    <w:rsid w:val="00370121"/>
    <w:rsid w:val="003707D6"/>
    <w:rsid w:val="00370922"/>
    <w:rsid w:val="00370981"/>
    <w:rsid w:val="00370A46"/>
    <w:rsid w:val="00370A5B"/>
    <w:rsid w:val="0037173E"/>
    <w:rsid w:val="00371A4B"/>
    <w:rsid w:val="00372C10"/>
    <w:rsid w:val="00372DE1"/>
    <w:rsid w:val="00373110"/>
    <w:rsid w:val="00373ABE"/>
    <w:rsid w:val="00373C88"/>
    <w:rsid w:val="0037450B"/>
    <w:rsid w:val="003770FD"/>
    <w:rsid w:val="00377157"/>
    <w:rsid w:val="003801B2"/>
    <w:rsid w:val="00380A82"/>
    <w:rsid w:val="00380B81"/>
    <w:rsid w:val="00380BD6"/>
    <w:rsid w:val="00380DFD"/>
    <w:rsid w:val="00380ECE"/>
    <w:rsid w:val="0038167A"/>
    <w:rsid w:val="003817A9"/>
    <w:rsid w:val="00381B32"/>
    <w:rsid w:val="00381DC3"/>
    <w:rsid w:val="00383B2B"/>
    <w:rsid w:val="00384773"/>
    <w:rsid w:val="00385656"/>
    <w:rsid w:val="003866BA"/>
    <w:rsid w:val="00386F2C"/>
    <w:rsid w:val="003873B9"/>
    <w:rsid w:val="00390C1E"/>
    <w:rsid w:val="00391111"/>
    <w:rsid w:val="00391209"/>
    <w:rsid w:val="0039136C"/>
    <w:rsid w:val="00391850"/>
    <w:rsid w:val="00392286"/>
    <w:rsid w:val="00392BFB"/>
    <w:rsid w:val="00393EC9"/>
    <w:rsid w:val="00393F40"/>
    <w:rsid w:val="0039437B"/>
    <w:rsid w:val="0039571B"/>
    <w:rsid w:val="003957D2"/>
    <w:rsid w:val="0039684D"/>
    <w:rsid w:val="00396DC5"/>
    <w:rsid w:val="00396F21"/>
    <w:rsid w:val="003978C0"/>
    <w:rsid w:val="003A17E2"/>
    <w:rsid w:val="003A1EDE"/>
    <w:rsid w:val="003A1F12"/>
    <w:rsid w:val="003A382A"/>
    <w:rsid w:val="003A3923"/>
    <w:rsid w:val="003A4B50"/>
    <w:rsid w:val="003A52BC"/>
    <w:rsid w:val="003A5FC2"/>
    <w:rsid w:val="003A64C1"/>
    <w:rsid w:val="003A6E7D"/>
    <w:rsid w:val="003A7164"/>
    <w:rsid w:val="003B03F4"/>
    <w:rsid w:val="003B0C0C"/>
    <w:rsid w:val="003B0DF0"/>
    <w:rsid w:val="003B2A60"/>
    <w:rsid w:val="003B2DF8"/>
    <w:rsid w:val="003B2F31"/>
    <w:rsid w:val="003B37E3"/>
    <w:rsid w:val="003B4A77"/>
    <w:rsid w:val="003B4D01"/>
    <w:rsid w:val="003B4D45"/>
    <w:rsid w:val="003B508D"/>
    <w:rsid w:val="003B531B"/>
    <w:rsid w:val="003B537A"/>
    <w:rsid w:val="003B589A"/>
    <w:rsid w:val="003B77AC"/>
    <w:rsid w:val="003C0776"/>
    <w:rsid w:val="003C1AA3"/>
    <w:rsid w:val="003C2C2B"/>
    <w:rsid w:val="003C425C"/>
    <w:rsid w:val="003C4C0F"/>
    <w:rsid w:val="003C4C34"/>
    <w:rsid w:val="003C510D"/>
    <w:rsid w:val="003C5EBF"/>
    <w:rsid w:val="003C6970"/>
    <w:rsid w:val="003D00D9"/>
    <w:rsid w:val="003D0737"/>
    <w:rsid w:val="003D1C10"/>
    <w:rsid w:val="003D2019"/>
    <w:rsid w:val="003D24BA"/>
    <w:rsid w:val="003D2B2D"/>
    <w:rsid w:val="003D2F38"/>
    <w:rsid w:val="003D33C3"/>
    <w:rsid w:val="003D36D3"/>
    <w:rsid w:val="003D39F3"/>
    <w:rsid w:val="003D43E1"/>
    <w:rsid w:val="003D4A6E"/>
    <w:rsid w:val="003D4C2C"/>
    <w:rsid w:val="003D516A"/>
    <w:rsid w:val="003D5297"/>
    <w:rsid w:val="003D6C26"/>
    <w:rsid w:val="003D7442"/>
    <w:rsid w:val="003D75FF"/>
    <w:rsid w:val="003E04F2"/>
    <w:rsid w:val="003E170D"/>
    <w:rsid w:val="003E1FCB"/>
    <w:rsid w:val="003E31D5"/>
    <w:rsid w:val="003E3CA6"/>
    <w:rsid w:val="003E4039"/>
    <w:rsid w:val="003E43DB"/>
    <w:rsid w:val="003E4E15"/>
    <w:rsid w:val="003E5D7F"/>
    <w:rsid w:val="003E5EB8"/>
    <w:rsid w:val="003E6213"/>
    <w:rsid w:val="003E6716"/>
    <w:rsid w:val="003E6A71"/>
    <w:rsid w:val="003E6BB4"/>
    <w:rsid w:val="003E72CD"/>
    <w:rsid w:val="003E7B57"/>
    <w:rsid w:val="003F0540"/>
    <w:rsid w:val="003F1BD5"/>
    <w:rsid w:val="003F1C3E"/>
    <w:rsid w:val="003F2124"/>
    <w:rsid w:val="003F2669"/>
    <w:rsid w:val="003F3920"/>
    <w:rsid w:val="003F3B39"/>
    <w:rsid w:val="003F3B83"/>
    <w:rsid w:val="003F3E73"/>
    <w:rsid w:val="003F4851"/>
    <w:rsid w:val="003F4A6A"/>
    <w:rsid w:val="003F4B77"/>
    <w:rsid w:val="003F53E2"/>
    <w:rsid w:val="003F562F"/>
    <w:rsid w:val="003F5F97"/>
    <w:rsid w:val="003F62B0"/>
    <w:rsid w:val="003F66D5"/>
    <w:rsid w:val="003F6D28"/>
    <w:rsid w:val="003F70BF"/>
    <w:rsid w:val="003F74B6"/>
    <w:rsid w:val="003F784E"/>
    <w:rsid w:val="00400351"/>
    <w:rsid w:val="00400733"/>
    <w:rsid w:val="004008C8"/>
    <w:rsid w:val="0040101A"/>
    <w:rsid w:val="00402254"/>
    <w:rsid w:val="0040275F"/>
    <w:rsid w:val="00402C14"/>
    <w:rsid w:val="004030C1"/>
    <w:rsid w:val="00403E2D"/>
    <w:rsid w:val="00404016"/>
    <w:rsid w:val="00404869"/>
    <w:rsid w:val="00404B53"/>
    <w:rsid w:val="00404B69"/>
    <w:rsid w:val="00404D1B"/>
    <w:rsid w:val="00405955"/>
    <w:rsid w:val="00405B03"/>
    <w:rsid w:val="00405D62"/>
    <w:rsid w:val="00405E44"/>
    <w:rsid w:val="004065A2"/>
    <w:rsid w:val="004068C7"/>
    <w:rsid w:val="0040708C"/>
    <w:rsid w:val="004070F0"/>
    <w:rsid w:val="00407273"/>
    <w:rsid w:val="0040775A"/>
    <w:rsid w:val="00410595"/>
    <w:rsid w:val="0041067C"/>
    <w:rsid w:val="00411461"/>
    <w:rsid w:val="004118B3"/>
    <w:rsid w:val="00411BAD"/>
    <w:rsid w:val="0041243E"/>
    <w:rsid w:val="004125C8"/>
    <w:rsid w:val="004127B2"/>
    <w:rsid w:val="004132BC"/>
    <w:rsid w:val="004132BF"/>
    <w:rsid w:val="00413698"/>
    <w:rsid w:val="0041375E"/>
    <w:rsid w:val="004142A2"/>
    <w:rsid w:val="00414997"/>
    <w:rsid w:val="00414B62"/>
    <w:rsid w:val="004155D2"/>
    <w:rsid w:val="00415BED"/>
    <w:rsid w:val="00416163"/>
    <w:rsid w:val="00416F0C"/>
    <w:rsid w:val="00417901"/>
    <w:rsid w:val="00417D8F"/>
    <w:rsid w:val="00417E59"/>
    <w:rsid w:val="004201F9"/>
    <w:rsid w:val="00420AA1"/>
    <w:rsid w:val="00420C3A"/>
    <w:rsid w:val="00421C70"/>
    <w:rsid w:val="00422513"/>
    <w:rsid w:val="00422796"/>
    <w:rsid w:val="0042290B"/>
    <w:rsid w:val="004235D7"/>
    <w:rsid w:val="00424022"/>
    <w:rsid w:val="00425156"/>
    <w:rsid w:val="0042527D"/>
    <w:rsid w:val="004254BA"/>
    <w:rsid w:val="00425A61"/>
    <w:rsid w:val="00425CB3"/>
    <w:rsid w:val="00425FB2"/>
    <w:rsid w:val="00426D96"/>
    <w:rsid w:val="00427535"/>
    <w:rsid w:val="00430362"/>
    <w:rsid w:val="00430414"/>
    <w:rsid w:val="00431502"/>
    <w:rsid w:val="0043187D"/>
    <w:rsid w:val="00431A21"/>
    <w:rsid w:val="0043254F"/>
    <w:rsid w:val="0043395D"/>
    <w:rsid w:val="00433F14"/>
    <w:rsid w:val="00435DC5"/>
    <w:rsid w:val="00435E44"/>
    <w:rsid w:val="00435E7C"/>
    <w:rsid w:val="0043618F"/>
    <w:rsid w:val="004362F5"/>
    <w:rsid w:val="004369FE"/>
    <w:rsid w:val="00436FF6"/>
    <w:rsid w:val="004371AE"/>
    <w:rsid w:val="004375A1"/>
    <w:rsid w:val="004400EC"/>
    <w:rsid w:val="00440543"/>
    <w:rsid w:val="004414E3"/>
    <w:rsid w:val="00441CD9"/>
    <w:rsid w:val="0044224B"/>
    <w:rsid w:val="00442E55"/>
    <w:rsid w:val="004431E7"/>
    <w:rsid w:val="004438A6"/>
    <w:rsid w:val="00443E53"/>
    <w:rsid w:val="004446D5"/>
    <w:rsid w:val="00444C31"/>
    <w:rsid w:val="0044579E"/>
    <w:rsid w:val="00445C5B"/>
    <w:rsid w:val="00445CBB"/>
    <w:rsid w:val="00446CE2"/>
    <w:rsid w:val="00450063"/>
    <w:rsid w:val="00451489"/>
    <w:rsid w:val="00452507"/>
    <w:rsid w:val="00452EC7"/>
    <w:rsid w:val="00454057"/>
    <w:rsid w:val="00454E5D"/>
    <w:rsid w:val="00454F26"/>
    <w:rsid w:val="00455216"/>
    <w:rsid w:val="00455569"/>
    <w:rsid w:val="0045564E"/>
    <w:rsid w:val="004557D7"/>
    <w:rsid w:val="00456916"/>
    <w:rsid w:val="00456976"/>
    <w:rsid w:val="004575A6"/>
    <w:rsid w:val="0045781B"/>
    <w:rsid w:val="00457F43"/>
    <w:rsid w:val="00460ADC"/>
    <w:rsid w:val="00461617"/>
    <w:rsid w:val="0046178D"/>
    <w:rsid w:val="00461E6C"/>
    <w:rsid w:val="00463266"/>
    <w:rsid w:val="00463292"/>
    <w:rsid w:val="00463E2E"/>
    <w:rsid w:val="004640C7"/>
    <w:rsid w:val="00464A12"/>
    <w:rsid w:val="00465915"/>
    <w:rsid w:val="00466D9B"/>
    <w:rsid w:val="00466F6A"/>
    <w:rsid w:val="00466FAE"/>
    <w:rsid w:val="004672EF"/>
    <w:rsid w:val="00467CAF"/>
    <w:rsid w:val="00467FBD"/>
    <w:rsid w:val="00467FCB"/>
    <w:rsid w:val="00470192"/>
    <w:rsid w:val="0047058B"/>
    <w:rsid w:val="00471548"/>
    <w:rsid w:val="00471D79"/>
    <w:rsid w:val="004725C2"/>
    <w:rsid w:val="00472761"/>
    <w:rsid w:val="004728BD"/>
    <w:rsid w:val="00472DBD"/>
    <w:rsid w:val="004734A5"/>
    <w:rsid w:val="00473605"/>
    <w:rsid w:val="00473D6A"/>
    <w:rsid w:val="004744DF"/>
    <w:rsid w:val="00474704"/>
    <w:rsid w:val="00474E66"/>
    <w:rsid w:val="00474FB1"/>
    <w:rsid w:val="004750F9"/>
    <w:rsid w:val="0047535A"/>
    <w:rsid w:val="004756EE"/>
    <w:rsid w:val="00475F46"/>
    <w:rsid w:val="0047721C"/>
    <w:rsid w:val="004776C5"/>
    <w:rsid w:val="00477BFA"/>
    <w:rsid w:val="0048039F"/>
    <w:rsid w:val="004804D0"/>
    <w:rsid w:val="00480543"/>
    <w:rsid w:val="0048099D"/>
    <w:rsid w:val="004809E3"/>
    <w:rsid w:val="00480BB7"/>
    <w:rsid w:val="00481224"/>
    <w:rsid w:val="0048159D"/>
    <w:rsid w:val="00481968"/>
    <w:rsid w:val="00481A3C"/>
    <w:rsid w:val="00481BF1"/>
    <w:rsid w:val="00481E29"/>
    <w:rsid w:val="00481EA8"/>
    <w:rsid w:val="00482E2E"/>
    <w:rsid w:val="0048384D"/>
    <w:rsid w:val="004845BA"/>
    <w:rsid w:val="00484C50"/>
    <w:rsid w:val="00484C77"/>
    <w:rsid w:val="00485046"/>
    <w:rsid w:val="0048526B"/>
    <w:rsid w:val="004854C8"/>
    <w:rsid w:val="00485557"/>
    <w:rsid w:val="004856F9"/>
    <w:rsid w:val="004863A1"/>
    <w:rsid w:val="00486789"/>
    <w:rsid w:val="004871A0"/>
    <w:rsid w:val="0048747A"/>
    <w:rsid w:val="0048749F"/>
    <w:rsid w:val="00487887"/>
    <w:rsid w:val="00487A64"/>
    <w:rsid w:val="00487CAF"/>
    <w:rsid w:val="00490000"/>
    <w:rsid w:val="004901AB"/>
    <w:rsid w:val="00490BE5"/>
    <w:rsid w:val="0049133A"/>
    <w:rsid w:val="00491697"/>
    <w:rsid w:val="00491A68"/>
    <w:rsid w:val="0049202A"/>
    <w:rsid w:val="004921DD"/>
    <w:rsid w:val="00492682"/>
    <w:rsid w:val="004928F0"/>
    <w:rsid w:val="00494378"/>
    <w:rsid w:val="00494D8E"/>
    <w:rsid w:val="004957F7"/>
    <w:rsid w:val="004958D0"/>
    <w:rsid w:val="00495F4B"/>
    <w:rsid w:val="00496030"/>
    <w:rsid w:val="00496966"/>
    <w:rsid w:val="004972BE"/>
    <w:rsid w:val="00497945"/>
    <w:rsid w:val="00497CD4"/>
    <w:rsid w:val="00497D7C"/>
    <w:rsid w:val="00497FA2"/>
    <w:rsid w:val="004A05D1"/>
    <w:rsid w:val="004A13AF"/>
    <w:rsid w:val="004A1FE2"/>
    <w:rsid w:val="004A3132"/>
    <w:rsid w:val="004A4419"/>
    <w:rsid w:val="004A4D55"/>
    <w:rsid w:val="004A502A"/>
    <w:rsid w:val="004A52D3"/>
    <w:rsid w:val="004A58E2"/>
    <w:rsid w:val="004A5D7A"/>
    <w:rsid w:val="004A626B"/>
    <w:rsid w:val="004A6734"/>
    <w:rsid w:val="004A6AAF"/>
    <w:rsid w:val="004A6D20"/>
    <w:rsid w:val="004A6D3B"/>
    <w:rsid w:val="004A70B5"/>
    <w:rsid w:val="004A710E"/>
    <w:rsid w:val="004A77E8"/>
    <w:rsid w:val="004B031C"/>
    <w:rsid w:val="004B0935"/>
    <w:rsid w:val="004B1759"/>
    <w:rsid w:val="004B20E2"/>
    <w:rsid w:val="004B24C3"/>
    <w:rsid w:val="004B2A67"/>
    <w:rsid w:val="004B3225"/>
    <w:rsid w:val="004B3477"/>
    <w:rsid w:val="004B40E2"/>
    <w:rsid w:val="004B4321"/>
    <w:rsid w:val="004B436A"/>
    <w:rsid w:val="004B4452"/>
    <w:rsid w:val="004B4A97"/>
    <w:rsid w:val="004B6218"/>
    <w:rsid w:val="004B63F0"/>
    <w:rsid w:val="004B6F87"/>
    <w:rsid w:val="004B7F3F"/>
    <w:rsid w:val="004C0902"/>
    <w:rsid w:val="004C14C9"/>
    <w:rsid w:val="004C1850"/>
    <w:rsid w:val="004C1F4E"/>
    <w:rsid w:val="004C1FD0"/>
    <w:rsid w:val="004C249F"/>
    <w:rsid w:val="004C292B"/>
    <w:rsid w:val="004C2BCE"/>
    <w:rsid w:val="004C2F85"/>
    <w:rsid w:val="004C303B"/>
    <w:rsid w:val="004C3265"/>
    <w:rsid w:val="004C3592"/>
    <w:rsid w:val="004C3C0F"/>
    <w:rsid w:val="004C3E52"/>
    <w:rsid w:val="004C46A8"/>
    <w:rsid w:val="004C481A"/>
    <w:rsid w:val="004C4A08"/>
    <w:rsid w:val="004C5A3D"/>
    <w:rsid w:val="004C62CF"/>
    <w:rsid w:val="004C6409"/>
    <w:rsid w:val="004C6428"/>
    <w:rsid w:val="004C645A"/>
    <w:rsid w:val="004C6BCB"/>
    <w:rsid w:val="004C753B"/>
    <w:rsid w:val="004C78A3"/>
    <w:rsid w:val="004D0680"/>
    <w:rsid w:val="004D09AE"/>
    <w:rsid w:val="004D19D7"/>
    <w:rsid w:val="004D1B09"/>
    <w:rsid w:val="004D1FDB"/>
    <w:rsid w:val="004D2765"/>
    <w:rsid w:val="004D2CC5"/>
    <w:rsid w:val="004D2CDB"/>
    <w:rsid w:val="004D2F02"/>
    <w:rsid w:val="004D3707"/>
    <w:rsid w:val="004D3C38"/>
    <w:rsid w:val="004D3CA5"/>
    <w:rsid w:val="004D3F33"/>
    <w:rsid w:val="004D413C"/>
    <w:rsid w:val="004D4B30"/>
    <w:rsid w:val="004D5A25"/>
    <w:rsid w:val="004D5A98"/>
    <w:rsid w:val="004D5C7E"/>
    <w:rsid w:val="004D6577"/>
    <w:rsid w:val="004D6ADC"/>
    <w:rsid w:val="004D7460"/>
    <w:rsid w:val="004E0637"/>
    <w:rsid w:val="004E08E3"/>
    <w:rsid w:val="004E0E04"/>
    <w:rsid w:val="004E1089"/>
    <w:rsid w:val="004E1133"/>
    <w:rsid w:val="004E2262"/>
    <w:rsid w:val="004E2ED4"/>
    <w:rsid w:val="004E328B"/>
    <w:rsid w:val="004E35D9"/>
    <w:rsid w:val="004E3B07"/>
    <w:rsid w:val="004E4999"/>
    <w:rsid w:val="004E590E"/>
    <w:rsid w:val="004E5F3F"/>
    <w:rsid w:val="004E6862"/>
    <w:rsid w:val="004E6B2E"/>
    <w:rsid w:val="004E6D06"/>
    <w:rsid w:val="004E6DCB"/>
    <w:rsid w:val="004E72CF"/>
    <w:rsid w:val="004F0FFF"/>
    <w:rsid w:val="004F23D5"/>
    <w:rsid w:val="004F42D1"/>
    <w:rsid w:val="004F479C"/>
    <w:rsid w:val="004F4834"/>
    <w:rsid w:val="004F48FD"/>
    <w:rsid w:val="004F5B1A"/>
    <w:rsid w:val="004F6266"/>
    <w:rsid w:val="004F6814"/>
    <w:rsid w:val="004F6BBF"/>
    <w:rsid w:val="004F6E7C"/>
    <w:rsid w:val="004F6F8B"/>
    <w:rsid w:val="004F71A9"/>
    <w:rsid w:val="004F7467"/>
    <w:rsid w:val="004F795B"/>
    <w:rsid w:val="004F7960"/>
    <w:rsid w:val="004F7E52"/>
    <w:rsid w:val="005004CB"/>
    <w:rsid w:val="00501839"/>
    <w:rsid w:val="00501A5D"/>
    <w:rsid w:val="00501BB7"/>
    <w:rsid w:val="005029B0"/>
    <w:rsid w:val="00503046"/>
    <w:rsid w:val="00503A7E"/>
    <w:rsid w:val="00503AF8"/>
    <w:rsid w:val="0050400E"/>
    <w:rsid w:val="00504999"/>
    <w:rsid w:val="00504EF3"/>
    <w:rsid w:val="00505006"/>
    <w:rsid w:val="005053D1"/>
    <w:rsid w:val="00505674"/>
    <w:rsid w:val="00505ABC"/>
    <w:rsid w:val="005064FA"/>
    <w:rsid w:val="00506565"/>
    <w:rsid w:val="00506583"/>
    <w:rsid w:val="00506931"/>
    <w:rsid w:val="00506971"/>
    <w:rsid w:val="005076B8"/>
    <w:rsid w:val="00507C8B"/>
    <w:rsid w:val="00510089"/>
    <w:rsid w:val="0051079B"/>
    <w:rsid w:val="0051135F"/>
    <w:rsid w:val="00511381"/>
    <w:rsid w:val="00511592"/>
    <w:rsid w:val="0051249A"/>
    <w:rsid w:val="00512709"/>
    <w:rsid w:val="005130A2"/>
    <w:rsid w:val="0051341D"/>
    <w:rsid w:val="00513880"/>
    <w:rsid w:val="0051435F"/>
    <w:rsid w:val="0051461E"/>
    <w:rsid w:val="005147A3"/>
    <w:rsid w:val="00514B03"/>
    <w:rsid w:val="00514D8C"/>
    <w:rsid w:val="00515234"/>
    <w:rsid w:val="0051539E"/>
    <w:rsid w:val="005153A8"/>
    <w:rsid w:val="00515EC4"/>
    <w:rsid w:val="00516581"/>
    <w:rsid w:val="005168B9"/>
    <w:rsid w:val="00516AF2"/>
    <w:rsid w:val="005171AA"/>
    <w:rsid w:val="0051734A"/>
    <w:rsid w:val="0052037D"/>
    <w:rsid w:val="005204B0"/>
    <w:rsid w:val="0052053A"/>
    <w:rsid w:val="0052059D"/>
    <w:rsid w:val="0052095E"/>
    <w:rsid w:val="00520AA2"/>
    <w:rsid w:val="00520F33"/>
    <w:rsid w:val="005211AF"/>
    <w:rsid w:val="00521260"/>
    <w:rsid w:val="00521756"/>
    <w:rsid w:val="00522500"/>
    <w:rsid w:val="0052289D"/>
    <w:rsid w:val="00522A9B"/>
    <w:rsid w:val="0052322C"/>
    <w:rsid w:val="00524375"/>
    <w:rsid w:val="005243F0"/>
    <w:rsid w:val="00524839"/>
    <w:rsid w:val="00524C65"/>
    <w:rsid w:val="00525638"/>
    <w:rsid w:val="00525A06"/>
    <w:rsid w:val="00525BBA"/>
    <w:rsid w:val="005261E2"/>
    <w:rsid w:val="00527BC6"/>
    <w:rsid w:val="00530452"/>
    <w:rsid w:val="0053046A"/>
    <w:rsid w:val="005304DE"/>
    <w:rsid w:val="00530A98"/>
    <w:rsid w:val="005312D2"/>
    <w:rsid w:val="005319FC"/>
    <w:rsid w:val="0053326C"/>
    <w:rsid w:val="005332A0"/>
    <w:rsid w:val="005333F2"/>
    <w:rsid w:val="005336F2"/>
    <w:rsid w:val="005337E0"/>
    <w:rsid w:val="005339C2"/>
    <w:rsid w:val="00533C63"/>
    <w:rsid w:val="00533D56"/>
    <w:rsid w:val="00533D93"/>
    <w:rsid w:val="00534588"/>
    <w:rsid w:val="00534A98"/>
    <w:rsid w:val="0053590C"/>
    <w:rsid w:val="00535B09"/>
    <w:rsid w:val="00535CF5"/>
    <w:rsid w:val="005367C5"/>
    <w:rsid w:val="00537B54"/>
    <w:rsid w:val="00540039"/>
    <w:rsid w:val="005402C3"/>
    <w:rsid w:val="00540B6F"/>
    <w:rsid w:val="005414FE"/>
    <w:rsid w:val="00541716"/>
    <w:rsid w:val="0054193F"/>
    <w:rsid w:val="00542117"/>
    <w:rsid w:val="00542672"/>
    <w:rsid w:val="005426E1"/>
    <w:rsid w:val="005427D0"/>
    <w:rsid w:val="00542AA2"/>
    <w:rsid w:val="0054341B"/>
    <w:rsid w:val="00543448"/>
    <w:rsid w:val="00543BDF"/>
    <w:rsid w:val="00544F09"/>
    <w:rsid w:val="00545382"/>
    <w:rsid w:val="00545C0B"/>
    <w:rsid w:val="0054651E"/>
    <w:rsid w:val="005467CE"/>
    <w:rsid w:val="0054687C"/>
    <w:rsid w:val="00546A70"/>
    <w:rsid w:val="00546B84"/>
    <w:rsid w:val="00546DC9"/>
    <w:rsid w:val="005473DD"/>
    <w:rsid w:val="0054746B"/>
    <w:rsid w:val="00547AF9"/>
    <w:rsid w:val="00547BFA"/>
    <w:rsid w:val="00550CEB"/>
    <w:rsid w:val="005512EF"/>
    <w:rsid w:val="00551BAF"/>
    <w:rsid w:val="005524CA"/>
    <w:rsid w:val="00552687"/>
    <w:rsid w:val="005528B6"/>
    <w:rsid w:val="00552F45"/>
    <w:rsid w:val="00552F99"/>
    <w:rsid w:val="00553134"/>
    <w:rsid w:val="00553299"/>
    <w:rsid w:val="00553334"/>
    <w:rsid w:val="00556597"/>
    <w:rsid w:val="00556B5B"/>
    <w:rsid w:val="005572B5"/>
    <w:rsid w:val="00561602"/>
    <w:rsid w:val="00561F45"/>
    <w:rsid w:val="005621A5"/>
    <w:rsid w:val="005625F8"/>
    <w:rsid w:val="00562C5C"/>
    <w:rsid w:val="00562E25"/>
    <w:rsid w:val="0056303A"/>
    <w:rsid w:val="005634CB"/>
    <w:rsid w:val="00563A7E"/>
    <w:rsid w:val="00563AD1"/>
    <w:rsid w:val="0056495D"/>
    <w:rsid w:val="00564CFD"/>
    <w:rsid w:val="005655DD"/>
    <w:rsid w:val="0056607A"/>
    <w:rsid w:val="00566532"/>
    <w:rsid w:val="00566A17"/>
    <w:rsid w:val="00566F49"/>
    <w:rsid w:val="00567E46"/>
    <w:rsid w:val="0057083A"/>
    <w:rsid w:val="00570D65"/>
    <w:rsid w:val="0057223C"/>
    <w:rsid w:val="0057225F"/>
    <w:rsid w:val="00572AD7"/>
    <w:rsid w:val="00572B34"/>
    <w:rsid w:val="00572CCA"/>
    <w:rsid w:val="00572E31"/>
    <w:rsid w:val="00573336"/>
    <w:rsid w:val="0057346B"/>
    <w:rsid w:val="00573D65"/>
    <w:rsid w:val="0057416E"/>
    <w:rsid w:val="00574204"/>
    <w:rsid w:val="0057454A"/>
    <w:rsid w:val="0057470A"/>
    <w:rsid w:val="00574A13"/>
    <w:rsid w:val="00574A20"/>
    <w:rsid w:val="00574BDA"/>
    <w:rsid w:val="00574D39"/>
    <w:rsid w:val="00575411"/>
    <w:rsid w:val="005754AB"/>
    <w:rsid w:val="005764F1"/>
    <w:rsid w:val="00577132"/>
    <w:rsid w:val="00577159"/>
    <w:rsid w:val="005774C8"/>
    <w:rsid w:val="00577520"/>
    <w:rsid w:val="0057755A"/>
    <w:rsid w:val="00577688"/>
    <w:rsid w:val="00577758"/>
    <w:rsid w:val="00577EBE"/>
    <w:rsid w:val="00580AF7"/>
    <w:rsid w:val="00581EDE"/>
    <w:rsid w:val="005823CC"/>
    <w:rsid w:val="0058283A"/>
    <w:rsid w:val="005832F1"/>
    <w:rsid w:val="005834D8"/>
    <w:rsid w:val="005840A0"/>
    <w:rsid w:val="005858FF"/>
    <w:rsid w:val="00585C40"/>
    <w:rsid w:val="005865F6"/>
    <w:rsid w:val="00586F4D"/>
    <w:rsid w:val="0058755C"/>
    <w:rsid w:val="00587D55"/>
    <w:rsid w:val="00590029"/>
    <w:rsid w:val="005907BF"/>
    <w:rsid w:val="00591242"/>
    <w:rsid w:val="005914A7"/>
    <w:rsid w:val="00593510"/>
    <w:rsid w:val="0059351C"/>
    <w:rsid w:val="00593EDA"/>
    <w:rsid w:val="00593EE2"/>
    <w:rsid w:val="0059415E"/>
    <w:rsid w:val="00594487"/>
    <w:rsid w:val="00594814"/>
    <w:rsid w:val="00594DF1"/>
    <w:rsid w:val="005957BF"/>
    <w:rsid w:val="0059592E"/>
    <w:rsid w:val="005959E5"/>
    <w:rsid w:val="005959FC"/>
    <w:rsid w:val="00596015"/>
    <w:rsid w:val="005960C1"/>
    <w:rsid w:val="005968CA"/>
    <w:rsid w:val="00597947"/>
    <w:rsid w:val="00597DC2"/>
    <w:rsid w:val="005A0136"/>
    <w:rsid w:val="005A042A"/>
    <w:rsid w:val="005A0637"/>
    <w:rsid w:val="005A0B7B"/>
    <w:rsid w:val="005A0CAD"/>
    <w:rsid w:val="005A0D01"/>
    <w:rsid w:val="005A102E"/>
    <w:rsid w:val="005A1171"/>
    <w:rsid w:val="005A156A"/>
    <w:rsid w:val="005A1FAA"/>
    <w:rsid w:val="005A2360"/>
    <w:rsid w:val="005A2EF2"/>
    <w:rsid w:val="005A46E1"/>
    <w:rsid w:val="005A4747"/>
    <w:rsid w:val="005A4767"/>
    <w:rsid w:val="005A4858"/>
    <w:rsid w:val="005A4DE8"/>
    <w:rsid w:val="005A51C6"/>
    <w:rsid w:val="005A5BDB"/>
    <w:rsid w:val="005A601B"/>
    <w:rsid w:val="005A6127"/>
    <w:rsid w:val="005A7F41"/>
    <w:rsid w:val="005B040C"/>
    <w:rsid w:val="005B04FD"/>
    <w:rsid w:val="005B05AA"/>
    <w:rsid w:val="005B0B9A"/>
    <w:rsid w:val="005B0EB2"/>
    <w:rsid w:val="005B22AE"/>
    <w:rsid w:val="005B3126"/>
    <w:rsid w:val="005B349D"/>
    <w:rsid w:val="005B362E"/>
    <w:rsid w:val="005B4011"/>
    <w:rsid w:val="005B517B"/>
    <w:rsid w:val="005B5968"/>
    <w:rsid w:val="005B652E"/>
    <w:rsid w:val="005B6B0E"/>
    <w:rsid w:val="005B6E1E"/>
    <w:rsid w:val="005B70E7"/>
    <w:rsid w:val="005C01E9"/>
    <w:rsid w:val="005C05C5"/>
    <w:rsid w:val="005C06BD"/>
    <w:rsid w:val="005C0DC4"/>
    <w:rsid w:val="005C0E90"/>
    <w:rsid w:val="005C2656"/>
    <w:rsid w:val="005C2A16"/>
    <w:rsid w:val="005C2C36"/>
    <w:rsid w:val="005C3861"/>
    <w:rsid w:val="005C415E"/>
    <w:rsid w:val="005C4202"/>
    <w:rsid w:val="005C664D"/>
    <w:rsid w:val="005C6D4B"/>
    <w:rsid w:val="005C70F8"/>
    <w:rsid w:val="005C73BE"/>
    <w:rsid w:val="005C7DB5"/>
    <w:rsid w:val="005D0911"/>
    <w:rsid w:val="005D0D2A"/>
    <w:rsid w:val="005D1A34"/>
    <w:rsid w:val="005D1A56"/>
    <w:rsid w:val="005D1F7E"/>
    <w:rsid w:val="005D2113"/>
    <w:rsid w:val="005D261C"/>
    <w:rsid w:val="005D2D54"/>
    <w:rsid w:val="005D3465"/>
    <w:rsid w:val="005D433C"/>
    <w:rsid w:val="005D4989"/>
    <w:rsid w:val="005D55E5"/>
    <w:rsid w:val="005D6172"/>
    <w:rsid w:val="005D654C"/>
    <w:rsid w:val="005D6D05"/>
    <w:rsid w:val="005D7041"/>
    <w:rsid w:val="005E011C"/>
    <w:rsid w:val="005E02A9"/>
    <w:rsid w:val="005E0768"/>
    <w:rsid w:val="005E0F53"/>
    <w:rsid w:val="005E189A"/>
    <w:rsid w:val="005E21FF"/>
    <w:rsid w:val="005E2287"/>
    <w:rsid w:val="005E2AAD"/>
    <w:rsid w:val="005E2D1D"/>
    <w:rsid w:val="005E3A32"/>
    <w:rsid w:val="005E4D9C"/>
    <w:rsid w:val="005E4DFD"/>
    <w:rsid w:val="005E511D"/>
    <w:rsid w:val="005E53E5"/>
    <w:rsid w:val="005E551B"/>
    <w:rsid w:val="005E60AF"/>
    <w:rsid w:val="005E6169"/>
    <w:rsid w:val="005E6F71"/>
    <w:rsid w:val="005E706E"/>
    <w:rsid w:val="005E77F6"/>
    <w:rsid w:val="005F00A5"/>
    <w:rsid w:val="005F0BD6"/>
    <w:rsid w:val="005F0CD5"/>
    <w:rsid w:val="005F1C6F"/>
    <w:rsid w:val="005F247B"/>
    <w:rsid w:val="005F317B"/>
    <w:rsid w:val="005F3689"/>
    <w:rsid w:val="005F3840"/>
    <w:rsid w:val="005F438B"/>
    <w:rsid w:val="005F4DED"/>
    <w:rsid w:val="005F5E62"/>
    <w:rsid w:val="005F6726"/>
    <w:rsid w:val="005F6DD1"/>
    <w:rsid w:val="005F7088"/>
    <w:rsid w:val="005F7158"/>
    <w:rsid w:val="005F73F8"/>
    <w:rsid w:val="005F782C"/>
    <w:rsid w:val="005F7EF9"/>
    <w:rsid w:val="006005C4"/>
    <w:rsid w:val="00601E17"/>
    <w:rsid w:val="00601EE0"/>
    <w:rsid w:val="00602676"/>
    <w:rsid w:val="00602841"/>
    <w:rsid w:val="00602F0D"/>
    <w:rsid w:val="006038FD"/>
    <w:rsid w:val="00603DAC"/>
    <w:rsid w:val="00603EC9"/>
    <w:rsid w:val="00605D6C"/>
    <w:rsid w:val="00606A3F"/>
    <w:rsid w:val="00607B9D"/>
    <w:rsid w:val="00607C34"/>
    <w:rsid w:val="00607F63"/>
    <w:rsid w:val="006100EE"/>
    <w:rsid w:val="00610169"/>
    <w:rsid w:val="00610CA9"/>
    <w:rsid w:val="00610EF2"/>
    <w:rsid w:val="006112EB"/>
    <w:rsid w:val="00611896"/>
    <w:rsid w:val="0061191C"/>
    <w:rsid w:val="006119D3"/>
    <w:rsid w:val="00612A64"/>
    <w:rsid w:val="0061377D"/>
    <w:rsid w:val="006139EE"/>
    <w:rsid w:val="00614028"/>
    <w:rsid w:val="0061489B"/>
    <w:rsid w:val="006165B9"/>
    <w:rsid w:val="00616F52"/>
    <w:rsid w:val="00617032"/>
    <w:rsid w:val="00617732"/>
    <w:rsid w:val="0062144D"/>
    <w:rsid w:val="00621794"/>
    <w:rsid w:val="00621796"/>
    <w:rsid w:val="00621F87"/>
    <w:rsid w:val="00621FEA"/>
    <w:rsid w:val="00622606"/>
    <w:rsid w:val="00622818"/>
    <w:rsid w:val="00622EA4"/>
    <w:rsid w:val="00623244"/>
    <w:rsid w:val="00623C54"/>
    <w:rsid w:val="00623F84"/>
    <w:rsid w:val="00624240"/>
    <w:rsid w:val="00625091"/>
    <w:rsid w:val="00625286"/>
    <w:rsid w:val="006256BE"/>
    <w:rsid w:val="00625A56"/>
    <w:rsid w:val="006262F9"/>
    <w:rsid w:val="006263B0"/>
    <w:rsid w:val="0062665E"/>
    <w:rsid w:val="00626780"/>
    <w:rsid w:val="00626781"/>
    <w:rsid w:val="00626F45"/>
    <w:rsid w:val="006273E9"/>
    <w:rsid w:val="00630CB4"/>
    <w:rsid w:val="00630D2B"/>
    <w:rsid w:val="00631667"/>
    <w:rsid w:val="0063217A"/>
    <w:rsid w:val="006329BA"/>
    <w:rsid w:val="00632B12"/>
    <w:rsid w:val="0063373A"/>
    <w:rsid w:val="006357D5"/>
    <w:rsid w:val="00635871"/>
    <w:rsid w:val="00635AC5"/>
    <w:rsid w:val="00635F0E"/>
    <w:rsid w:val="00636696"/>
    <w:rsid w:val="00637431"/>
    <w:rsid w:val="00637E4C"/>
    <w:rsid w:val="0064039B"/>
    <w:rsid w:val="00640A1F"/>
    <w:rsid w:val="00641470"/>
    <w:rsid w:val="006416A6"/>
    <w:rsid w:val="00641C49"/>
    <w:rsid w:val="00642049"/>
    <w:rsid w:val="0064241D"/>
    <w:rsid w:val="00645432"/>
    <w:rsid w:val="00645C8A"/>
    <w:rsid w:val="0064610C"/>
    <w:rsid w:val="0064669E"/>
    <w:rsid w:val="00646BE0"/>
    <w:rsid w:val="00646BEA"/>
    <w:rsid w:val="006472E5"/>
    <w:rsid w:val="0064760C"/>
    <w:rsid w:val="0064795C"/>
    <w:rsid w:val="006501F2"/>
    <w:rsid w:val="00650343"/>
    <w:rsid w:val="006505C0"/>
    <w:rsid w:val="00650AE4"/>
    <w:rsid w:val="00650FA2"/>
    <w:rsid w:val="00651C38"/>
    <w:rsid w:val="00652BCD"/>
    <w:rsid w:val="00653B7A"/>
    <w:rsid w:val="00654230"/>
    <w:rsid w:val="00654DF3"/>
    <w:rsid w:val="006555B9"/>
    <w:rsid w:val="00655E26"/>
    <w:rsid w:val="00656320"/>
    <w:rsid w:val="00656B3C"/>
    <w:rsid w:val="00656BD3"/>
    <w:rsid w:val="00657170"/>
    <w:rsid w:val="00657EA6"/>
    <w:rsid w:val="00660651"/>
    <w:rsid w:val="006608E7"/>
    <w:rsid w:val="00660A6B"/>
    <w:rsid w:val="00660FA2"/>
    <w:rsid w:val="00661229"/>
    <w:rsid w:val="00661579"/>
    <w:rsid w:val="00661EBC"/>
    <w:rsid w:val="0066247F"/>
    <w:rsid w:val="006629E8"/>
    <w:rsid w:val="00663BFB"/>
    <w:rsid w:val="006650A4"/>
    <w:rsid w:val="0066582B"/>
    <w:rsid w:val="006664A2"/>
    <w:rsid w:val="00666792"/>
    <w:rsid w:val="0066692A"/>
    <w:rsid w:val="006678DC"/>
    <w:rsid w:val="00667EF7"/>
    <w:rsid w:val="00670705"/>
    <w:rsid w:val="00670C9F"/>
    <w:rsid w:val="006714B2"/>
    <w:rsid w:val="00671C5E"/>
    <w:rsid w:val="006720D2"/>
    <w:rsid w:val="00672E50"/>
    <w:rsid w:val="00673439"/>
    <w:rsid w:val="00673643"/>
    <w:rsid w:val="00673A42"/>
    <w:rsid w:val="00673BA0"/>
    <w:rsid w:val="0067462E"/>
    <w:rsid w:val="00675422"/>
    <w:rsid w:val="00676AC5"/>
    <w:rsid w:val="00676EF9"/>
    <w:rsid w:val="0067728D"/>
    <w:rsid w:val="006772FB"/>
    <w:rsid w:val="00677382"/>
    <w:rsid w:val="0067754B"/>
    <w:rsid w:val="0068017B"/>
    <w:rsid w:val="006801C8"/>
    <w:rsid w:val="006805B8"/>
    <w:rsid w:val="00680B64"/>
    <w:rsid w:val="0068148B"/>
    <w:rsid w:val="006817CD"/>
    <w:rsid w:val="0068270B"/>
    <w:rsid w:val="00682D19"/>
    <w:rsid w:val="0068357B"/>
    <w:rsid w:val="006835C2"/>
    <w:rsid w:val="00683A40"/>
    <w:rsid w:val="00683CDD"/>
    <w:rsid w:val="0068412F"/>
    <w:rsid w:val="0068443D"/>
    <w:rsid w:val="0068471C"/>
    <w:rsid w:val="0068505E"/>
    <w:rsid w:val="00685D9F"/>
    <w:rsid w:val="00686938"/>
    <w:rsid w:val="00687F6C"/>
    <w:rsid w:val="00690282"/>
    <w:rsid w:val="0069041E"/>
    <w:rsid w:val="00690442"/>
    <w:rsid w:val="00690571"/>
    <w:rsid w:val="006906AB"/>
    <w:rsid w:val="00691035"/>
    <w:rsid w:val="00691465"/>
    <w:rsid w:val="00691479"/>
    <w:rsid w:val="00691C4A"/>
    <w:rsid w:val="00691DFC"/>
    <w:rsid w:val="00692C47"/>
    <w:rsid w:val="00692E0A"/>
    <w:rsid w:val="00694389"/>
    <w:rsid w:val="006948EE"/>
    <w:rsid w:val="00694C11"/>
    <w:rsid w:val="0069517F"/>
    <w:rsid w:val="006955F1"/>
    <w:rsid w:val="00695D7E"/>
    <w:rsid w:val="00695E25"/>
    <w:rsid w:val="00696017"/>
    <w:rsid w:val="006960BF"/>
    <w:rsid w:val="00696213"/>
    <w:rsid w:val="00696D04"/>
    <w:rsid w:val="00696D67"/>
    <w:rsid w:val="00696FF7"/>
    <w:rsid w:val="006973E4"/>
    <w:rsid w:val="00697D2F"/>
    <w:rsid w:val="00697F33"/>
    <w:rsid w:val="006A001D"/>
    <w:rsid w:val="006A0273"/>
    <w:rsid w:val="006A027C"/>
    <w:rsid w:val="006A0A28"/>
    <w:rsid w:val="006A17EA"/>
    <w:rsid w:val="006A1865"/>
    <w:rsid w:val="006A210C"/>
    <w:rsid w:val="006A21C9"/>
    <w:rsid w:val="006A2222"/>
    <w:rsid w:val="006A348E"/>
    <w:rsid w:val="006A4A47"/>
    <w:rsid w:val="006A5171"/>
    <w:rsid w:val="006A52A8"/>
    <w:rsid w:val="006A53F2"/>
    <w:rsid w:val="006A6343"/>
    <w:rsid w:val="006A662F"/>
    <w:rsid w:val="006A6B06"/>
    <w:rsid w:val="006A6B5F"/>
    <w:rsid w:val="006A6E96"/>
    <w:rsid w:val="006A7B2C"/>
    <w:rsid w:val="006B19D5"/>
    <w:rsid w:val="006B1CCA"/>
    <w:rsid w:val="006B1E8F"/>
    <w:rsid w:val="006B2AF4"/>
    <w:rsid w:val="006B3C81"/>
    <w:rsid w:val="006B3E70"/>
    <w:rsid w:val="006B4066"/>
    <w:rsid w:val="006B4901"/>
    <w:rsid w:val="006B4958"/>
    <w:rsid w:val="006B5067"/>
    <w:rsid w:val="006B5818"/>
    <w:rsid w:val="006B62D6"/>
    <w:rsid w:val="006B62FF"/>
    <w:rsid w:val="006B6632"/>
    <w:rsid w:val="006B7136"/>
    <w:rsid w:val="006C05D6"/>
    <w:rsid w:val="006C06D3"/>
    <w:rsid w:val="006C0807"/>
    <w:rsid w:val="006C0A5A"/>
    <w:rsid w:val="006C1520"/>
    <w:rsid w:val="006C2EAA"/>
    <w:rsid w:val="006C55DE"/>
    <w:rsid w:val="006C5BD1"/>
    <w:rsid w:val="006C5BE9"/>
    <w:rsid w:val="006C6BA5"/>
    <w:rsid w:val="006C6FF1"/>
    <w:rsid w:val="006C7131"/>
    <w:rsid w:val="006C7C63"/>
    <w:rsid w:val="006C7E1C"/>
    <w:rsid w:val="006D00D2"/>
    <w:rsid w:val="006D0D92"/>
    <w:rsid w:val="006D1217"/>
    <w:rsid w:val="006D1812"/>
    <w:rsid w:val="006D3035"/>
    <w:rsid w:val="006D3E8A"/>
    <w:rsid w:val="006D46C4"/>
    <w:rsid w:val="006D4A96"/>
    <w:rsid w:val="006D51D0"/>
    <w:rsid w:val="006D66C9"/>
    <w:rsid w:val="006D6C30"/>
    <w:rsid w:val="006D6CF5"/>
    <w:rsid w:val="006D7139"/>
    <w:rsid w:val="006D72E8"/>
    <w:rsid w:val="006E0521"/>
    <w:rsid w:val="006E05C8"/>
    <w:rsid w:val="006E0B36"/>
    <w:rsid w:val="006E0EC6"/>
    <w:rsid w:val="006E0F96"/>
    <w:rsid w:val="006E1C53"/>
    <w:rsid w:val="006E2013"/>
    <w:rsid w:val="006E2755"/>
    <w:rsid w:val="006E34C3"/>
    <w:rsid w:val="006E3E5B"/>
    <w:rsid w:val="006E434C"/>
    <w:rsid w:val="006E45DF"/>
    <w:rsid w:val="006E4C08"/>
    <w:rsid w:val="006E582D"/>
    <w:rsid w:val="006E58ED"/>
    <w:rsid w:val="006E58F4"/>
    <w:rsid w:val="006E6B4A"/>
    <w:rsid w:val="006E755B"/>
    <w:rsid w:val="006E7789"/>
    <w:rsid w:val="006E7BCB"/>
    <w:rsid w:val="006F0216"/>
    <w:rsid w:val="006F0287"/>
    <w:rsid w:val="006F18CC"/>
    <w:rsid w:val="006F2CFF"/>
    <w:rsid w:val="006F2D7B"/>
    <w:rsid w:val="006F2DFD"/>
    <w:rsid w:val="006F2E2A"/>
    <w:rsid w:val="006F366E"/>
    <w:rsid w:val="006F3BE9"/>
    <w:rsid w:val="006F3E64"/>
    <w:rsid w:val="006F4745"/>
    <w:rsid w:val="006F4840"/>
    <w:rsid w:val="006F4A00"/>
    <w:rsid w:val="006F5617"/>
    <w:rsid w:val="006F6905"/>
    <w:rsid w:val="006F6E64"/>
    <w:rsid w:val="006F7341"/>
    <w:rsid w:val="006F7A71"/>
    <w:rsid w:val="0070069B"/>
    <w:rsid w:val="00700949"/>
    <w:rsid w:val="0070190B"/>
    <w:rsid w:val="00703B8C"/>
    <w:rsid w:val="00703F1F"/>
    <w:rsid w:val="00704536"/>
    <w:rsid w:val="007046F5"/>
    <w:rsid w:val="0070489A"/>
    <w:rsid w:val="007051D0"/>
    <w:rsid w:val="0070549B"/>
    <w:rsid w:val="00705A80"/>
    <w:rsid w:val="00705E07"/>
    <w:rsid w:val="00706391"/>
    <w:rsid w:val="0070648C"/>
    <w:rsid w:val="00706848"/>
    <w:rsid w:val="00706B4F"/>
    <w:rsid w:val="007071A1"/>
    <w:rsid w:val="007077E3"/>
    <w:rsid w:val="00707B16"/>
    <w:rsid w:val="00707DC3"/>
    <w:rsid w:val="007102EA"/>
    <w:rsid w:val="00710869"/>
    <w:rsid w:val="00712D47"/>
    <w:rsid w:val="00712EF1"/>
    <w:rsid w:val="007143A7"/>
    <w:rsid w:val="00714525"/>
    <w:rsid w:val="00715558"/>
    <w:rsid w:val="00715A50"/>
    <w:rsid w:val="00715A63"/>
    <w:rsid w:val="007161F5"/>
    <w:rsid w:val="00716295"/>
    <w:rsid w:val="0071634C"/>
    <w:rsid w:val="00716841"/>
    <w:rsid w:val="0071702D"/>
    <w:rsid w:val="007178A8"/>
    <w:rsid w:val="00717D1A"/>
    <w:rsid w:val="00720468"/>
    <w:rsid w:val="00720D57"/>
    <w:rsid w:val="00720E1E"/>
    <w:rsid w:val="007217FA"/>
    <w:rsid w:val="007219A2"/>
    <w:rsid w:val="00722552"/>
    <w:rsid w:val="007226CD"/>
    <w:rsid w:val="0072474D"/>
    <w:rsid w:val="00724776"/>
    <w:rsid w:val="007248C3"/>
    <w:rsid w:val="007249C1"/>
    <w:rsid w:val="00725439"/>
    <w:rsid w:val="00725F85"/>
    <w:rsid w:val="00726445"/>
    <w:rsid w:val="0072647B"/>
    <w:rsid w:val="00726821"/>
    <w:rsid w:val="00726B6D"/>
    <w:rsid w:val="00726C5E"/>
    <w:rsid w:val="00727713"/>
    <w:rsid w:val="0073042E"/>
    <w:rsid w:val="00731237"/>
    <w:rsid w:val="00731390"/>
    <w:rsid w:val="0073149A"/>
    <w:rsid w:val="0073168B"/>
    <w:rsid w:val="0073174A"/>
    <w:rsid w:val="007317BE"/>
    <w:rsid w:val="00732C75"/>
    <w:rsid w:val="007332EA"/>
    <w:rsid w:val="00733528"/>
    <w:rsid w:val="0073370C"/>
    <w:rsid w:val="00733817"/>
    <w:rsid w:val="0073405C"/>
    <w:rsid w:val="00734545"/>
    <w:rsid w:val="00734C63"/>
    <w:rsid w:val="00734C95"/>
    <w:rsid w:val="00735307"/>
    <w:rsid w:val="0073544D"/>
    <w:rsid w:val="00735F61"/>
    <w:rsid w:val="007368B9"/>
    <w:rsid w:val="00736E05"/>
    <w:rsid w:val="00736F34"/>
    <w:rsid w:val="007373AC"/>
    <w:rsid w:val="007375FE"/>
    <w:rsid w:val="00737E19"/>
    <w:rsid w:val="007400D7"/>
    <w:rsid w:val="00740505"/>
    <w:rsid w:val="00741460"/>
    <w:rsid w:val="00742788"/>
    <w:rsid w:val="00742BC4"/>
    <w:rsid w:val="00743B6C"/>
    <w:rsid w:val="00743FE5"/>
    <w:rsid w:val="0074420B"/>
    <w:rsid w:val="00744A70"/>
    <w:rsid w:val="00744B53"/>
    <w:rsid w:val="00745452"/>
    <w:rsid w:val="00745C83"/>
    <w:rsid w:val="00746699"/>
    <w:rsid w:val="00747549"/>
    <w:rsid w:val="00747892"/>
    <w:rsid w:val="00750116"/>
    <w:rsid w:val="00750AC0"/>
    <w:rsid w:val="00750B5D"/>
    <w:rsid w:val="00750D3D"/>
    <w:rsid w:val="00751C68"/>
    <w:rsid w:val="00751C94"/>
    <w:rsid w:val="00752563"/>
    <w:rsid w:val="00752908"/>
    <w:rsid w:val="00752E13"/>
    <w:rsid w:val="007533E8"/>
    <w:rsid w:val="0075369C"/>
    <w:rsid w:val="007559FB"/>
    <w:rsid w:val="00756E4D"/>
    <w:rsid w:val="007576BA"/>
    <w:rsid w:val="00760162"/>
    <w:rsid w:val="00760C14"/>
    <w:rsid w:val="00761AEB"/>
    <w:rsid w:val="00761C42"/>
    <w:rsid w:val="007624F6"/>
    <w:rsid w:val="00762F52"/>
    <w:rsid w:val="0076327F"/>
    <w:rsid w:val="007633A1"/>
    <w:rsid w:val="00763405"/>
    <w:rsid w:val="00763780"/>
    <w:rsid w:val="00763F28"/>
    <w:rsid w:val="00764682"/>
    <w:rsid w:val="00764D20"/>
    <w:rsid w:val="00764EB2"/>
    <w:rsid w:val="007651A1"/>
    <w:rsid w:val="00765DA7"/>
    <w:rsid w:val="00766345"/>
    <w:rsid w:val="007664B5"/>
    <w:rsid w:val="00766526"/>
    <w:rsid w:val="00766691"/>
    <w:rsid w:val="00766849"/>
    <w:rsid w:val="0076688D"/>
    <w:rsid w:val="00766A58"/>
    <w:rsid w:val="00766D7F"/>
    <w:rsid w:val="00767DDE"/>
    <w:rsid w:val="00770628"/>
    <w:rsid w:val="00770673"/>
    <w:rsid w:val="007709E2"/>
    <w:rsid w:val="007715B7"/>
    <w:rsid w:val="00771A88"/>
    <w:rsid w:val="00771F0D"/>
    <w:rsid w:val="00772834"/>
    <w:rsid w:val="007728BA"/>
    <w:rsid w:val="00772D8E"/>
    <w:rsid w:val="00772E62"/>
    <w:rsid w:val="007731F9"/>
    <w:rsid w:val="007736BA"/>
    <w:rsid w:val="00773818"/>
    <w:rsid w:val="00773CD0"/>
    <w:rsid w:val="00773E3E"/>
    <w:rsid w:val="00774673"/>
    <w:rsid w:val="00775A20"/>
    <w:rsid w:val="00775F0E"/>
    <w:rsid w:val="00776096"/>
    <w:rsid w:val="0077653A"/>
    <w:rsid w:val="00776E5F"/>
    <w:rsid w:val="00776E71"/>
    <w:rsid w:val="007770E4"/>
    <w:rsid w:val="00777FBC"/>
    <w:rsid w:val="00780A49"/>
    <w:rsid w:val="00782A5D"/>
    <w:rsid w:val="0078321D"/>
    <w:rsid w:val="00783269"/>
    <w:rsid w:val="00784495"/>
    <w:rsid w:val="0078468E"/>
    <w:rsid w:val="007850F3"/>
    <w:rsid w:val="00786BC5"/>
    <w:rsid w:val="00786E62"/>
    <w:rsid w:val="0078725A"/>
    <w:rsid w:val="0078743D"/>
    <w:rsid w:val="00787702"/>
    <w:rsid w:val="00787F96"/>
    <w:rsid w:val="00790C58"/>
    <w:rsid w:val="00790DA4"/>
    <w:rsid w:val="00790FDB"/>
    <w:rsid w:val="00791511"/>
    <w:rsid w:val="007915FD"/>
    <w:rsid w:val="00791CFD"/>
    <w:rsid w:val="007921E7"/>
    <w:rsid w:val="007926E1"/>
    <w:rsid w:val="00792A47"/>
    <w:rsid w:val="00792F02"/>
    <w:rsid w:val="00793469"/>
    <w:rsid w:val="007935E4"/>
    <w:rsid w:val="0079371B"/>
    <w:rsid w:val="0079384E"/>
    <w:rsid w:val="00793DA7"/>
    <w:rsid w:val="00794077"/>
    <w:rsid w:val="007940B2"/>
    <w:rsid w:val="0079479F"/>
    <w:rsid w:val="00795A57"/>
    <w:rsid w:val="007964BE"/>
    <w:rsid w:val="007967D3"/>
    <w:rsid w:val="007969D0"/>
    <w:rsid w:val="007A064F"/>
    <w:rsid w:val="007A0A74"/>
    <w:rsid w:val="007A0D41"/>
    <w:rsid w:val="007A10C1"/>
    <w:rsid w:val="007A20C9"/>
    <w:rsid w:val="007A225A"/>
    <w:rsid w:val="007A27A7"/>
    <w:rsid w:val="007A295C"/>
    <w:rsid w:val="007A2FEF"/>
    <w:rsid w:val="007A31B6"/>
    <w:rsid w:val="007A35DF"/>
    <w:rsid w:val="007A3950"/>
    <w:rsid w:val="007A3C14"/>
    <w:rsid w:val="007A4236"/>
    <w:rsid w:val="007A4C2F"/>
    <w:rsid w:val="007A553A"/>
    <w:rsid w:val="007A5BDD"/>
    <w:rsid w:val="007A5D4D"/>
    <w:rsid w:val="007A6540"/>
    <w:rsid w:val="007A6F12"/>
    <w:rsid w:val="007A74E5"/>
    <w:rsid w:val="007A7AC6"/>
    <w:rsid w:val="007A7E25"/>
    <w:rsid w:val="007B007D"/>
    <w:rsid w:val="007B136B"/>
    <w:rsid w:val="007B13CA"/>
    <w:rsid w:val="007B1C14"/>
    <w:rsid w:val="007B29E0"/>
    <w:rsid w:val="007B33BB"/>
    <w:rsid w:val="007B3C2E"/>
    <w:rsid w:val="007B3EFF"/>
    <w:rsid w:val="007B4930"/>
    <w:rsid w:val="007B49C1"/>
    <w:rsid w:val="007B5E32"/>
    <w:rsid w:val="007B6369"/>
    <w:rsid w:val="007B72E2"/>
    <w:rsid w:val="007C02BA"/>
    <w:rsid w:val="007C0548"/>
    <w:rsid w:val="007C09E3"/>
    <w:rsid w:val="007C0FBE"/>
    <w:rsid w:val="007C105C"/>
    <w:rsid w:val="007C13AE"/>
    <w:rsid w:val="007C14C5"/>
    <w:rsid w:val="007C1545"/>
    <w:rsid w:val="007C1724"/>
    <w:rsid w:val="007C1A1D"/>
    <w:rsid w:val="007C20B2"/>
    <w:rsid w:val="007C24D4"/>
    <w:rsid w:val="007C25CF"/>
    <w:rsid w:val="007C2B30"/>
    <w:rsid w:val="007C32C3"/>
    <w:rsid w:val="007C38FA"/>
    <w:rsid w:val="007C3BDB"/>
    <w:rsid w:val="007C3F19"/>
    <w:rsid w:val="007C48F4"/>
    <w:rsid w:val="007C518B"/>
    <w:rsid w:val="007C5303"/>
    <w:rsid w:val="007C59FF"/>
    <w:rsid w:val="007C5DB3"/>
    <w:rsid w:val="007C6109"/>
    <w:rsid w:val="007C61EA"/>
    <w:rsid w:val="007C68B3"/>
    <w:rsid w:val="007C6F0B"/>
    <w:rsid w:val="007C7681"/>
    <w:rsid w:val="007C78E9"/>
    <w:rsid w:val="007C7EA9"/>
    <w:rsid w:val="007D0018"/>
    <w:rsid w:val="007D06FE"/>
    <w:rsid w:val="007D332B"/>
    <w:rsid w:val="007D3B16"/>
    <w:rsid w:val="007D3BEB"/>
    <w:rsid w:val="007D3D10"/>
    <w:rsid w:val="007D3F59"/>
    <w:rsid w:val="007D56FA"/>
    <w:rsid w:val="007D56FE"/>
    <w:rsid w:val="007D5DF1"/>
    <w:rsid w:val="007D5E3F"/>
    <w:rsid w:val="007D6163"/>
    <w:rsid w:val="007D6BDE"/>
    <w:rsid w:val="007D747E"/>
    <w:rsid w:val="007D7579"/>
    <w:rsid w:val="007D7FFC"/>
    <w:rsid w:val="007E0227"/>
    <w:rsid w:val="007E03C5"/>
    <w:rsid w:val="007E0D27"/>
    <w:rsid w:val="007E0E83"/>
    <w:rsid w:val="007E17C8"/>
    <w:rsid w:val="007E2E78"/>
    <w:rsid w:val="007E3217"/>
    <w:rsid w:val="007E33C6"/>
    <w:rsid w:val="007E341E"/>
    <w:rsid w:val="007E42AB"/>
    <w:rsid w:val="007E44FB"/>
    <w:rsid w:val="007E4523"/>
    <w:rsid w:val="007E5219"/>
    <w:rsid w:val="007E5E87"/>
    <w:rsid w:val="007E71DE"/>
    <w:rsid w:val="007E7D52"/>
    <w:rsid w:val="007F07F3"/>
    <w:rsid w:val="007F0FD6"/>
    <w:rsid w:val="007F113B"/>
    <w:rsid w:val="007F1781"/>
    <w:rsid w:val="007F1B59"/>
    <w:rsid w:val="007F1FB1"/>
    <w:rsid w:val="007F1FE9"/>
    <w:rsid w:val="007F262C"/>
    <w:rsid w:val="007F2BA5"/>
    <w:rsid w:val="007F3FF1"/>
    <w:rsid w:val="007F4469"/>
    <w:rsid w:val="007F4868"/>
    <w:rsid w:val="007F4B72"/>
    <w:rsid w:val="007F4E5C"/>
    <w:rsid w:val="007F5A40"/>
    <w:rsid w:val="007F5B2C"/>
    <w:rsid w:val="007F5C31"/>
    <w:rsid w:val="007F5EFA"/>
    <w:rsid w:val="007F60E7"/>
    <w:rsid w:val="007F6165"/>
    <w:rsid w:val="007F68D4"/>
    <w:rsid w:val="007F6B7E"/>
    <w:rsid w:val="007F6BDE"/>
    <w:rsid w:val="00800525"/>
    <w:rsid w:val="00800DB9"/>
    <w:rsid w:val="0080115C"/>
    <w:rsid w:val="00801A79"/>
    <w:rsid w:val="00801FDE"/>
    <w:rsid w:val="00802754"/>
    <w:rsid w:val="00802860"/>
    <w:rsid w:val="00802BC7"/>
    <w:rsid w:val="00803130"/>
    <w:rsid w:val="008038B8"/>
    <w:rsid w:val="0080425C"/>
    <w:rsid w:val="00804389"/>
    <w:rsid w:val="008044A9"/>
    <w:rsid w:val="00804B63"/>
    <w:rsid w:val="0080589D"/>
    <w:rsid w:val="00805972"/>
    <w:rsid w:val="00805CC8"/>
    <w:rsid w:val="008063FF"/>
    <w:rsid w:val="008069DA"/>
    <w:rsid w:val="0080704C"/>
    <w:rsid w:val="008079EA"/>
    <w:rsid w:val="00807ACA"/>
    <w:rsid w:val="00810EBA"/>
    <w:rsid w:val="00811988"/>
    <w:rsid w:val="00811995"/>
    <w:rsid w:val="00812011"/>
    <w:rsid w:val="00812405"/>
    <w:rsid w:val="0081243F"/>
    <w:rsid w:val="00812D4C"/>
    <w:rsid w:val="00812DC0"/>
    <w:rsid w:val="0081372D"/>
    <w:rsid w:val="0081411C"/>
    <w:rsid w:val="008149A8"/>
    <w:rsid w:val="00814B96"/>
    <w:rsid w:val="00814EE8"/>
    <w:rsid w:val="0081589A"/>
    <w:rsid w:val="00815EDF"/>
    <w:rsid w:val="00815F5F"/>
    <w:rsid w:val="008164A6"/>
    <w:rsid w:val="008168FF"/>
    <w:rsid w:val="00817019"/>
    <w:rsid w:val="008173E8"/>
    <w:rsid w:val="008175A6"/>
    <w:rsid w:val="0081786E"/>
    <w:rsid w:val="0081790F"/>
    <w:rsid w:val="0082009C"/>
    <w:rsid w:val="00821CB2"/>
    <w:rsid w:val="008224A5"/>
    <w:rsid w:val="00822C87"/>
    <w:rsid w:val="00823A97"/>
    <w:rsid w:val="0082418B"/>
    <w:rsid w:val="0082543D"/>
    <w:rsid w:val="0082613B"/>
    <w:rsid w:val="0082656A"/>
    <w:rsid w:val="0082695B"/>
    <w:rsid w:val="00826F36"/>
    <w:rsid w:val="00827923"/>
    <w:rsid w:val="00827A8B"/>
    <w:rsid w:val="0083032C"/>
    <w:rsid w:val="0083047C"/>
    <w:rsid w:val="0083067D"/>
    <w:rsid w:val="00830DF2"/>
    <w:rsid w:val="008312C0"/>
    <w:rsid w:val="008318A1"/>
    <w:rsid w:val="008320CD"/>
    <w:rsid w:val="00832471"/>
    <w:rsid w:val="00833318"/>
    <w:rsid w:val="008338DC"/>
    <w:rsid w:val="00833C27"/>
    <w:rsid w:val="00835314"/>
    <w:rsid w:val="008354E3"/>
    <w:rsid w:val="008359BA"/>
    <w:rsid w:val="00836460"/>
    <w:rsid w:val="00836581"/>
    <w:rsid w:val="0083684D"/>
    <w:rsid w:val="008379F6"/>
    <w:rsid w:val="00837C22"/>
    <w:rsid w:val="00840300"/>
    <w:rsid w:val="008405B2"/>
    <w:rsid w:val="00840672"/>
    <w:rsid w:val="008410BD"/>
    <w:rsid w:val="00841480"/>
    <w:rsid w:val="00841AE7"/>
    <w:rsid w:val="00841FA0"/>
    <w:rsid w:val="008423D7"/>
    <w:rsid w:val="00842833"/>
    <w:rsid w:val="00842BD7"/>
    <w:rsid w:val="008431AD"/>
    <w:rsid w:val="008435A8"/>
    <w:rsid w:val="00843B56"/>
    <w:rsid w:val="00843CB9"/>
    <w:rsid w:val="00844091"/>
    <w:rsid w:val="008440BA"/>
    <w:rsid w:val="008441A7"/>
    <w:rsid w:val="008450F4"/>
    <w:rsid w:val="008451CF"/>
    <w:rsid w:val="00845E8C"/>
    <w:rsid w:val="008466B2"/>
    <w:rsid w:val="008469B7"/>
    <w:rsid w:val="00846C62"/>
    <w:rsid w:val="008470D0"/>
    <w:rsid w:val="00847A19"/>
    <w:rsid w:val="00847FDB"/>
    <w:rsid w:val="0085091A"/>
    <w:rsid w:val="008513D7"/>
    <w:rsid w:val="008524F5"/>
    <w:rsid w:val="00853C4F"/>
    <w:rsid w:val="008541F6"/>
    <w:rsid w:val="0085545D"/>
    <w:rsid w:val="00855E76"/>
    <w:rsid w:val="00856459"/>
    <w:rsid w:val="00856761"/>
    <w:rsid w:val="00856AFB"/>
    <w:rsid w:val="00856FB5"/>
    <w:rsid w:val="008575F7"/>
    <w:rsid w:val="00857B7D"/>
    <w:rsid w:val="00857C77"/>
    <w:rsid w:val="008600C2"/>
    <w:rsid w:val="0086031D"/>
    <w:rsid w:val="0086099A"/>
    <w:rsid w:val="008609DF"/>
    <w:rsid w:val="00860AA7"/>
    <w:rsid w:val="00860CCE"/>
    <w:rsid w:val="00861648"/>
    <w:rsid w:val="00862D6A"/>
    <w:rsid w:val="00862DCD"/>
    <w:rsid w:val="00864764"/>
    <w:rsid w:val="00864973"/>
    <w:rsid w:val="00864E2B"/>
    <w:rsid w:val="00865730"/>
    <w:rsid w:val="00865E89"/>
    <w:rsid w:val="00865FF8"/>
    <w:rsid w:val="0086659B"/>
    <w:rsid w:val="0086662D"/>
    <w:rsid w:val="0086750C"/>
    <w:rsid w:val="008675D4"/>
    <w:rsid w:val="00870040"/>
    <w:rsid w:val="0087069A"/>
    <w:rsid w:val="008707BB"/>
    <w:rsid w:val="00870E0E"/>
    <w:rsid w:val="00871112"/>
    <w:rsid w:val="008712F0"/>
    <w:rsid w:val="008718C7"/>
    <w:rsid w:val="0087198D"/>
    <w:rsid w:val="008721D6"/>
    <w:rsid w:val="0087293E"/>
    <w:rsid w:val="00872BF4"/>
    <w:rsid w:val="00873EAC"/>
    <w:rsid w:val="0087420B"/>
    <w:rsid w:val="00874340"/>
    <w:rsid w:val="00874640"/>
    <w:rsid w:val="00875218"/>
    <w:rsid w:val="008752A0"/>
    <w:rsid w:val="008758BF"/>
    <w:rsid w:val="0088016E"/>
    <w:rsid w:val="00881272"/>
    <w:rsid w:val="00881D16"/>
    <w:rsid w:val="00881E4C"/>
    <w:rsid w:val="00881FB5"/>
    <w:rsid w:val="008821CC"/>
    <w:rsid w:val="00882A5D"/>
    <w:rsid w:val="008830FB"/>
    <w:rsid w:val="0088363E"/>
    <w:rsid w:val="00883998"/>
    <w:rsid w:val="00884FA5"/>
    <w:rsid w:val="008857B4"/>
    <w:rsid w:val="0088609F"/>
    <w:rsid w:val="00886350"/>
    <w:rsid w:val="008864E3"/>
    <w:rsid w:val="0088673E"/>
    <w:rsid w:val="008867D8"/>
    <w:rsid w:val="00886BD9"/>
    <w:rsid w:val="00887E91"/>
    <w:rsid w:val="0089004B"/>
    <w:rsid w:val="008904E8"/>
    <w:rsid w:val="00890EAC"/>
    <w:rsid w:val="00891358"/>
    <w:rsid w:val="008916F7"/>
    <w:rsid w:val="008928E2"/>
    <w:rsid w:val="00893A81"/>
    <w:rsid w:val="00893C70"/>
    <w:rsid w:val="008940F4"/>
    <w:rsid w:val="00894601"/>
    <w:rsid w:val="0089466C"/>
    <w:rsid w:val="00896B1B"/>
    <w:rsid w:val="00897780"/>
    <w:rsid w:val="008A1040"/>
    <w:rsid w:val="008A1502"/>
    <w:rsid w:val="008A1528"/>
    <w:rsid w:val="008A197F"/>
    <w:rsid w:val="008A2481"/>
    <w:rsid w:val="008A2538"/>
    <w:rsid w:val="008A2710"/>
    <w:rsid w:val="008A2B4B"/>
    <w:rsid w:val="008A304B"/>
    <w:rsid w:val="008A30A9"/>
    <w:rsid w:val="008A3CCC"/>
    <w:rsid w:val="008A4BF1"/>
    <w:rsid w:val="008A549B"/>
    <w:rsid w:val="008A5D1A"/>
    <w:rsid w:val="008A5D7F"/>
    <w:rsid w:val="008A688D"/>
    <w:rsid w:val="008A694D"/>
    <w:rsid w:val="008A6B75"/>
    <w:rsid w:val="008A6E4C"/>
    <w:rsid w:val="008A71A1"/>
    <w:rsid w:val="008A7B04"/>
    <w:rsid w:val="008A7D4F"/>
    <w:rsid w:val="008B01F7"/>
    <w:rsid w:val="008B0482"/>
    <w:rsid w:val="008B0930"/>
    <w:rsid w:val="008B0977"/>
    <w:rsid w:val="008B0B8C"/>
    <w:rsid w:val="008B0CD6"/>
    <w:rsid w:val="008B1446"/>
    <w:rsid w:val="008B1512"/>
    <w:rsid w:val="008B16EB"/>
    <w:rsid w:val="008B2FCD"/>
    <w:rsid w:val="008B30AF"/>
    <w:rsid w:val="008B324A"/>
    <w:rsid w:val="008B3E79"/>
    <w:rsid w:val="008B3F81"/>
    <w:rsid w:val="008B4BA6"/>
    <w:rsid w:val="008B50FF"/>
    <w:rsid w:val="008B5178"/>
    <w:rsid w:val="008B5A52"/>
    <w:rsid w:val="008B61C4"/>
    <w:rsid w:val="008B6292"/>
    <w:rsid w:val="008B7102"/>
    <w:rsid w:val="008B72A3"/>
    <w:rsid w:val="008B7371"/>
    <w:rsid w:val="008B77D2"/>
    <w:rsid w:val="008B7C00"/>
    <w:rsid w:val="008B7C93"/>
    <w:rsid w:val="008C0C36"/>
    <w:rsid w:val="008C1169"/>
    <w:rsid w:val="008C19A5"/>
    <w:rsid w:val="008C261A"/>
    <w:rsid w:val="008C3349"/>
    <w:rsid w:val="008C373B"/>
    <w:rsid w:val="008C38F9"/>
    <w:rsid w:val="008C4FCD"/>
    <w:rsid w:val="008C5789"/>
    <w:rsid w:val="008C5C67"/>
    <w:rsid w:val="008C607C"/>
    <w:rsid w:val="008C60F2"/>
    <w:rsid w:val="008C627A"/>
    <w:rsid w:val="008C6CB2"/>
    <w:rsid w:val="008C6E1A"/>
    <w:rsid w:val="008C7068"/>
    <w:rsid w:val="008C79D8"/>
    <w:rsid w:val="008D159B"/>
    <w:rsid w:val="008D1CDA"/>
    <w:rsid w:val="008D1E4E"/>
    <w:rsid w:val="008D263C"/>
    <w:rsid w:val="008D2FB3"/>
    <w:rsid w:val="008D3C57"/>
    <w:rsid w:val="008D401F"/>
    <w:rsid w:val="008D4290"/>
    <w:rsid w:val="008D5D78"/>
    <w:rsid w:val="008D6CE3"/>
    <w:rsid w:val="008D7801"/>
    <w:rsid w:val="008D7A81"/>
    <w:rsid w:val="008E00F9"/>
    <w:rsid w:val="008E03C0"/>
    <w:rsid w:val="008E0F34"/>
    <w:rsid w:val="008E131D"/>
    <w:rsid w:val="008E1CDF"/>
    <w:rsid w:val="008E2149"/>
    <w:rsid w:val="008E2499"/>
    <w:rsid w:val="008E251A"/>
    <w:rsid w:val="008E25A3"/>
    <w:rsid w:val="008E2771"/>
    <w:rsid w:val="008E31B3"/>
    <w:rsid w:val="008E3425"/>
    <w:rsid w:val="008E370B"/>
    <w:rsid w:val="008E3791"/>
    <w:rsid w:val="008E4707"/>
    <w:rsid w:val="008E493A"/>
    <w:rsid w:val="008E4940"/>
    <w:rsid w:val="008E4EA1"/>
    <w:rsid w:val="008E591C"/>
    <w:rsid w:val="008E5B51"/>
    <w:rsid w:val="008E5BC3"/>
    <w:rsid w:val="008E64F3"/>
    <w:rsid w:val="008E795C"/>
    <w:rsid w:val="008F01A1"/>
    <w:rsid w:val="008F05B0"/>
    <w:rsid w:val="008F0953"/>
    <w:rsid w:val="008F15BF"/>
    <w:rsid w:val="008F1B88"/>
    <w:rsid w:val="008F1DFE"/>
    <w:rsid w:val="008F1EAD"/>
    <w:rsid w:val="008F2371"/>
    <w:rsid w:val="008F25F2"/>
    <w:rsid w:val="008F385C"/>
    <w:rsid w:val="008F42B9"/>
    <w:rsid w:val="008F4690"/>
    <w:rsid w:val="008F5185"/>
    <w:rsid w:val="008F5FBB"/>
    <w:rsid w:val="008F69D1"/>
    <w:rsid w:val="008F6CDD"/>
    <w:rsid w:val="008F74BD"/>
    <w:rsid w:val="00900019"/>
    <w:rsid w:val="009009B9"/>
    <w:rsid w:val="0090116C"/>
    <w:rsid w:val="00901342"/>
    <w:rsid w:val="0090178A"/>
    <w:rsid w:val="00902041"/>
    <w:rsid w:val="00902D31"/>
    <w:rsid w:val="009034BF"/>
    <w:rsid w:val="0090459E"/>
    <w:rsid w:val="009046A7"/>
    <w:rsid w:val="00904716"/>
    <w:rsid w:val="009049DD"/>
    <w:rsid w:val="00904E2D"/>
    <w:rsid w:val="009060CF"/>
    <w:rsid w:val="009062EB"/>
    <w:rsid w:val="00906795"/>
    <w:rsid w:val="00906A51"/>
    <w:rsid w:val="0091018B"/>
    <w:rsid w:val="00910B62"/>
    <w:rsid w:val="00911F5C"/>
    <w:rsid w:val="00911FC5"/>
    <w:rsid w:val="00912970"/>
    <w:rsid w:val="00912F3F"/>
    <w:rsid w:val="009134F6"/>
    <w:rsid w:val="0091487F"/>
    <w:rsid w:val="00914D9E"/>
    <w:rsid w:val="009154EC"/>
    <w:rsid w:val="00915B7D"/>
    <w:rsid w:val="00915C42"/>
    <w:rsid w:val="00915CD7"/>
    <w:rsid w:val="00915D53"/>
    <w:rsid w:val="00915F47"/>
    <w:rsid w:val="0091673F"/>
    <w:rsid w:val="00916A28"/>
    <w:rsid w:val="00916E08"/>
    <w:rsid w:val="00916E12"/>
    <w:rsid w:val="00917231"/>
    <w:rsid w:val="0091752D"/>
    <w:rsid w:val="0091797B"/>
    <w:rsid w:val="00917D90"/>
    <w:rsid w:val="00920844"/>
    <w:rsid w:val="0092088F"/>
    <w:rsid w:val="00920DF8"/>
    <w:rsid w:val="00920F29"/>
    <w:rsid w:val="00922FBD"/>
    <w:rsid w:val="0092467C"/>
    <w:rsid w:val="00925093"/>
    <w:rsid w:val="00925D9E"/>
    <w:rsid w:val="00926054"/>
    <w:rsid w:val="0092682D"/>
    <w:rsid w:val="00926E24"/>
    <w:rsid w:val="00927154"/>
    <w:rsid w:val="00927177"/>
    <w:rsid w:val="009274EE"/>
    <w:rsid w:val="00927AE1"/>
    <w:rsid w:val="00930E07"/>
    <w:rsid w:val="0093174F"/>
    <w:rsid w:val="00931A6D"/>
    <w:rsid w:val="00931CB5"/>
    <w:rsid w:val="00931EDA"/>
    <w:rsid w:val="0093209C"/>
    <w:rsid w:val="00932245"/>
    <w:rsid w:val="009326DD"/>
    <w:rsid w:val="009327AE"/>
    <w:rsid w:val="00933370"/>
    <w:rsid w:val="00933B47"/>
    <w:rsid w:val="00933B98"/>
    <w:rsid w:val="00933FFC"/>
    <w:rsid w:val="00934018"/>
    <w:rsid w:val="009355CE"/>
    <w:rsid w:val="00935BF6"/>
    <w:rsid w:val="009360FB"/>
    <w:rsid w:val="00936E0A"/>
    <w:rsid w:val="00936F23"/>
    <w:rsid w:val="009376FA"/>
    <w:rsid w:val="00937922"/>
    <w:rsid w:val="00937CD2"/>
    <w:rsid w:val="00937D9D"/>
    <w:rsid w:val="0094001D"/>
    <w:rsid w:val="00940500"/>
    <w:rsid w:val="00940845"/>
    <w:rsid w:val="009413B8"/>
    <w:rsid w:val="00941440"/>
    <w:rsid w:val="0094168D"/>
    <w:rsid w:val="00941A68"/>
    <w:rsid w:val="00941AEA"/>
    <w:rsid w:val="00942267"/>
    <w:rsid w:val="009423D0"/>
    <w:rsid w:val="009424AA"/>
    <w:rsid w:val="00942D4C"/>
    <w:rsid w:val="00942F3A"/>
    <w:rsid w:val="009435BB"/>
    <w:rsid w:val="0094407D"/>
    <w:rsid w:val="00944875"/>
    <w:rsid w:val="00944BDE"/>
    <w:rsid w:val="00944C6A"/>
    <w:rsid w:val="00945674"/>
    <w:rsid w:val="00945AFC"/>
    <w:rsid w:val="00946F10"/>
    <w:rsid w:val="009472CB"/>
    <w:rsid w:val="009473FC"/>
    <w:rsid w:val="009478E1"/>
    <w:rsid w:val="00947A67"/>
    <w:rsid w:val="00947A82"/>
    <w:rsid w:val="00947EEC"/>
    <w:rsid w:val="00947F03"/>
    <w:rsid w:val="00950636"/>
    <w:rsid w:val="0095079E"/>
    <w:rsid w:val="00950E1E"/>
    <w:rsid w:val="00950F60"/>
    <w:rsid w:val="009517E5"/>
    <w:rsid w:val="00951C49"/>
    <w:rsid w:val="00953071"/>
    <w:rsid w:val="0095322E"/>
    <w:rsid w:val="009533ED"/>
    <w:rsid w:val="009542EF"/>
    <w:rsid w:val="00954557"/>
    <w:rsid w:val="0095467F"/>
    <w:rsid w:val="009553D2"/>
    <w:rsid w:val="00955CED"/>
    <w:rsid w:val="00956AF2"/>
    <w:rsid w:val="00961296"/>
    <w:rsid w:val="00961329"/>
    <w:rsid w:val="00961376"/>
    <w:rsid w:val="0096149D"/>
    <w:rsid w:val="00961A6D"/>
    <w:rsid w:val="009625B9"/>
    <w:rsid w:val="00962728"/>
    <w:rsid w:val="0096274E"/>
    <w:rsid w:val="00962A3F"/>
    <w:rsid w:val="0096460D"/>
    <w:rsid w:val="00964ADC"/>
    <w:rsid w:val="009652B9"/>
    <w:rsid w:val="009657BC"/>
    <w:rsid w:val="00966232"/>
    <w:rsid w:val="009663AB"/>
    <w:rsid w:val="0096646F"/>
    <w:rsid w:val="00966CEB"/>
    <w:rsid w:val="009672EE"/>
    <w:rsid w:val="00967698"/>
    <w:rsid w:val="0096780B"/>
    <w:rsid w:val="00970540"/>
    <w:rsid w:val="00970715"/>
    <w:rsid w:val="00970BF4"/>
    <w:rsid w:val="00971C11"/>
    <w:rsid w:val="00972CDF"/>
    <w:rsid w:val="00972F39"/>
    <w:rsid w:val="009732DA"/>
    <w:rsid w:val="00973425"/>
    <w:rsid w:val="00974F2E"/>
    <w:rsid w:val="00974FBD"/>
    <w:rsid w:val="0097595D"/>
    <w:rsid w:val="009761BD"/>
    <w:rsid w:val="00976BC8"/>
    <w:rsid w:val="00976D04"/>
    <w:rsid w:val="00977211"/>
    <w:rsid w:val="009778BE"/>
    <w:rsid w:val="00980240"/>
    <w:rsid w:val="009802AB"/>
    <w:rsid w:val="00980947"/>
    <w:rsid w:val="00980D88"/>
    <w:rsid w:val="00981069"/>
    <w:rsid w:val="00981D76"/>
    <w:rsid w:val="0098238C"/>
    <w:rsid w:val="009836BE"/>
    <w:rsid w:val="009843EC"/>
    <w:rsid w:val="00984644"/>
    <w:rsid w:val="00984741"/>
    <w:rsid w:val="00985FCE"/>
    <w:rsid w:val="00987208"/>
    <w:rsid w:val="009875A1"/>
    <w:rsid w:val="00987CE0"/>
    <w:rsid w:val="00990036"/>
    <w:rsid w:val="0099052D"/>
    <w:rsid w:val="009908C8"/>
    <w:rsid w:val="00991386"/>
    <w:rsid w:val="009913AE"/>
    <w:rsid w:val="00991651"/>
    <w:rsid w:val="0099176C"/>
    <w:rsid w:val="00991AA5"/>
    <w:rsid w:val="00991B72"/>
    <w:rsid w:val="00992443"/>
    <w:rsid w:val="0099289D"/>
    <w:rsid w:val="00992B73"/>
    <w:rsid w:val="00993BBF"/>
    <w:rsid w:val="00994341"/>
    <w:rsid w:val="009943DD"/>
    <w:rsid w:val="009944E0"/>
    <w:rsid w:val="009945CE"/>
    <w:rsid w:val="009945D0"/>
    <w:rsid w:val="00994614"/>
    <w:rsid w:val="00994781"/>
    <w:rsid w:val="009947C3"/>
    <w:rsid w:val="00994D11"/>
    <w:rsid w:val="009950BC"/>
    <w:rsid w:val="00995837"/>
    <w:rsid w:val="0099596C"/>
    <w:rsid w:val="00995F76"/>
    <w:rsid w:val="00996109"/>
    <w:rsid w:val="009969E6"/>
    <w:rsid w:val="009A0396"/>
    <w:rsid w:val="009A148B"/>
    <w:rsid w:val="009A2929"/>
    <w:rsid w:val="009A2E82"/>
    <w:rsid w:val="009A3338"/>
    <w:rsid w:val="009A3CBA"/>
    <w:rsid w:val="009A4127"/>
    <w:rsid w:val="009A43C6"/>
    <w:rsid w:val="009A4E9B"/>
    <w:rsid w:val="009A6141"/>
    <w:rsid w:val="009A65BA"/>
    <w:rsid w:val="009A6BA3"/>
    <w:rsid w:val="009A7265"/>
    <w:rsid w:val="009A73EB"/>
    <w:rsid w:val="009A78C7"/>
    <w:rsid w:val="009A7B7F"/>
    <w:rsid w:val="009A7F1B"/>
    <w:rsid w:val="009B0887"/>
    <w:rsid w:val="009B105F"/>
    <w:rsid w:val="009B1B4E"/>
    <w:rsid w:val="009B1E10"/>
    <w:rsid w:val="009B1ECB"/>
    <w:rsid w:val="009B28D2"/>
    <w:rsid w:val="009B2D77"/>
    <w:rsid w:val="009B3D2A"/>
    <w:rsid w:val="009B41E6"/>
    <w:rsid w:val="009B49F9"/>
    <w:rsid w:val="009B4F23"/>
    <w:rsid w:val="009B5B39"/>
    <w:rsid w:val="009B5D33"/>
    <w:rsid w:val="009B624E"/>
    <w:rsid w:val="009B6441"/>
    <w:rsid w:val="009B6DB1"/>
    <w:rsid w:val="009B7D3B"/>
    <w:rsid w:val="009C0ABC"/>
    <w:rsid w:val="009C0C61"/>
    <w:rsid w:val="009C0EB6"/>
    <w:rsid w:val="009C2E9E"/>
    <w:rsid w:val="009C402D"/>
    <w:rsid w:val="009C41DA"/>
    <w:rsid w:val="009C459A"/>
    <w:rsid w:val="009C48E5"/>
    <w:rsid w:val="009C5BB1"/>
    <w:rsid w:val="009C63D1"/>
    <w:rsid w:val="009C6536"/>
    <w:rsid w:val="009C6700"/>
    <w:rsid w:val="009C7F28"/>
    <w:rsid w:val="009D0502"/>
    <w:rsid w:val="009D0FC0"/>
    <w:rsid w:val="009D1590"/>
    <w:rsid w:val="009D17E0"/>
    <w:rsid w:val="009D1E1B"/>
    <w:rsid w:val="009D248D"/>
    <w:rsid w:val="009D2FF2"/>
    <w:rsid w:val="009D3034"/>
    <w:rsid w:val="009D32BA"/>
    <w:rsid w:val="009D43FB"/>
    <w:rsid w:val="009D44C8"/>
    <w:rsid w:val="009D49CF"/>
    <w:rsid w:val="009D5061"/>
    <w:rsid w:val="009D56F6"/>
    <w:rsid w:val="009D57CF"/>
    <w:rsid w:val="009D66E1"/>
    <w:rsid w:val="009D6FCE"/>
    <w:rsid w:val="009D7B1B"/>
    <w:rsid w:val="009D7F83"/>
    <w:rsid w:val="009E007C"/>
    <w:rsid w:val="009E0172"/>
    <w:rsid w:val="009E02CE"/>
    <w:rsid w:val="009E083E"/>
    <w:rsid w:val="009E0EC5"/>
    <w:rsid w:val="009E0F04"/>
    <w:rsid w:val="009E244D"/>
    <w:rsid w:val="009E2501"/>
    <w:rsid w:val="009E32BE"/>
    <w:rsid w:val="009E3939"/>
    <w:rsid w:val="009E3AD0"/>
    <w:rsid w:val="009E581B"/>
    <w:rsid w:val="009E5CC2"/>
    <w:rsid w:val="009E61FA"/>
    <w:rsid w:val="009E62CE"/>
    <w:rsid w:val="009E6BAC"/>
    <w:rsid w:val="009E6C7A"/>
    <w:rsid w:val="009E77EB"/>
    <w:rsid w:val="009F0054"/>
    <w:rsid w:val="009F0A61"/>
    <w:rsid w:val="009F1F4D"/>
    <w:rsid w:val="009F1FFE"/>
    <w:rsid w:val="009F2080"/>
    <w:rsid w:val="009F33E9"/>
    <w:rsid w:val="009F34BA"/>
    <w:rsid w:val="009F359F"/>
    <w:rsid w:val="009F3D32"/>
    <w:rsid w:val="009F3E6A"/>
    <w:rsid w:val="009F44FF"/>
    <w:rsid w:val="009F478F"/>
    <w:rsid w:val="009F4C84"/>
    <w:rsid w:val="009F54D5"/>
    <w:rsid w:val="009F5D7F"/>
    <w:rsid w:val="009F622C"/>
    <w:rsid w:val="009F6719"/>
    <w:rsid w:val="009F746A"/>
    <w:rsid w:val="009F7DB7"/>
    <w:rsid w:val="009F7EFD"/>
    <w:rsid w:val="00A008A8"/>
    <w:rsid w:val="00A01068"/>
    <w:rsid w:val="00A01711"/>
    <w:rsid w:val="00A01C2B"/>
    <w:rsid w:val="00A0286F"/>
    <w:rsid w:val="00A02FC4"/>
    <w:rsid w:val="00A031BB"/>
    <w:rsid w:val="00A03BC8"/>
    <w:rsid w:val="00A03D4B"/>
    <w:rsid w:val="00A03DFE"/>
    <w:rsid w:val="00A03ECA"/>
    <w:rsid w:val="00A0410B"/>
    <w:rsid w:val="00A043BB"/>
    <w:rsid w:val="00A045B9"/>
    <w:rsid w:val="00A04735"/>
    <w:rsid w:val="00A04C5A"/>
    <w:rsid w:val="00A05619"/>
    <w:rsid w:val="00A0571C"/>
    <w:rsid w:val="00A059C0"/>
    <w:rsid w:val="00A05F4C"/>
    <w:rsid w:val="00A06724"/>
    <w:rsid w:val="00A0693D"/>
    <w:rsid w:val="00A07160"/>
    <w:rsid w:val="00A0721F"/>
    <w:rsid w:val="00A07AAE"/>
    <w:rsid w:val="00A105FB"/>
    <w:rsid w:val="00A1121D"/>
    <w:rsid w:val="00A114C0"/>
    <w:rsid w:val="00A11BDE"/>
    <w:rsid w:val="00A13C4B"/>
    <w:rsid w:val="00A1407E"/>
    <w:rsid w:val="00A1464B"/>
    <w:rsid w:val="00A148C4"/>
    <w:rsid w:val="00A159C6"/>
    <w:rsid w:val="00A15DF0"/>
    <w:rsid w:val="00A167D9"/>
    <w:rsid w:val="00A1691A"/>
    <w:rsid w:val="00A16935"/>
    <w:rsid w:val="00A16F8F"/>
    <w:rsid w:val="00A171AB"/>
    <w:rsid w:val="00A17A0C"/>
    <w:rsid w:val="00A17A9B"/>
    <w:rsid w:val="00A17E27"/>
    <w:rsid w:val="00A20208"/>
    <w:rsid w:val="00A20B47"/>
    <w:rsid w:val="00A21263"/>
    <w:rsid w:val="00A2166B"/>
    <w:rsid w:val="00A21FB0"/>
    <w:rsid w:val="00A22247"/>
    <w:rsid w:val="00A2254A"/>
    <w:rsid w:val="00A22E56"/>
    <w:rsid w:val="00A239CC"/>
    <w:rsid w:val="00A241C0"/>
    <w:rsid w:val="00A254F8"/>
    <w:rsid w:val="00A25661"/>
    <w:rsid w:val="00A256D7"/>
    <w:rsid w:val="00A257A2"/>
    <w:rsid w:val="00A25C93"/>
    <w:rsid w:val="00A26068"/>
    <w:rsid w:val="00A26C4C"/>
    <w:rsid w:val="00A275CB"/>
    <w:rsid w:val="00A30837"/>
    <w:rsid w:val="00A30B0A"/>
    <w:rsid w:val="00A30D3E"/>
    <w:rsid w:val="00A31E53"/>
    <w:rsid w:val="00A32726"/>
    <w:rsid w:val="00A3321A"/>
    <w:rsid w:val="00A339E9"/>
    <w:rsid w:val="00A3405A"/>
    <w:rsid w:val="00A34505"/>
    <w:rsid w:val="00A348AA"/>
    <w:rsid w:val="00A353AB"/>
    <w:rsid w:val="00A357D9"/>
    <w:rsid w:val="00A366B2"/>
    <w:rsid w:val="00A36D64"/>
    <w:rsid w:val="00A36F08"/>
    <w:rsid w:val="00A36F64"/>
    <w:rsid w:val="00A37277"/>
    <w:rsid w:val="00A37449"/>
    <w:rsid w:val="00A37A7F"/>
    <w:rsid w:val="00A40417"/>
    <w:rsid w:val="00A40436"/>
    <w:rsid w:val="00A405DB"/>
    <w:rsid w:val="00A40719"/>
    <w:rsid w:val="00A40961"/>
    <w:rsid w:val="00A40B40"/>
    <w:rsid w:val="00A40E0E"/>
    <w:rsid w:val="00A414F9"/>
    <w:rsid w:val="00A41981"/>
    <w:rsid w:val="00A42501"/>
    <w:rsid w:val="00A439B4"/>
    <w:rsid w:val="00A43BDF"/>
    <w:rsid w:val="00A43E52"/>
    <w:rsid w:val="00A4484F"/>
    <w:rsid w:val="00A449A2"/>
    <w:rsid w:val="00A44BF3"/>
    <w:rsid w:val="00A45749"/>
    <w:rsid w:val="00A45D04"/>
    <w:rsid w:val="00A45DD0"/>
    <w:rsid w:val="00A46121"/>
    <w:rsid w:val="00A461F0"/>
    <w:rsid w:val="00A468C8"/>
    <w:rsid w:val="00A46B00"/>
    <w:rsid w:val="00A46BD2"/>
    <w:rsid w:val="00A47257"/>
    <w:rsid w:val="00A4725A"/>
    <w:rsid w:val="00A505C0"/>
    <w:rsid w:val="00A506FD"/>
    <w:rsid w:val="00A5079C"/>
    <w:rsid w:val="00A50883"/>
    <w:rsid w:val="00A5158D"/>
    <w:rsid w:val="00A51AAE"/>
    <w:rsid w:val="00A51C70"/>
    <w:rsid w:val="00A52113"/>
    <w:rsid w:val="00A52910"/>
    <w:rsid w:val="00A52DE5"/>
    <w:rsid w:val="00A537F1"/>
    <w:rsid w:val="00A53A5E"/>
    <w:rsid w:val="00A53BD1"/>
    <w:rsid w:val="00A53C30"/>
    <w:rsid w:val="00A54173"/>
    <w:rsid w:val="00A54E6B"/>
    <w:rsid w:val="00A54F09"/>
    <w:rsid w:val="00A553C4"/>
    <w:rsid w:val="00A554F9"/>
    <w:rsid w:val="00A5576D"/>
    <w:rsid w:val="00A563B5"/>
    <w:rsid w:val="00A57B9C"/>
    <w:rsid w:val="00A60006"/>
    <w:rsid w:val="00A60352"/>
    <w:rsid w:val="00A60E7D"/>
    <w:rsid w:val="00A60F27"/>
    <w:rsid w:val="00A617E4"/>
    <w:rsid w:val="00A61D85"/>
    <w:rsid w:val="00A61EF7"/>
    <w:rsid w:val="00A6200E"/>
    <w:rsid w:val="00A62A20"/>
    <w:rsid w:val="00A63745"/>
    <w:rsid w:val="00A63778"/>
    <w:rsid w:val="00A637AD"/>
    <w:rsid w:val="00A6451F"/>
    <w:rsid w:val="00A6574A"/>
    <w:rsid w:val="00A659A1"/>
    <w:rsid w:val="00A66761"/>
    <w:rsid w:val="00A66FB3"/>
    <w:rsid w:val="00A67B5D"/>
    <w:rsid w:val="00A67ED4"/>
    <w:rsid w:val="00A7075F"/>
    <w:rsid w:val="00A71C00"/>
    <w:rsid w:val="00A71F29"/>
    <w:rsid w:val="00A729A3"/>
    <w:rsid w:val="00A72F96"/>
    <w:rsid w:val="00A732DE"/>
    <w:rsid w:val="00A73438"/>
    <w:rsid w:val="00A734C1"/>
    <w:rsid w:val="00A73A92"/>
    <w:rsid w:val="00A73D12"/>
    <w:rsid w:val="00A74902"/>
    <w:rsid w:val="00A74964"/>
    <w:rsid w:val="00A75572"/>
    <w:rsid w:val="00A75B1A"/>
    <w:rsid w:val="00A75D69"/>
    <w:rsid w:val="00A7690D"/>
    <w:rsid w:val="00A773A5"/>
    <w:rsid w:val="00A7774C"/>
    <w:rsid w:val="00A777FC"/>
    <w:rsid w:val="00A77AD2"/>
    <w:rsid w:val="00A77E1E"/>
    <w:rsid w:val="00A80534"/>
    <w:rsid w:val="00A816BE"/>
    <w:rsid w:val="00A81FE9"/>
    <w:rsid w:val="00A8268D"/>
    <w:rsid w:val="00A8274E"/>
    <w:rsid w:val="00A82800"/>
    <w:rsid w:val="00A83A25"/>
    <w:rsid w:val="00A8519F"/>
    <w:rsid w:val="00A85C29"/>
    <w:rsid w:val="00A86430"/>
    <w:rsid w:val="00A86655"/>
    <w:rsid w:val="00A86C17"/>
    <w:rsid w:val="00A86CF0"/>
    <w:rsid w:val="00A86E66"/>
    <w:rsid w:val="00A87085"/>
    <w:rsid w:val="00A87635"/>
    <w:rsid w:val="00A87A0D"/>
    <w:rsid w:val="00A87A8A"/>
    <w:rsid w:val="00A90AE7"/>
    <w:rsid w:val="00A913EA"/>
    <w:rsid w:val="00A92952"/>
    <w:rsid w:val="00A932D4"/>
    <w:rsid w:val="00A934DE"/>
    <w:rsid w:val="00A9388D"/>
    <w:rsid w:val="00A9401F"/>
    <w:rsid w:val="00A946B1"/>
    <w:rsid w:val="00A9493A"/>
    <w:rsid w:val="00A9504F"/>
    <w:rsid w:val="00A95555"/>
    <w:rsid w:val="00A96937"/>
    <w:rsid w:val="00A97611"/>
    <w:rsid w:val="00AA02A3"/>
    <w:rsid w:val="00AA048A"/>
    <w:rsid w:val="00AA0C92"/>
    <w:rsid w:val="00AA1BD1"/>
    <w:rsid w:val="00AA1E52"/>
    <w:rsid w:val="00AA1EF9"/>
    <w:rsid w:val="00AA268B"/>
    <w:rsid w:val="00AA2838"/>
    <w:rsid w:val="00AA2B75"/>
    <w:rsid w:val="00AA2D4F"/>
    <w:rsid w:val="00AA3A61"/>
    <w:rsid w:val="00AA3D4D"/>
    <w:rsid w:val="00AA5789"/>
    <w:rsid w:val="00AA5794"/>
    <w:rsid w:val="00AA5E94"/>
    <w:rsid w:val="00AA6C63"/>
    <w:rsid w:val="00AA6D2B"/>
    <w:rsid w:val="00AA74AE"/>
    <w:rsid w:val="00AA7A01"/>
    <w:rsid w:val="00AB0255"/>
    <w:rsid w:val="00AB02B3"/>
    <w:rsid w:val="00AB064F"/>
    <w:rsid w:val="00AB07AA"/>
    <w:rsid w:val="00AB0C20"/>
    <w:rsid w:val="00AB15CC"/>
    <w:rsid w:val="00AB1A10"/>
    <w:rsid w:val="00AB1CF0"/>
    <w:rsid w:val="00AB2297"/>
    <w:rsid w:val="00AB29D0"/>
    <w:rsid w:val="00AB3588"/>
    <w:rsid w:val="00AB35CA"/>
    <w:rsid w:val="00AB3D20"/>
    <w:rsid w:val="00AB3F9F"/>
    <w:rsid w:val="00AB3FB9"/>
    <w:rsid w:val="00AB4939"/>
    <w:rsid w:val="00AB4B73"/>
    <w:rsid w:val="00AB5016"/>
    <w:rsid w:val="00AB56A6"/>
    <w:rsid w:val="00AB5CA2"/>
    <w:rsid w:val="00AB64EF"/>
    <w:rsid w:val="00AB6790"/>
    <w:rsid w:val="00AB7540"/>
    <w:rsid w:val="00AB77AB"/>
    <w:rsid w:val="00AC02E0"/>
    <w:rsid w:val="00AC02E2"/>
    <w:rsid w:val="00AC02F0"/>
    <w:rsid w:val="00AC05BB"/>
    <w:rsid w:val="00AC0900"/>
    <w:rsid w:val="00AC11F4"/>
    <w:rsid w:val="00AC27E5"/>
    <w:rsid w:val="00AC29C6"/>
    <w:rsid w:val="00AC2BA6"/>
    <w:rsid w:val="00AC2D5E"/>
    <w:rsid w:val="00AC38F9"/>
    <w:rsid w:val="00AC3D87"/>
    <w:rsid w:val="00AC5794"/>
    <w:rsid w:val="00AC64BE"/>
    <w:rsid w:val="00AC64E2"/>
    <w:rsid w:val="00AC6515"/>
    <w:rsid w:val="00AC66EE"/>
    <w:rsid w:val="00AC6C90"/>
    <w:rsid w:val="00AD004D"/>
    <w:rsid w:val="00AD00C2"/>
    <w:rsid w:val="00AD0AA1"/>
    <w:rsid w:val="00AD117C"/>
    <w:rsid w:val="00AD13CB"/>
    <w:rsid w:val="00AD1B56"/>
    <w:rsid w:val="00AD1CA4"/>
    <w:rsid w:val="00AD1EE7"/>
    <w:rsid w:val="00AD2047"/>
    <w:rsid w:val="00AD2095"/>
    <w:rsid w:val="00AD217B"/>
    <w:rsid w:val="00AD2338"/>
    <w:rsid w:val="00AD2564"/>
    <w:rsid w:val="00AD2877"/>
    <w:rsid w:val="00AD2E4F"/>
    <w:rsid w:val="00AD3655"/>
    <w:rsid w:val="00AD38B1"/>
    <w:rsid w:val="00AD3D2D"/>
    <w:rsid w:val="00AD47EC"/>
    <w:rsid w:val="00AD5307"/>
    <w:rsid w:val="00AD540B"/>
    <w:rsid w:val="00AD546F"/>
    <w:rsid w:val="00AD5E39"/>
    <w:rsid w:val="00AD6282"/>
    <w:rsid w:val="00AD6696"/>
    <w:rsid w:val="00AD68C7"/>
    <w:rsid w:val="00AD71B0"/>
    <w:rsid w:val="00AD7646"/>
    <w:rsid w:val="00AD7FBA"/>
    <w:rsid w:val="00AE07B6"/>
    <w:rsid w:val="00AE0E41"/>
    <w:rsid w:val="00AE1185"/>
    <w:rsid w:val="00AE13DF"/>
    <w:rsid w:val="00AE152C"/>
    <w:rsid w:val="00AE311B"/>
    <w:rsid w:val="00AE3125"/>
    <w:rsid w:val="00AE3FC8"/>
    <w:rsid w:val="00AE464A"/>
    <w:rsid w:val="00AE47B7"/>
    <w:rsid w:val="00AE4C55"/>
    <w:rsid w:val="00AE5CD1"/>
    <w:rsid w:val="00AE6103"/>
    <w:rsid w:val="00AE6368"/>
    <w:rsid w:val="00AE6C0B"/>
    <w:rsid w:val="00AE6D16"/>
    <w:rsid w:val="00AE732D"/>
    <w:rsid w:val="00AE76A7"/>
    <w:rsid w:val="00AF2306"/>
    <w:rsid w:val="00AF2357"/>
    <w:rsid w:val="00AF3309"/>
    <w:rsid w:val="00AF40D8"/>
    <w:rsid w:val="00AF436F"/>
    <w:rsid w:val="00AF43F4"/>
    <w:rsid w:val="00AF4664"/>
    <w:rsid w:val="00AF4BE6"/>
    <w:rsid w:val="00AF5024"/>
    <w:rsid w:val="00AF6206"/>
    <w:rsid w:val="00AF65CA"/>
    <w:rsid w:val="00AF703E"/>
    <w:rsid w:val="00AF7EF7"/>
    <w:rsid w:val="00B00118"/>
    <w:rsid w:val="00B00CDD"/>
    <w:rsid w:val="00B00F6F"/>
    <w:rsid w:val="00B016BD"/>
    <w:rsid w:val="00B01809"/>
    <w:rsid w:val="00B01B90"/>
    <w:rsid w:val="00B01BA9"/>
    <w:rsid w:val="00B01F79"/>
    <w:rsid w:val="00B0282F"/>
    <w:rsid w:val="00B040B6"/>
    <w:rsid w:val="00B041D4"/>
    <w:rsid w:val="00B04736"/>
    <w:rsid w:val="00B04810"/>
    <w:rsid w:val="00B04F6B"/>
    <w:rsid w:val="00B0558D"/>
    <w:rsid w:val="00B055F1"/>
    <w:rsid w:val="00B05793"/>
    <w:rsid w:val="00B058DC"/>
    <w:rsid w:val="00B06FCB"/>
    <w:rsid w:val="00B10413"/>
    <w:rsid w:val="00B11017"/>
    <w:rsid w:val="00B1107B"/>
    <w:rsid w:val="00B1112C"/>
    <w:rsid w:val="00B11AF5"/>
    <w:rsid w:val="00B11F93"/>
    <w:rsid w:val="00B13D67"/>
    <w:rsid w:val="00B144A0"/>
    <w:rsid w:val="00B1572C"/>
    <w:rsid w:val="00B15879"/>
    <w:rsid w:val="00B16425"/>
    <w:rsid w:val="00B169BF"/>
    <w:rsid w:val="00B17478"/>
    <w:rsid w:val="00B20834"/>
    <w:rsid w:val="00B2098C"/>
    <w:rsid w:val="00B20C6D"/>
    <w:rsid w:val="00B21225"/>
    <w:rsid w:val="00B22E53"/>
    <w:rsid w:val="00B2337D"/>
    <w:rsid w:val="00B2341A"/>
    <w:rsid w:val="00B23636"/>
    <w:rsid w:val="00B23D8F"/>
    <w:rsid w:val="00B23DC4"/>
    <w:rsid w:val="00B243FD"/>
    <w:rsid w:val="00B247CC"/>
    <w:rsid w:val="00B25313"/>
    <w:rsid w:val="00B25807"/>
    <w:rsid w:val="00B26512"/>
    <w:rsid w:val="00B267BE"/>
    <w:rsid w:val="00B27AF6"/>
    <w:rsid w:val="00B27D80"/>
    <w:rsid w:val="00B30182"/>
    <w:rsid w:val="00B30292"/>
    <w:rsid w:val="00B3103F"/>
    <w:rsid w:val="00B3128C"/>
    <w:rsid w:val="00B3169C"/>
    <w:rsid w:val="00B31974"/>
    <w:rsid w:val="00B32043"/>
    <w:rsid w:val="00B32116"/>
    <w:rsid w:val="00B32E59"/>
    <w:rsid w:val="00B33471"/>
    <w:rsid w:val="00B33A3F"/>
    <w:rsid w:val="00B354A8"/>
    <w:rsid w:val="00B363E9"/>
    <w:rsid w:val="00B40BB4"/>
    <w:rsid w:val="00B410F4"/>
    <w:rsid w:val="00B41180"/>
    <w:rsid w:val="00B414D6"/>
    <w:rsid w:val="00B41CCA"/>
    <w:rsid w:val="00B41F88"/>
    <w:rsid w:val="00B42026"/>
    <w:rsid w:val="00B421FF"/>
    <w:rsid w:val="00B42299"/>
    <w:rsid w:val="00B4247D"/>
    <w:rsid w:val="00B4288E"/>
    <w:rsid w:val="00B43F29"/>
    <w:rsid w:val="00B440C5"/>
    <w:rsid w:val="00B44781"/>
    <w:rsid w:val="00B455ED"/>
    <w:rsid w:val="00B45962"/>
    <w:rsid w:val="00B45DB6"/>
    <w:rsid w:val="00B4643F"/>
    <w:rsid w:val="00B50316"/>
    <w:rsid w:val="00B508A0"/>
    <w:rsid w:val="00B50C39"/>
    <w:rsid w:val="00B50FFD"/>
    <w:rsid w:val="00B51023"/>
    <w:rsid w:val="00B5126F"/>
    <w:rsid w:val="00B515C5"/>
    <w:rsid w:val="00B51B93"/>
    <w:rsid w:val="00B53829"/>
    <w:rsid w:val="00B539AD"/>
    <w:rsid w:val="00B53F6D"/>
    <w:rsid w:val="00B540D4"/>
    <w:rsid w:val="00B5413A"/>
    <w:rsid w:val="00B559E3"/>
    <w:rsid w:val="00B55F53"/>
    <w:rsid w:val="00B560C5"/>
    <w:rsid w:val="00B56538"/>
    <w:rsid w:val="00B56AD7"/>
    <w:rsid w:val="00B56E59"/>
    <w:rsid w:val="00B60A5E"/>
    <w:rsid w:val="00B610C9"/>
    <w:rsid w:val="00B619B6"/>
    <w:rsid w:val="00B61E34"/>
    <w:rsid w:val="00B62654"/>
    <w:rsid w:val="00B6306A"/>
    <w:rsid w:val="00B63449"/>
    <w:rsid w:val="00B64E17"/>
    <w:rsid w:val="00B652D7"/>
    <w:rsid w:val="00B656D1"/>
    <w:rsid w:val="00B65764"/>
    <w:rsid w:val="00B65DED"/>
    <w:rsid w:val="00B66F03"/>
    <w:rsid w:val="00B67831"/>
    <w:rsid w:val="00B70936"/>
    <w:rsid w:val="00B7097E"/>
    <w:rsid w:val="00B70A0C"/>
    <w:rsid w:val="00B70CA7"/>
    <w:rsid w:val="00B70CE0"/>
    <w:rsid w:val="00B71831"/>
    <w:rsid w:val="00B718DA"/>
    <w:rsid w:val="00B71E7B"/>
    <w:rsid w:val="00B73C38"/>
    <w:rsid w:val="00B7443D"/>
    <w:rsid w:val="00B75404"/>
    <w:rsid w:val="00B76504"/>
    <w:rsid w:val="00B76FF0"/>
    <w:rsid w:val="00B7709B"/>
    <w:rsid w:val="00B800A9"/>
    <w:rsid w:val="00B8064F"/>
    <w:rsid w:val="00B80742"/>
    <w:rsid w:val="00B8074F"/>
    <w:rsid w:val="00B81006"/>
    <w:rsid w:val="00B81569"/>
    <w:rsid w:val="00B815FE"/>
    <w:rsid w:val="00B81837"/>
    <w:rsid w:val="00B81A14"/>
    <w:rsid w:val="00B81E95"/>
    <w:rsid w:val="00B82BCA"/>
    <w:rsid w:val="00B8404E"/>
    <w:rsid w:val="00B840ED"/>
    <w:rsid w:val="00B84260"/>
    <w:rsid w:val="00B8440E"/>
    <w:rsid w:val="00B84445"/>
    <w:rsid w:val="00B84644"/>
    <w:rsid w:val="00B848B2"/>
    <w:rsid w:val="00B84C45"/>
    <w:rsid w:val="00B86321"/>
    <w:rsid w:val="00B8656C"/>
    <w:rsid w:val="00B87923"/>
    <w:rsid w:val="00B87AEF"/>
    <w:rsid w:val="00B87B74"/>
    <w:rsid w:val="00B87E4B"/>
    <w:rsid w:val="00B90346"/>
    <w:rsid w:val="00B90E3D"/>
    <w:rsid w:val="00B90EB4"/>
    <w:rsid w:val="00B920F4"/>
    <w:rsid w:val="00B921D7"/>
    <w:rsid w:val="00B92896"/>
    <w:rsid w:val="00B929A0"/>
    <w:rsid w:val="00B9357E"/>
    <w:rsid w:val="00B93814"/>
    <w:rsid w:val="00B93A90"/>
    <w:rsid w:val="00B93CCE"/>
    <w:rsid w:val="00B944B2"/>
    <w:rsid w:val="00B94A26"/>
    <w:rsid w:val="00B953F2"/>
    <w:rsid w:val="00B96256"/>
    <w:rsid w:val="00B972B3"/>
    <w:rsid w:val="00B9743C"/>
    <w:rsid w:val="00BA0325"/>
    <w:rsid w:val="00BA0C21"/>
    <w:rsid w:val="00BA0FF0"/>
    <w:rsid w:val="00BA1DAF"/>
    <w:rsid w:val="00BA1FD7"/>
    <w:rsid w:val="00BA20EA"/>
    <w:rsid w:val="00BA2C06"/>
    <w:rsid w:val="00BA3555"/>
    <w:rsid w:val="00BA43F9"/>
    <w:rsid w:val="00BA5B32"/>
    <w:rsid w:val="00BA670F"/>
    <w:rsid w:val="00BA67F9"/>
    <w:rsid w:val="00BA727A"/>
    <w:rsid w:val="00BA7497"/>
    <w:rsid w:val="00BB0162"/>
    <w:rsid w:val="00BB016C"/>
    <w:rsid w:val="00BB0178"/>
    <w:rsid w:val="00BB0606"/>
    <w:rsid w:val="00BB0C16"/>
    <w:rsid w:val="00BB121D"/>
    <w:rsid w:val="00BB14E1"/>
    <w:rsid w:val="00BB1D11"/>
    <w:rsid w:val="00BB2380"/>
    <w:rsid w:val="00BB2735"/>
    <w:rsid w:val="00BB30DE"/>
    <w:rsid w:val="00BB3428"/>
    <w:rsid w:val="00BB35D6"/>
    <w:rsid w:val="00BB3729"/>
    <w:rsid w:val="00BB382C"/>
    <w:rsid w:val="00BB3DD3"/>
    <w:rsid w:val="00BB5412"/>
    <w:rsid w:val="00BB5AFC"/>
    <w:rsid w:val="00BB785E"/>
    <w:rsid w:val="00BC02C9"/>
    <w:rsid w:val="00BC0318"/>
    <w:rsid w:val="00BC056E"/>
    <w:rsid w:val="00BC0B03"/>
    <w:rsid w:val="00BC0D75"/>
    <w:rsid w:val="00BC0DAB"/>
    <w:rsid w:val="00BC0ED7"/>
    <w:rsid w:val="00BC15A1"/>
    <w:rsid w:val="00BC1925"/>
    <w:rsid w:val="00BC26D4"/>
    <w:rsid w:val="00BC2A7D"/>
    <w:rsid w:val="00BC2A7F"/>
    <w:rsid w:val="00BC3140"/>
    <w:rsid w:val="00BC343C"/>
    <w:rsid w:val="00BC3D9B"/>
    <w:rsid w:val="00BC4170"/>
    <w:rsid w:val="00BC473D"/>
    <w:rsid w:val="00BC50FF"/>
    <w:rsid w:val="00BC5296"/>
    <w:rsid w:val="00BC5547"/>
    <w:rsid w:val="00BC585F"/>
    <w:rsid w:val="00BC676C"/>
    <w:rsid w:val="00BC6811"/>
    <w:rsid w:val="00BC6FF7"/>
    <w:rsid w:val="00BD0762"/>
    <w:rsid w:val="00BD19B2"/>
    <w:rsid w:val="00BD200C"/>
    <w:rsid w:val="00BD27A7"/>
    <w:rsid w:val="00BD2860"/>
    <w:rsid w:val="00BD29DC"/>
    <w:rsid w:val="00BD2B72"/>
    <w:rsid w:val="00BD305A"/>
    <w:rsid w:val="00BD32B7"/>
    <w:rsid w:val="00BD4517"/>
    <w:rsid w:val="00BD481C"/>
    <w:rsid w:val="00BD4B65"/>
    <w:rsid w:val="00BD5346"/>
    <w:rsid w:val="00BD5C68"/>
    <w:rsid w:val="00BD6265"/>
    <w:rsid w:val="00BD64D2"/>
    <w:rsid w:val="00BD6BE8"/>
    <w:rsid w:val="00BD7FC8"/>
    <w:rsid w:val="00BE0B2E"/>
    <w:rsid w:val="00BE0D21"/>
    <w:rsid w:val="00BE1F3E"/>
    <w:rsid w:val="00BE2498"/>
    <w:rsid w:val="00BE3126"/>
    <w:rsid w:val="00BE3469"/>
    <w:rsid w:val="00BE3A8B"/>
    <w:rsid w:val="00BE400E"/>
    <w:rsid w:val="00BE4503"/>
    <w:rsid w:val="00BE4DF4"/>
    <w:rsid w:val="00BE5FF4"/>
    <w:rsid w:val="00BE6023"/>
    <w:rsid w:val="00BE6164"/>
    <w:rsid w:val="00BE7959"/>
    <w:rsid w:val="00BE7DC4"/>
    <w:rsid w:val="00BE7F27"/>
    <w:rsid w:val="00BF0399"/>
    <w:rsid w:val="00BF0D9E"/>
    <w:rsid w:val="00BF1514"/>
    <w:rsid w:val="00BF2709"/>
    <w:rsid w:val="00BF292C"/>
    <w:rsid w:val="00BF30BA"/>
    <w:rsid w:val="00BF3991"/>
    <w:rsid w:val="00BF476F"/>
    <w:rsid w:val="00BF49E3"/>
    <w:rsid w:val="00BF547F"/>
    <w:rsid w:val="00BF5CDC"/>
    <w:rsid w:val="00BF6211"/>
    <w:rsid w:val="00BF729B"/>
    <w:rsid w:val="00BF764F"/>
    <w:rsid w:val="00BF7DC2"/>
    <w:rsid w:val="00BF7F95"/>
    <w:rsid w:val="00C0088A"/>
    <w:rsid w:val="00C03903"/>
    <w:rsid w:val="00C03A3A"/>
    <w:rsid w:val="00C03B26"/>
    <w:rsid w:val="00C04399"/>
    <w:rsid w:val="00C047CA"/>
    <w:rsid w:val="00C0490C"/>
    <w:rsid w:val="00C04B44"/>
    <w:rsid w:val="00C04EDB"/>
    <w:rsid w:val="00C05892"/>
    <w:rsid w:val="00C05D5C"/>
    <w:rsid w:val="00C05E1E"/>
    <w:rsid w:val="00C07156"/>
    <w:rsid w:val="00C074A5"/>
    <w:rsid w:val="00C076AE"/>
    <w:rsid w:val="00C07826"/>
    <w:rsid w:val="00C07B59"/>
    <w:rsid w:val="00C101F1"/>
    <w:rsid w:val="00C1089C"/>
    <w:rsid w:val="00C10FEB"/>
    <w:rsid w:val="00C1179F"/>
    <w:rsid w:val="00C11895"/>
    <w:rsid w:val="00C119F6"/>
    <w:rsid w:val="00C12B63"/>
    <w:rsid w:val="00C130EE"/>
    <w:rsid w:val="00C13455"/>
    <w:rsid w:val="00C14F18"/>
    <w:rsid w:val="00C14FD0"/>
    <w:rsid w:val="00C15E83"/>
    <w:rsid w:val="00C16B62"/>
    <w:rsid w:val="00C16D90"/>
    <w:rsid w:val="00C174DA"/>
    <w:rsid w:val="00C202FC"/>
    <w:rsid w:val="00C20303"/>
    <w:rsid w:val="00C20B45"/>
    <w:rsid w:val="00C21C14"/>
    <w:rsid w:val="00C21F29"/>
    <w:rsid w:val="00C224E2"/>
    <w:rsid w:val="00C22AEF"/>
    <w:rsid w:val="00C22D2E"/>
    <w:rsid w:val="00C231E7"/>
    <w:rsid w:val="00C234A2"/>
    <w:rsid w:val="00C2355F"/>
    <w:rsid w:val="00C23585"/>
    <w:rsid w:val="00C23DA1"/>
    <w:rsid w:val="00C24206"/>
    <w:rsid w:val="00C24717"/>
    <w:rsid w:val="00C25186"/>
    <w:rsid w:val="00C252F6"/>
    <w:rsid w:val="00C25744"/>
    <w:rsid w:val="00C25965"/>
    <w:rsid w:val="00C261F2"/>
    <w:rsid w:val="00C2626C"/>
    <w:rsid w:val="00C27A45"/>
    <w:rsid w:val="00C301FC"/>
    <w:rsid w:val="00C306C1"/>
    <w:rsid w:val="00C322D5"/>
    <w:rsid w:val="00C3258D"/>
    <w:rsid w:val="00C328E6"/>
    <w:rsid w:val="00C32E66"/>
    <w:rsid w:val="00C3394B"/>
    <w:rsid w:val="00C33D06"/>
    <w:rsid w:val="00C33EF0"/>
    <w:rsid w:val="00C34042"/>
    <w:rsid w:val="00C3451A"/>
    <w:rsid w:val="00C34891"/>
    <w:rsid w:val="00C34EA1"/>
    <w:rsid w:val="00C34F8C"/>
    <w:rsid w:val="00C35666"/>
    <w:rsid w:val="00C35AF2"/>
    <w:rsid w:val="00C40DA2"/>
    <w:rsid w:val="00C4100E"/>
    <w:rsid w:val="00C41477"/>
    <w:rsid w:val="00C41579"/>
    <w:rsid w:val="00C42292"/>
    <w:rsid w:val="00C4299B"/>
    <w:rsid w:val="00C4350A"/>
    <w:rsid w:val="00C43F4C"/>
    <w:rsid w:val="00C44859"/>
    <w:rsid w:val="00C44C20"/>
    <w:rsid w:val="00C44FA5"/>
    <w:rsid w:val="00C4525F"/>
    <w:rsid w:val="00C467C3"/>
    <w:rsid w:val="00C46DF4"/>
    <w:rsid w:val="00C46E97"/>
    <w:rsid w:val="00C47241"/>
    <w:rsid w:val="00C47862"/>
    <w:rsid w:val="00C47BFE"/>
    <w:rsid w:val="00C502A6"/>
    <w:rsid w:val="00C50646"/>
    <w:rsid w:val="00C50FC7"/>
    <w:rsid w:val="00C5132D"/>
    <w:rsid w:val="00C51C1B"/>
    <w:rsid w:val="00C52188"/>
    <w:rsid w:val="00C52AF2"/>
    <w:rsid w:val="00C5319C"/>
    <w:rsid w:val="00C533B7"/>
    <w:rsid w:val="00C53EBC"/>
    <w:rsid w:val="00C5409C"/>
    <w:rsid w:val="00C5457C"/>
    <w:rsid w:val="00C549B9"/>
    <w:rsid w:val="00C54C53"/>
    <w:rsid w:val="00C54D96"/>
    <w:rsid w:val="00C56DE6"/>
    <w:rsid w:val="00C57360"/>
    <w:rsid w:val="00C5740A"/>
    <w:rsid w:val="00C579F6"/>
    <w:rsid w:val="00C61300"/>
    <w:rsid w:val="00C620A7"/>
    <w:rsid w:val="00C62E57"/>
    <w:rsid w:val="00C64321"/>
    <w:rsid w:val="00C64886"/>
    <w:rsid w:val="00C64DF1"/>
    <w:rsid w:val="00C6559C"/>
    <w:rsid w:val="00C65DBA"/>
    <w:rsid w:val="00C66034"/>
    <w:rsid w:val="00C66BA6"/>
    <w:rsid w:val="00C66C89"/>
    <w:rsid w:val="00C67759"/>
    <w:rsid w:val="00C67C5C"/>
    <w:rsid w:val="00C67FAF"/>
    <w:rsid w:val="00C70BD9"/>
    <w:rsid w:val="00C71E05"/>
    <w:rsid w:val="00C72466"/>
    <w:rsid w:val="00C729A0"/>
    <w:rsid w:val="00C72E79"/>
    <w:rsid w:val="00C73BEE"/>
    <w:rsid w:val="00C740FF"/>
    <w:rsid w:val="00C7474C"/>
    <w:rsid w:val="00C75FCB"/>
    <w:rsid w:val="00C7638D"/>
    <w:rsid w:val="00C77422"/>
    <w:rsid w:val="00C774DC"/>
    <w:rsid w:val="00C77574"/>
    <w:rsid w:val="00C77826"/>
    <w:rsid w:val="00C779BF"/>
    <w:rsid w:val="00C8073C"/>
    <w:rsid w:val="00C80868"/>
    <w:rsid w:val="00C80887"/>
    <w:rsid w:val="00C80AE7"/>
    <w:rsid w:val="00C80C35"/>
    <w:rsid w:val="00C81DD9"/>
    <w:rsid w:val="00C82130"/>
    <w:rsid w:val="00C8294D"/>
    <w:rsid w:val="00C82E4A"/>
    <w:rsid w:val="00C83790"/>
    <w:rsid w:val="00C84254"/>
    <w:rsid w:val="00C84636"/>
    <w:rsid w:val="00C8470C"/>
    <w:rsid w:val="00C84894"/>
    <w:rsid w:val="00C849AF"/>
    <w:rsid w:val="00C84BD9"/>
    <w:rsid w:val="00C8528A"/>
    <w:rsid w:val="00C857EF"/>
    <w:rsid w:val="00C8656C"/>
    <w:rsid w:val="00C870D0"/>
    <w:rsid w:val="00C87368"/>
    <w:rsid w:val="00C87534"/>
    <w:rsid w:val="00C87DB6"/>
    <w:rsid w:val="00C9045E"/>
    <w:rsid w:val="00C9056C"/>
    <w:rsid w:val="00C909AD"/>
    <w:rsid w:val="00C912CD"/>
    <w:rsid w:val="00C91532"/>
    <w:rsid w:val="00C919D4"/>
    <w:rsid w:val="00C91E62"/>
    <w:rsid w:val="00C9207A"/>
    <w:rsid w:val="00C927B6"/>
    <w:rsid w:val="00C92D16"/>
    <w:rsid w:val="00C93CBE"/>
    <w:rsid w:val="00C93E8E"/>
    <w:rsid w:val="00C94C39"/>
    <w:rsid w:val="00C94DE5"/>
    <w:rsid w:val="00C95061"/>
    <w:rsid w:val="00C969EA"/>
    <w:rsid w:val="00C97818"/>
    <w:rsid w:val="00C97C94"/>
    <w:rsid w:val="00CA028B"/>
    <w:rsid w:val="00CA12ED"/>
    <w:rsid w:val="00CA1393"/>
    <w:rsid w:val="00CA15D5"/>
    <w:rsid w:val="00CA1A4C"/>
    <w:rsid w:val="00CA2630"/>
    <w:rsid w:val="00CA2FFC"/>
    <w:rsid w:val="00CA377A"/>
    <w:rsid w:val="00CA4F8A"/>
    <w:rsid w:val="00CA517E"/>
    <w:rsid w:val="00CA525C"/>
    <w:rsid w:val="00CA592C"/>
    <w:rsid w:val="00CA5D32"/>
    <w:rsid w:val="00CA5DCA"/>
    <w:rsid w:val="00CA63D6"/>
    <w:rsid w:val="00CA78D0"/>
    <w:rsid w:val="00CA7DBA"/>
    <w:rsid w:val="00CB029A"/>
    <w:rsid w:val="00CB0437"/>
    <w:rsid w:val="00CB04EF"/>
    <w:rsid w:val="00CB113C"/>
    <w:rsid w:val="00CB13A7"/>
    <w:rsid w:val="00CB14FA"/>
    <w:rsid w:val="00CB192E"/>
    <w:rsid w:val="00CB2234"/>
    <w:rsid w:val="00CB2AA9"/>
    <w:rsid w:val="00CB3781"/>
    <w:rsid w:val="00CB4272"/>
    <w:rsid w:val="00CB45DD"/>
    <w:rsid w:val="00CB532A"/>
    <w:rsid w:val="00CB572F"/>
    <w:rsid w:val="00CB5BED"/>
    <w:rsid w:val="00CB74FB"/>
    <w:rsid w:val="00CC001A"/>
    <w:rsid w:val="00CC0597"/>
    <w:rsid w:val="00CC0941"/>
    <w:rsid w:val="00CC111A"/>
    <w:rsid w:val="00CC1486"/>
    <w:rsid w:val="00CC15AC"/>
    <w:rsid w:val="00CC22A5"/>
    <w:rsid w:val="00CC26C1"/>
    <w:rsid w:val="00CC26CC"/>
    <w:rsid w:val="00CC2920"/>
    <w:rsid w:val="00CC29DA"/>
    <w:rsid w:val="00CC2B11"/>
    <w:rsid w:val="00CC3191"/>
    <w:rsid w:val="00CC325F"/>
    <w:rsid w:val="00CC3346"/>
    <w:rsid w:val="00CC33A7"/>
    <w:rsid w:val="00CC350D"/>
    <w:rsid w:val="00CC3A4D"/>
    <w:rsid w:val="00CC3A60"/>
    <w:rsid w:val="00CC3E95"/>
    <w:rsid w:val="00CC40AD"/>
    <w:rsid w:val="00CC41B6"/>
    <w:rsid w:val="00CC45B3"/>
    <w:rsid w:val="00CC4EC2"/>
    <w:rsid w:val="00CC5AF4"/>
    <w:rsid w:val="00CC716E"/>
    <w:rsid w:val="00CC7916"/>
    <w:rsid w:val="00CC7981"/>
    <w:rsid w:val="00CD03B5"/>
    <w:rsid w:val="00CD0ED2"/>
    <w:rsid w:val="00CD1794"/>
    <w:rsid w:val="00CD23F9"/>
    <w:rsid w:val="00CD288A"/>
    <w:rsid w:val="00CD3411"/>
    <w:rsid w:val="00CD4BA8"/>
    <w:rsid w:val="00CD550F"/>
    <w:rsid w:val="00CD581F"/>
    <w:rsid w:val="00CD6124"/>
    <w:rsid w:val="00CD6D76"/>
    <w:rsid w:val="00CD7529"/>
    <w:rsid w:val="00CD76D5"/>
    <w:rsid w:val="00CD779A"/>
    <w:rsid w:val="00CD7B44"/>
    <w:rsid w:val="00CE0162"/>
    <w:rsid w:val="00CE1B9B"/>
    <w:rsid w:val="00CE229C"/>
    <w:rsid w:val="00CE2ECA"/>
    <w:rsid w:val="00CE2F17"/>
    <w:rsid w:val="00CE3635"/>
    <w:rsid w:val="00CE37D3"/>
    <w:rsid w:val="00CE3C5D"/>
    <w:rsid w:val="00CE54D0"/>
    <w:rsid w:val="00CE56DB"/>
    <w:rsid w:val="00CE577E"/>
    <w:rsid w:val="00CE5BBA"/>
    <w:rsid w:val="00CE60E0"/>
    <w:rsid w:val="00CE732C"/>
    <w:rsid w:val="00CE7418"/>
    <w:rsid w:val="00CF1198"/>
    <w:rsid w:val="00CF12BC"/>
    <w:rsid w:val="00CF25C0"/>
    <w:rsid w:val="00CF28A8"/>
    <w:rsid w:val="00CF2D59"/>
    <w:rsid w:val="00CF2F1A"/>
    <w:rsid w:val="00CF3760"/>
    <w:rsid w:val="00CF386A"/>
    <w:rsid w:val="00CF39D4"/>
    <w:rsid w:val="00CF42A0"/>
    <w:rsid w:val="00CF43F6"/>
    <w:rsid w:val="00CF49DA"/>
    <w:rsid w:val="00CF4DCD"/>
    <w:rsid w:val="00CF5A56"/>
    <w:rsid w:val="00CF5FD0"/>
    <w:rsid w:val="00CF60EF"/>
    <w:rsid w:val="00CF666D"/>
    <w:rsid w:val="00CF6B0B"/>
    <w:rsid w:val="00CF764F"/>
    <w:rsid w:val="00CF7798"/>
    <w:rsid w:val="00CF79EB"/>
    <w:rsid w:val="00CF7CFF"/>
    <w:rsid w:val="00D003B8"/>
    <w:rsid w:val="00D0047F"/>
    <w:rsid w:val="00D00625"/>
    <w:rsid w:val="00D01472"/>
    <w:rsid w:val="00D01F26"/>
    <w:rsid w:val="00D02063"/>
    <w:rsid w:val="00D02268"/>
    <w:rsid w:val="00D029ED"/>
    <w:rsid w:val="00D02E05"/>
    <w:rsid w:val="00D033F4"/>
    <w:rsid w:val="00D03788"/>
    <w:rsid w:val="00D03B2B"/>
    <w:rsid w:val="00D03C6B"/>
    <w:rsid w:val="00D04622"/>
    <w:rsid w:val="00D04FA9"/>
    <w:rsid w:val="00D050DA"/>
    <w:rsid w:val="00D05250"/>
    <w:rsid w:val="00D0542B"/>
    <w:rsid w:val="00D05794"/>
    <w:rsid w:val="00D1069E"/>
    <w:rsid w:val="00D11687"/>
    <w:rsid w:val="00D1183E"/>
    <w:rsid w:val="00D11A8F"/>
    <w:rsid w:val="00D1245E"/>
    <w:rsid w:val="00D124B1"/>
    <w:rsid w:val="00D12B19"/>
    <w:rsid w:val="00D139D0"/>
    <w:rsid w:val="00D14187"/>
    <w:rsid w:val="00D14FA5"/>
    <w:rsid w:val="00D158ED"/>
    <w:rsid w:val="00D16A3B"/>
    <w:rsid w:val="00D16F44"/>
    <w:rsid w:val="00D171FB"/>
    <w:rsid w:val="00D17439"/>
    <w:rsid w:val="00D174F2"/>
    <w:rsid w:val="00D17D14"/>
    <w:rsid w:val="00D20525"/>
    <w:rsid w:val="00D20C2E"/>
    <w:rsid w:val="00D212AE"/>
    <w:rsid w:val="00D21A5E"/>
    <w:rsid w:val="00D21B85"/>
    <w:rsid w:val="00D22463"/>
    <w:rsid w:val="00D22FDD"/>
    <w:rsid w:val="00D22FFE"/>
    <w:rsid w:val="00D2315F"/>
    <w:rsid w:val="00D238D2"/>
    <w:rsid w:val="00D23975"/>
    <w:rsid w:val="00D23E62"/>
    <w:rsid w:val="00D24216"/>
    <w:rsid w:val="00D245E2"/>
    <w:rsid w:val="00D2477A"/>
    <w:rsid w:val="00D24BAD"/>
    <w:rsid w:val="00D25010"/>
    <w:rsid w:val="00D25572"/>
    <w:rsid w:val="00D26158"/>
    <w:rsid w:val="00D2637E"/>
    <w:rsid w:val="00D266DF"/>
    <w:rsid w:val="00D26703"/>
    <w:rsid w:val="00D26945"/>
    <w:rsid w:val="00D276E9"/>
    <w:rsid w:val="00D27B37"/>
    <w:rsid w:val="00D3146F"/>
    <w:rsid w:val="00D31882"/>
    <w:rsid w:val="00D31D07"/>
    <w:rsid w:val="00D33104"/>
    <w:rsid w:val="00D334C5"/>
    <w:rsid w:val="00D3383B"/>
    <w:rsid w:val="00D33C15"/>
    <w:rsid w:val="00D341C7"/>
    <w:rsid w:val="00D3485D"/>
    <w:rsid w:val="00D34A6C"/>
    <w:rsid w:val="00D34E98"/>
    <w:rsid w:val="00D35461"/>
    <w:rsid w:val="00D36D44"/>
    <w:rsid w:val="00D3738A"/>
    <w:rsid w:val="00D37748"/>
    <w:rsid w:val="00D37913"/>
    <w:rsid w:val="00D40233"/>
    <w:rsid w:val="00D40918"/>
    <w:rsid w:val="00D40AC1"/>
    <w:rsid w:val="00D41795"/>
    <w:rsid w:val="00D41829"/>
    <w:rsid w:val="00D41CB0"/>
    <w:rsid w:val="00D41DF5"/>
    <w:rsid w:val="00D42407"/>
    <w:rsid w:val="00D424FD"/>
    <w:rsid w:val="00D42C1E"/>
    <w:rsid w:val="00D4343C"/>
    <w:rsid w:val="00D43BB9"/>
    <w:rsid w:val="00D440E4"/>
    <w:rsid w:val="00D4475E"/>
    <w:rsid w:val="00D449C2"/>
    <w:rsid w:val="00D44E5B"/>
    <w:rsid w:val="00D4513F"/>
    <w:rsid w:val="00D452AC"/>
    <w:rsid w:val="00D45B15"/>
    <w:rsid w:val="00D45F7A"/>
    <w:rsid w:val="00D46053"/>
    <w:rsid w:val="00D4610B"/>
    <w:rsid w:val="00D466B9"/>
    <w:rsid w:val="00D46C68"/>
    <w:rsid w:val="00D476F8"/>
    <w:rsid w:val="00D50058"/>
    <w:rsid w:val="00D504DC"/>
    <w:rsid w:val="00D5071A"/>
    <w:rsid w:val="00D50913"/>
    <w:rsid w:val="00D50D4B"/>
    <w:rsid w:val="00D51AFF"/>
    <w:rsid w:val="00D52C57"/>
    <w:rsid w:val="00D52F81"/>
    <w:rsid w:val="00D53621"/>
    <w:rsid w:val="00D536C0"/>
    <w:rsid w:val="00D53C0E"/>
    <w:rsid w:val="00D53DB9"/>
    <w:rsid w:val="00D5466C"/>
    <w:rsid w:val="00D5469E"/>
    <w:rsid w:val="00D559B9"/>
    <w:rsid w:val="00D55CAF"/>
    <w:rsid w:val="00D55F66"/>
    <w:rsid w:val="00D564FC"/>
    <w:rsid w:val="00D5656A"/>
    <w:rsid w:val="00D56B8C"/>
    <w:rsid w:val="00D56FAE"/>
    <w:rsid w:val="00D56FBC"/>
    <w:rsid w:val="00D571D1"/>
    <w:rsid w:val="00D5783B"/>
    <w:rsid w:val="00D6077E"/>
    <w:rsid w:val="00D60DB6"/>
    <w:rsid w:val="00D60DE7"/>
    <w:rsid w:val="00D616C9"/>
    <w:rsid w:val="00D61A1F"/>
    <w:rsid w:val="00D61D0E"/>
    <w:rsid w:val="00D626D2"/>
    <w:rsid w:val="00D63B0E"/>
    <w:rsid w:val="00D63FE2"/>
    <w:rsid w:val="00D6440E"/>
    <w:rsid w:val="00D65390"/>
    <w:rsid w:val="00D656DB"/>
    <w:rsid w:val="00D663C9"/>
    <w:rsid w:val="00D671CE"/>
    <w:rsid w:val="00D67314"/>
    <w:rsid w:val="00D70047"/>
    <w:rsid w:val="00D70CE3"/>
    <w:rsid w:val="00D70E89"/>
    <w:rsid w:val="00D7168A"/>
    <w:rsid w:val="00D723BC"/>
    <w:rsid w:val="00D7279A"/>
    <w:rsid w:val="00D7288B"/>
    <w:rsid w:val="00D72F20"/>
    <w:rsid w:val="00D73A6E"/>
    <w:rsid w:val="00D74723"/>
    <w:rsid w:val="00D74D59"/>
    <w:rsid w:val="00D768BB"/>
    <w:rsid w:val="00D768D7"/>
    <w:rsid w:val="00D76C80"/>
    <w:rsid w:val="00D77144"/>
    <w:rsid w:val="00D8054E"/>
    <w:rsid w:val="00D80F25"/>
    <w:rsid w:val="00D82137"/>
    <w:rsid w:val="00D82D34"/>
    <w:rsid w:val="00D834B4"/>
    <w:rsid w:val="00D83664"/>
    <w:rsid w:val="00D83D9B"/>
    <w:rsid w:val="00D8495E"/>
    <w:rsid w:val="00D84D16"/>
    <w:rsid w:val="00D87911"/>
    <w:rsid w:val="00D87ABB"/>
    <w:rsid w:val="00D91052"/>
    <w:rsid w:val="00D91173"/>
    <w:rsid w:val="00D915DE"/>
    <w:rsid w:val="00D91ADD"/>
    <w:rsid w:val="00D91DB5"/>
    <w:rsid w:val="00D91DE6"/>
    <w:rsid w:val="00D9209E"/>
    <w:rsid w:val="00D92B48"/>
    <w:rsid w:val="00D92E20"/>
    <w:rsid w:val="00D92EC3"/>
    <w:rsid w:val="00D92FDD"/>
    <w:rsid w:val="00D930AD"/>
    <w:rsid w:val="00D93145"/>
    <w:rsid w:val="00D93EA6"/>
    <w:rsid w:val="00D94C95"/>
    <w:rsid w:val="00D94CFF"/>
    <w:rsid w:val="00D951E8"/>
    <w:rsid w:val="00D96875"/>
    <w:rsid w:val="00D972FB"/>
    <w:rsid w:val="00D97A2F"/>
    <w:rsid w:val="00DA101D"/>
    <w:rsid w:val="00DA135B"/>
    <w:rsid w:val="00DA1547"/>
    <w:rsid w:val="00DA1FB6"/>
    <w:rsid w:val="00DA2128"/>
    <w:rsid w:val="00DA224C"/>
    <w:rsid w:val="00DA2354"/>
    <w:rsid w:val="00DA27D5"/>
    <w:rsid w:val="00DA288A"/>
    <w:rsid w:val="00DA2B7A"/>
    <w:rsid w:val="00DA3436"/>
    <w:rsid w:val="00DA35AF"/>
    <w:rsid w:val="00DA3D57"/>
    <w:rsid w:val="00DA4248"/>
    <w:rsid w:val="00DA4A08"/>
    <w:rsid w:val="00DA626B"/>
    <w:rsid w:val="00DA62EB"/>
    <w:rsid w:val="00DA7A6B"/>
    <w:rsid w:val="00DA7D31"/>
    <w:rsid w:val="00DB0ACF"/>
    <w:rsid w:val="00DB1836"/>
    <w:rsid w:val="00DB1FF5"/>
    <w:rsid w:val="00DB21D4"/>
    <w:rsid w:val="00DB21F4"/>
    <w:rsid w:val="00DB2F43"/>
    <w:rsid w:val="00DB3351"/>
    <w:rsid w:val="00DB3B0A"/>
    <w:rsid w:val="00DB3BC5"/>
    <w:rsid w:val="00DB3E86"/>
    <w:rsid w:val="00DB4D26"/>
    <w:rsid w:val="00DB62F3"/>
    <w:rsid w:val="00DB66A4"/>
    <w:rsid w:val="00DB7863"/>
    <w:rsid w:val="00DC02BC"/>
    <w:rsid w:val="00DC1C8E"/>
    <w:rsid w:val="00DC23CB"/>
    <w:rsid w:val="00DC299A"/>
    <w:rsid w:val="00DC2EDF"/>
    <w:rsid w:val="00DC3125"/>
    <w:rsid w:val="00DC3233"/>
    <w:rsid w:val="00DC3346"/>
    <w:rsid w:val="00DC3387"/>
    <w:rsid w:val="00DC43A5"/>
    <w:rsid w:val="00DC4998"/>
    <w:rsid w:val="00DC5346"/>
    <w:rsid w:val="00DC543D"/>
    <w:rsid w:val="00DC6118"/>
    <w:rsid w:val="00DD0ADC"/>
    <w:rsid w:val="00DD10C6"/>
    <w:rsid w:val="00DD1715"/>
    <w:rsid w:val="00DD1987"/>
    <w:rsid w:val="00DD27B6"/>
    <w:rsid w:val="00DD3042"/>
    <w:rsid w:val="00DD35FC"/>
    <w:rsid w:val="00DD4AC1"/>
    <w:rsid w:val="00DD5114"/>
    <w:rsid w:val="00DD5365"/>
    <w:rsid w:val="00DD549E"/>
    <w:rsid w:val="00DD5A0D"/>
    <w:rsid w:val="00DD5BF4"/>
    <w:rsid w:val="00DD5C41"/>
    <w:rsid w:val="00DD6422"/>
    <w:rsid w:val="00DD685D"/>
    <w:rsid w:val="00DD6902"/>
    <w:rsid w:val="00DD7D28"/>
    <w:rsid w:val="00DE006C"/>
    <w:rsid w:val="00DE05B5"/>
    <w:rsid w:val="00DE07AE"/>
    <w:rsid w:val="00DE3291"/>
    <w:rsid w:val="00DE341F"/>
    <w:rsid w:val="00DE3BDD"/>
    <w:rsid w:val="00DE4023"/>
    <w:rsid w:val="00DE4534"/>
    <w:rsid w:val="00DE478C"/>
    <w:rsid w:val="00DE4CD2"/>
    <w:rsid w:val="00DE55E9"/>
    <w:rsid w:val="00DE59EF"/>
    <w:rsid w:val="00DE5AE4"/>
    <w:rsid w:val="00DE5B99"/>
    <w:rsid w:val="00DE6881"/>
    <w:rsid w:val="00DE68BC"/>
    <w:rsid w:val="00DE6F25"/>
    <w:rsid w:val="00DE72AC"/>
    <w:rsid w:val="00DE7CC2"/>
    <w:rsid w:val="00DF094B"/>
    <w:rsid w:val="00DF13EB"/>
    <w:rsid w:val="00DF15A7"/>
    <w:rsid w:val="00DF1641"/>
    <w:rsid w:val="00DF1743"/>
    <w:rsid w:val="00DF18D1"/>
    <w:rsid w:val="00DF1BF0"/>
    <w:rsid w:val="00DF1C4D"/>
    <w:rsid w:val="00DF1F1E"/>
    <w:rsid w:val="00DF1F32"/>
    <w:rsid w:val="00DF2083"/>
    <w:rsid w:val="00DF20FC"/>
    <w:rsid w:val="00DF285E"/>
    <w:rsid w:val="00DF29A5"/>
    <w:rsid w:val="00DF32AD"/>
    <w:rsid w:val="00DF3AB4"/>
    <w:rsid w:val="00DF46C3"/>
    <w:rsid w:val="00DF48AC"/>
    <w:rsid w:val="00DF4A7E"/>
    <w:rsid w:val="00DF4BD3"/>
    <w:rsid w:val="00DF591D"/>
    <w:rsid w:val="00DF6E07"/>
    <w:rsid w:val="00DF7FAA"/>
    <w:rsid w:val="00E00237"/>
    <w:rsid w:val="00E00771"/>
    <w:rsid w:val="00E0093C"/>
    <w:rsid w:val="00E00B07"/>
    <w:rsid w:val="00E013A4"/>
    <w:rsid w:val="00E019E9"/>
    <w:rsid w:val="00E020A3"/>
    <w:rsid w:val="00E024A1"/>
    <w:rsid w:val="00E029CF"/>
    <w:rsid w:val="00E03216"/>
    <w:rsid w:val="00E0324E"/>
    <w:rsid w:val="00E04125"/>
    <w:rsid w:val="00E04290"/>
    <w:rsid w:val="00E04402"/>
    <w:rsid w:val="00E04837"/>
    <w:rsid w:val="00E04BF3"/>
    <w:rsid w:val="00E04DAA"/>
    <w:rsid w:val="00E05C87"/>
    <w:rsid w:val="00E05DCF"/>
    <w:rsid w:val="00E068BC"/>
    <w:rsid w:val="00E06CD7"/>
    <w:rsid w:val="00E07549"/>
    <w:rsid w:val="00E07642"/>
    <w:rsid w:val="00E1024B"/>
    <w:rsid w:val="00E10817"/>
    <w:rsid w:val="00E11085"/>
    <w:rsid w:val="00E1269B"/>
    <w:rsid w:val="00E1367B"/>
    <w:rsid w:val="00E13AA6"/>
    <w:rsid w:val="00E13C83"/>
    <w:rsid w:val="00E14AA3"/>
    <w:rsid w:val="00E14DBC"/>
    <w:rsid w:val="00E1523A"/>
    <w:rsid w:val="00E1534A"/>
    <w:rsid w:val="00E15885"/>
    <w:rsid w:val="00E15B0B"/>
    <w:rsid w:val="00E15C8D"/>
    <w:rsid w:val="00E15D31"/>
    <w:rsid w:val="00E165A4"/>
    <w:rsid w:val="00E16F93"/>
    <w:rsid w:val="00E179A9"/>
    <w:rsid w:val="00E17AA5"/>
    <w:rsid w:val="00E20857"/>
    <w:rsid w:val="00E20AC0"/>
    <w:rsid w:val="00E20C80"/>
    <w:rsid w:val="00E20F53"/>
    <w:rsid w:val="00E22ABD"/>
    <w:rsid w:val="00E22C39"/>
    <w:rsid w:val="00E23171"/>
    <w:rsid w:val="00E231FC"/>
    <w:rsid w:val="00E23878"/>
    <w:rsid w:val="00E240C5"/>
    <w:rsid w:val="00E24212"/>
    <w:rsid w:val="00E245DC"/>
    <w:rsid w:val="00E24AB2"/>
    <w:rsid w:val="00E25275"/>
    <w:rsid w:val="00E25BC1"/>
    <w:rsid w:val="00E25DC1"/>
    <w:rsid w:val="00E25E59"/>
    <w:rsid w:val="00E25ECD"/>
    <w:rsid w:val="00E27919"/>
    <w:rsid w:val="00E27941"/>
    <w:rsid w:val="00E27A77"/>
    <w:rsid w:val="00E27F87"/>
    <w:rsid w:val="00E3013F"/>
    <w:rsid w:val="00E30196"/>
    <w:rsid w:val="00E30521"/>
    <w:rsid w:val="00E3053F"/>
    <w:rsid w:val="00E30547"/>
    <w:rsid w:val="00E30875"/>
    <w:rsid w:val="00E31C23"/>
    <w:rsid w:val="00E31D00"/>
    <w:rsid w:val="00E31D01"/>
    <w:rsid w:val="00E32271"/>
    <w:rsid w:val="00E3270E"/>
    <w:rsid w:val="00E327EC"/>
    <w:rsid w:val="00E32C93"/>
    <w:rsid w:val="00E33529"/>
    <w:rsid w:val="00E34885"/>
    <w:rsid w:val="00E34F18"/>
    <w:rsid w:val="00E35129"/>
    <w:rsid w:val="00E35971"/>
    <w:rsid w:val="00E35A23"/>
    <w:rsid w:val="00E35C94"/>
    <w:rsid w:val="00E35CD5"/>
    <w:rsid w:val="00E36C46"/>
    <w:rsid w:val="00E41A7F"/>
    <w:rsid w:val="00E41B6D"/>
    <w:rsid w:val="00E425E3"/>
    <w:rsid w:val="00E427BE"/>
    <w:rsid w:val="00E42CBB"/>
    <w:rsid w:val="00E4314F"/>
    <w:rsid w:val="00E43235"/>
    <w:rsid w:val="00E4334B"/>
    <w:rsid w:val="00E43782"/>
    <w:rsid w:val="00E440BA"/>
    <w:rsid w:val="00E4412C"/>
    <w:rsid w:val="00E46ED0"/>
    <w:rsid w:val="00E5021C"/>
    <w:rsid w:val="00E504F6"/>
    <w:rsid w:val="00E509DF"/>
    <w:rsid w:val="00E50CB3"/>
    <w:rsid w:val="00E50DCC"/>
    <w:rsid w:val="00E513E0"/>
    <w:rsid w:val="00E515FA"/>
    <w:rsid w:val="00E51EC4"/>
    <w:rsid w:val="00E52311"/>
    <w:rsid w:val="00E526B7"/>
    <w:rsid w:val="00E52AB8"/>
    <w:rsid w:val="00E531BA"/>
    <w:rsid w:val="00E533E1"/>
    <w:rsid w:val="00E5387B"/>
    <w:rsid w:val="00E5426B"/>
    <w:rsid w:val="00E54386"/>
    <w:rsid w:val="00E54791"/>
    <w:rsid w:val="00E55838"/>
    <w:rsid w:val="00E55B88"/>
    <w:rsid w:val="00E578F1"/>
    <w:rsid w:val="00E57A21"/>
    <w:rsid w:val="00E57F81"/>
    <w:rsid w:val="00E6019E"/>
    <w:rsid w:val="00E624A9"/>
    <w:rsid w:val="00E624FA"/>
    <w:rsid w:val="00E630A2"/>
    <w:rsid w:val="00E63A1F"/>
    <w:rsid w:val="00E63D8A"/>
    <w:rsid w:val="00E63E74"/>
    <w:rsid w:val="00E649D1"/>
    <w:rsid w:val="00E64E2C"/>
    <w:rsid w:val="00E66149"/>
    <w:rsid w:val="00E66472"/>
    <w:rsid w:val="00E66598"/>
    <w:rsid w:val="00E666A1"/>
    <w:rsid w:val="00E66E21"/>
    <w:rsid w:val="00E673CA"/>
    <w:rsid w:val="00E678F0"/>
    <w:rsid w:val="00E70292"/>
    <w:rsid w:val="00E70CCD"/>
    <w:rsid w:val="00E70D3B"/>
    <w:rsid w:val="00E71140"/>
    <w:rsid w:val="00E71991"/>
    <w:rsid w:val="00E72F86"/>
    <w:rsid w:val="00E72F97"/>
    <w:rsid w:val="00E738FD"/>
    <w:rsid w:val="00E73ACF"/>
    <w:rsid w:val="00E73CEB"/>
    <w:rsid w:val="00E74FB5"/>
    <w:rsid w:val="00E75FEE"/>
    <w:rsid w:val="00E76549"/>
    <w:rsid w:val="00E76CBE"/>
    <w:rsid w:val="00E771DB"/>
    <w:rsid w:val="00E77581"/>
    <w:rsid w:val="00E77954"/>
    <w:rsid w:val="00E80016"/>
    <w:rsid w:val="00E802E5"/>
    <w:rsid w:val="00E806CE"/>
    <w:rsid w:val="00E80873"/>
    <w:rsid w:val="00E80B11"/>
    <w:rsid w:val="00E80BB4"/>
    <w:rsid w:val="00E81046"/>
    <w:rsid w:val="00E8148A"/>
    <w:rsid w:val="00E82046"/>
    <w:rsid w:val="00E8329B"/>
    <w:rsid w:val="00E838AD"/>
    <w:rsid w:val="00E83CD5"/>
    <w:rsid w:val="00E843A3"/>
    <w:rsid w:val="00E846A5"/>
    <w:rsid w:val="00E8562D"/>
    <w:rsid w:val="00E85D79"/>
    <w:rsid w:val="00E85F17"/>
    <w:rsid w:val="00E86788"/>
    <w:rsid w:val="00E86F9C"/>
    <w:rsid w:val="00E873B3"/>
    <w:rsid w:val="00E87E8C"/>
    <w:rsid w:val="00E902FC"/>
    <w:rsid w:val="00E9060E"/>
    <w:rsid w:val="00E907A2"/>
    <w:rsid w:val="00E917E5"/>
    <w:rsid w:val="00E91BE8"/>
    <w:rsid w:val="00E91F23"/>
    <w:rsid w:val="00E922F5"/>
    <w:rsid w:val="00E925FC"/>
    <w:rsid w:val="00E93538"/>
    <w:rsid w:val="00E93A1B"/>
    <w:rsid w:val="00E93F44"/>
    <w:rsid w:val="00E94FB9"/>
    <w:rsid w:val="00E95182"/>
    <w:rsid w:val="00E95651"/>
    <w:rsid w:val="00E9653F"/>
    <w:rsid w:val="00E96971"/>
    <w:rsid w:val="00E96F4A"/>
    <w:rsid w:val="00E976A8"/>
    <w:rsid w:val="00EA00E5"/>
    <w:rsid w:val="00EA0A72"/>
    <w:rsid w:val="00EA1007"/>
    <w:rsid w:val="00EA113B"/>
    <w:rsid w:val="00EA1325"/>
    <w:rsid w:val="00EA1A94"/>
    <w:rsid w:val="00EA31D2"/>
    <w:rsid w:val="00EA35BC"/>
    <w:rsid w:val="00EA3DB8"/>
    <w:rsid w:val="00EA4109"/>
    <w:rsid w:val="00EA43F1"/>
    <w:rsid w:val="00EA4D49"/>
    <w:rsid w:val="00EA5402"/>
    <w:rsid w:val="00EA5659"/>
    <w:rsid w:val="00EA59ED"/>
    <w:rsid w:val="00EA5A1F"/>
    <w:rsid w:val="00EA5CE1"/>
    <w:rsid w:val="00EA64A9"/>
    <w:rsid w:val="00EA6E98"/>
    <w:rsid w:val="00EA7269"/>
    <w:rsid w:val="00EA741C"/>
    <w:rsid w:val="00EA799A"/>
    <w:rsid w:val="00EA7F75"/>
    <w:rsid w:val="00EB0587"/>
    <w:rsid w:val="00EB088B"/>
    <w:rsid w:val="00EB09C2"/>
    <w:rsid w:val="00EB1A0E"/>
    <w:rsid w:val="00EB1DEC"/>
    <w:rsid w:val="00EB2517"/>
    <w:rsid w:val="00EB3BE8"/>
    <w:rsid w:val="00EB4420"/>
    <w:rsid w:val="00EB4914"/>
    <w:rsid w:val="00EB49FC"/>
    <w:rsid w:val="00EB4C14"/>
    <w:rsid w:val="00EB51EA"/>
    <w:rsid w:val="00EB5775"/>
    <w:rsid w:val="00EB5983"/>
    <w:rsid w:val="00EB5F3B"/>
    <w:rsid w:val="00EB60BB"/>
    <w:rsid w:val="00EB6685"/>
    <w:rsid w:val="00EB6B7D"/>
    <w:rsid w:val="00EB6D0E"/>
    <w:rsid w:val="00EB7092"/>
    <w:rsid w:val="00EB70CC"/>
    <w:rsid w:val="00EB734A"/>
    <w:rsid w:val="00EB7440"/>
    <w:rsid w:val="00EB75FE"/>
    <w:rsid w:val="00EC03E0"/>
    <w:rsid w:val="00EC0985"/>
    <w:rsid w:val="00EC155F"/>
    <w:rsid w:val="00EC25AB"/>
    <w:rsid w:val="00EC3CF3"/>
    <w:rsid w:val="00EC4267"/>
    <w:rsid w:val="00EC48C1"/>
    <w:rsid w:val="00EC4FC6"/>
    <w:rsid w:val="00EC4FDE"/>
    <w:rsid w:val="00EC576D"/>
    <w:rsid w:val="00EC59C0"/>
    <w:rsid w:val="00EC60B6"/>
    <w:rsid w:val="00EC61A8"/>
    <w:rsid w:val="00EC68BD"/>
    <w:rsid w:val="00EC6AFE"/>
    <w:rsid w:val="00EC6BFA"/>
    <w:rsid w:val="00EC7C33"/>
    <w:rsid w:val="00EC7F26"/>
    <w:rsid w:val="00ED018C"/>
    <w:rsid w:val="00ED033A"/>
    <w:rsid w:val="00ED06D1"/>
    <w:rsid w:val="00ED0966"/>
    <w:rsid w:val="00ED150B"/>
    <w:rsid w:val="00ED1535"/>
    <w:rsid w:val="00ED15FC"/>
    <w:rsid w:val="00ED1603"/>
    <w:rsid w:val="00ED1B02"/>
    <w:rsid w:val="00ED1DBE"/>
    <w:rsid w:val="00ED25BD"/>
    <w:rsid w:val="00ED336F"/>
    <w:rsid w:val="00ED3E3C"/>
    <w:rsid w:val="00ED4111"/>
    <w:rsid w:val="00ED442C"/>
    <w:rsid w:val="00ED4777"/>
    <w:rsid w:val="00ED4A79"/>
    <w:rsid w:val="00ED4ACA"/>
    <w:rsid w:val="00ED4B71"/>
    <w:rsid w:val="00ED4C5A"/>
    <w:rsid w:val="00ED52A4"/>
    <w:rsid w:val="00ED5A96"/>
    <w:rsid w:val="00ED5CCD"/>
    <w:rsid w:val="00EE0174"/>
    <w:rsid w:val="00EE0193"/>
    <w:rsid w:val="00EE0473"/>
    <w:rsid w:val="00EE04AF"/>
    <w:rsid w:val="00EE0A06"/>
    <w:rsid w:val="00EE0DDB"/>
    <w:rsid w:val="00EE117C"/>
    <w:rsid w:val="00EE1D0D"/>
    <w:rsid w:val="00EE1E5E"/>
    <w:rsid w:val="00EE2DE7"/>
    <w:rsid w:val="00EE2E50"/>
    <w:rsid w:val="00EE309E"/>
    <w:rsid w:val="00EE3489"/>
    <w:rsid w:val="00EE37FB"/>
    <w:rsid w:val="00EE3996"/>
    <w:rsid w:val="00EE40FB"/>
    <w:rsid w:val="00EE46A6"/>
    <w:rsid w:val="00EE4E75"/>
    <w:rsid w:val="00EE531F"/>
    <w:rsid w:val="00EE60F5"/>
    <w:rsid w:val="00EE69C0"/>
    <w:rsid w:val="00EE6B13"/>
    <w:rsid w:val="00EE6F92"/>
    <w:rsid w:val="00EE75F0"/>
    <w:rsid w:val="00EF0186"/>
    <w:rsid w:val="00EF0418"/>
    <w:rsid w:val="00EF08DF"/>
    <w:rsid w:val="00EF0E93"/>
    <w:rsid w:val="00EF1299"/>
    <w:rsid w:val="00EF18C3"/>
    <w:rsid w:val="00EF1DC4"/>
    <w:rsid w:val="00EF24C5"/>
    <w:rsid w:val="00EF2799"/>
    <w:rsid w:val="00EF4154"/>
    <w:rsid w:val="00EF41BD"/>
    <w:rsid w:val="00EF434D"/>
    <w:rsid w:val="00EF5321"/>
    <w:rsid w:val="00EF5947"/>
    <w:rsid w:val="00EF653D"/>
    <w:rsid w:val="00EF6715"/>
    <w:rsid w:val="00EF689A"/>
    <w:rsid w:val="00EF729F"/>
    <w:rsid w:val="00EF776A"/>
    <w:rsid w:val="00EF7C56"/>
    <w:rsid w:val="00F0043D"/>
    <w:rsid w:val="00F00575"/>
    <w:rsid w:val="00F00780"/>
    <w:rsid w:val="00F012E5"/>
    <w:rsid w:val="00F01380"/>
    <w:rsid w:val="00F013F2"/>
    <w:rsid w:val="00F01A23"/>
    <w:rsid w:val="00F02138"/>
    <w:rsid w:val="00F03CD7"/>
    <w:rsid w:val="00F0405C"/>
    <w:rsid w:val="00F04157"/>
    <w:rsid w:val="00F047B5"/>
    <w:rsid w:val="00F04FBE"/>
    <w:rsid w:val="00F0500F"/>
    <w:rsid w:val="00F05019"/>
    <w:rsid w:val="00F05308"/>
    <w:rsid w:val="00F05BA3"/>
    <w:rsid w:val="00F077B9"/>
    <w:rsid w:val="00F10294"/>
    <w:rsid w:val="00F112F5"/>
    <w:rsid w:val="00F12673"/>
    <w:rsid w:val="00F12E0B"/>
    <w:rsid w:val="00F146FE"/>
    <w:rsid w:val="00F14E64"/>
    <w:rsid w:val="00F15A4B"/>
    <w:rsid w:val="00F15C43"/>
    <w:rsid w:val="00F15CCC"/>
    <w:rsid w:val="00F1615F"/>
    <w:rsid w:val="00F162BF"/>
    <w:rsid w:val="00F16D0D"/>
    <w:rsid w:val="00F16E4A"/>
    <w:rsid w:val="00F16EBB"/>
    <w:rsid w:val="00F16FC3"/>
    <w:rsid w:val="00F2005B"/>
    <w:rsid w:val="00F201A3"/>
    <w:rsid w:val="00F2052F"/>
    <w:rsid w:val="00F2082E"/>
    <w:rsid w:val="00F2175D"/>
    <w:rsid w:val="00F21CD9"/>
    <w:rsid w:val="00F24285"/>
    <w:rsid w:val="00F2445A"/>
    <w:rsid w:val="00F247E6"/>
    <w:rsid w:val="00F25E7D"/>
    <w:rsid w:val="00F2658C"/>
    <w:rsid w:val="00F26E2E"/>
    <w:rsid w:val="00F26FFE"/>
    <w:rsid w:val="00F2710F"/>
    <w:rsid w:val="00F27245"/>
    <w:rsid w:val="00F27570"/>
    <w:rsid w:val="00F2758D"/>
    <w:rsid w:val="00F30107"/>
    <w:rsid w:val="00F302C6"/>
    <w:rsid w:val="00F3093C"/>
    <w:rsid w:val="00F30B6F"/>
    <w:rsid w:val="00F30C48"/>
    <w:rsid w:val="00F30E0E"/>
    <w:rsid w:val="00F316AC"/>
    <w:rsid w:val="00F31C95"/>
    <w:rsid w:val="00F326C9"/>
    <w:rsid w:val="00F32D00"/>
    <w:rsid w:val="00F3330C"/>
    <w:rsid w:val="00F333DA"/>
    <w:rsid w:val="00F3347B"/>
    <w:rsid w:val="00F349B1"/>
    <w:rsid w:val="00F34F20"/>
    <w:rsid w:val="00F352E8"/>
    <w:rsid w:val="00F356C4"/>
    <w:rsid w:val="00F36025"/>
    <w:rsid w:val="00F37866"/>
    <w:rsid w:val="00F40057"/>
    <w:rsid w:val="00F4084A"/>
    <w:rsid w:val="00F41281"/>
    <w:rsid w:val="00F41AFD"/>
    <w:rsid w:val="00F4225E"/>
    <w:rsid w:val="00F43F68"/>
    <w:rsid w:val="00F4487A"/>
    <w:rsid w:val="00F44D0B"/>
    <w:rsid w:val="00F458FF"/>
    <w:rsid w:val="00F460AF"/>
    <w:rsid w:val="00F465FF"/>
    <w:rsid w:val="00F46CB6"/>
    <w:rsid w:val="00F47A9E"/>
    <w:rsid w:val="00F47C78"/>
    <w:rsid w:val="00F47CB2"/>
    <w:rsid w:val="00F47FCE"/>
    <w:rsid w:val="00F50576"/>
    <w:rsid w:val="00F5105B"/>
    <w:rsid w:val="00F51C9F"/>
    <w:rsid w:val="00F5309A"/>
    <w:rsid w:val="00F53AA4"/>
    <w:rsid w:val="00F53C5B"/>
    <w:rsid w:val="00F53D68"/>
    <w:rsid w:val="00F54160"/>
    <w:rsid w:val="00F546A2"/>
    <w:rsid w:val="00F551EA"/>
    <w:rsid w:val="00F555D9"/>
    <w:rsid w:val="00F55B90"/>
    <w:rsid w:val="00F563CC"/>
    <w:rsid w:val="00F573D9"/>
    <w:rsid w:val="00F57A21"/>
    <w:rsid w:val="00F57D2B"/>
    <w:rsid w:val="00F60163"/>
    <w:rsid w:val="00F606E3"/>
    <w:rsid w:val="00F60CB2"/>
    <w:rsid w:val="00F612DB"/>
    <w:rsid w:val="00F6194B"/>
    <w:rsid w:val="00F61B2A"/>
    <w:rsid w:val="00F6209B"/>
    <w:rsid w:val="00F621E4"/>
    <w:rsid w:val="00F62393"/>
    <w:rsid w:val="00F630FD"/>
    <w:rsid w:val="00F63464"/>
    <w:rsid w:val="00F63E93"/>
    <w:rsid w:val="00F63F71"/>
    <w:rsid w:val="00F63F98"/>
    <w:rsid w:val="00F644F8"/>
    <w:rsid w:val="00F6485F"/>
    <w:rsid w:val="00F64917"/>
    <w:rsid w:val="00F64EEC"/>
    <w:rsid w:val="00F6602F"/>
    <w:rsid w:val="00F662A9"/>
    <w:rsid w:val="00F665C6"/>
    <w:rsid w:val="00F67312"/>
    <w:rsid w:val="00F67ADF"/>
    <w:rsid w:val="00F7054A"/>
    <w:rsid w:val="00F70664"/>
    <w:rsid w:val="00F70F47"/>
    <w:rsid w:val="00F7207F"/>
    <w:rsid w:val="00F720A7"/>
    <w:rsid w:val="00F7279A"/>
    <w:rsid w:val="00F72F0A"/>
    <w:rsid w:val="00F73789"/>
    <w:rsid w:val="00F739F6"/>
    <w:rsid w:val="00F73E26"/>
    <w:rsid w:val="00F74004"/>
    <w:rsid w:val="00F74EC9"/>
    <w:rsid w:val="00F75240"/>
    <w:rsid w:val="00F755E9"/>
    <w:rsid w:val="00F75B35"/>
    <w:rsid w:val="00F7619D"/>
    <w:rsid w:val="00F761CB"/>
    <w:rsid w:val="00F7643C"/>
    <w:rsid w:val="00F76FC9"/>
    <w:rsid w:val="00F7707C"/>
    <w:rsid w:val="00F806D5"/>
    <w:rsid w:val="00F808F8"/>
    <w:rsid w:val="00F80F9F"/>
    <w:rsid w:val="00F82068"/>
    <w:rsid w:val="00F82618"/>
    <w:rsid w:val="00F82A6A"/>
    <w:rsid w:val="00F82ADB"/>
    <w:rsid w:val="00F82AF2"/>
    <w:rsid w:val="00F83F96"/>
    <w:rsid w:val="00F8442F"/>
    <w:rsid w:val="00F85BFC"/>
    <w:rsid w:val="00F85D2E"/>
    <w:rsid w:val="00F86183"/>
    <w:rsid w:val="00F86BCE"/>
    <w:rsid w:val="00F873D7"/>
    <w:rsid w:val="00F878CC"/>
    <w:rsid w:val="00F87D68"/>
    <w:rsid w:val="00F903B9"/>
    <w:rsid w:val="00F90868"/>
    <w:rsid w:val="00F91511"/>
    <w:rsid w:val="00F91DB1"/>
    <w:rsid w:val="00F923AC"/>
    <w:rsid w:val="00F9389C"/>
    <w:rsid w:val="00F940A3"/>
    <w:rsid w:val="00F9432F"/>
    <w:rsid w:val="00F94ABC"/>
    <w:rsid w:val="00F950D6"/>
    <w:rsid w:val="00F95E98"/>
    <w:rsid w:val="00F9601F"/>
    <w:rsid w:val="00F962AA"/>
    <w:rsid w:val="00F96CE3"/>
    <w:rsid w:val="00F96F33"/>
    <w:rsid w:val="00F97D47"/>
    <w:rsid w:val="00FA00BD"/>
    <w:rsid w:val="00FA02F9"/>
    <w:rsid w:val="00FA0D78"/>
    <w:rsid w:val="00FA0F0F"/>
    <w:rsid w:val="00FA1097"/>
    <w:rsid w:val="00FA1269"/>
    <w:rsid w:val="00FA23E0"/>
    <w:rsid w:val="00FA2470"/>
    <w:rsid w:val="00FA29FE"/>
    <w:rsid w:val="00FA2EA7"/>
    <w:rsid w:val="00FA3B14"/>
    <w:rsid w:val="00FA3B7C"/>
    <w:rsid w:val="00FA4264"/>
    <w:rsid w:val="00FA4339"/>
    <w:rsid w:val="00FA5210"/>
    <w:rsid w:val="00FA524F"/>
    <w:rsid w:val="00FA6ACA"/>
    <w:rsid w:val="00FA6D33"/>
    <w:rsid w:val="00FA70DE"/>
    <w:rsid w:val="00FA7A4C"/>
    <w:rsid w:val="00FA7AC7"/>
    <w:rsid w:val="00FB015B"/>
    <w:rsid w:val="00FB0371"/>
    <w:rsid w:val="00FB06A3"/>
    <w:rsid w:val="00FB06DB"/>
    <w:rsid w:val="00FB0DA2"/>
    <w:rsid w:val="00FB0E39"/>
    <w:rsid w:val="00FB11CE"/>
    <w:rsid w:val="00FB1C1A"/>
    <w:rsid w:val="00FB1F55"/>
    <w:rsid w:val="00FB279A"/>
    <w:rsid w:val="00FB294F"/>
    <w:rsid w:val="00FB2ACF"/>
    <w:rsid w:val="00FB2CB8"/>
    <w:rsid w:val="00FB2F8E"/>
    <w:rsid w:val="00FB3D40"/>
    <w:rsid w:val="00FB530F"/>
    <w:rsid w:val="00FB5745"/>
    <w:rsid w:val="00FB5ADA"/>
    <w:rsid w:val="00FB5E3F"/>
    <w:rsid w:val="00FB64B3"/>
    <w:rsid w:val="00FB6AEF"/>
    <w:rsid w:val="00FB6CCF"/>
    <w:rsid w:val="00FC03B8"/>
    <w:rsid w:val="00FC057F"/>
    <w:rsid w:val="00FC06DC"/>
    <w:rsid w:val="00FC071B"/>
    <w:rsid w:val="00FC08A0"/>
    <w:rsid w:val="00FC0AA1"/>
    <w:rsid w:val="00FC1003"/>
    <w:rsid w:val="00FC13BE"/>
    <w:rsid w:val="00FC15D0"/>
    <w:rsid w:val="00FC1A92"/>
    <w:rsid w:val="00FC201B"/>
    <w:rsid w:val="00FC2206"/>
    <w:rsid w:val="00FC323D"/>
    <w:rsid w:val="00FC39A7"/>
    <w:rsid w:val="00FC3A6A"/>
    <w:rsid w:val="00FC4442"/>
    <w:rsid w:val="00FC44D9"/>
    <w:rsid w:val="00FC46F9"/>
    <w:rsid w:val="00FC50AE"/>
    <w:rsid w:val="00FC53E5"/>
    <w:rsid w:val="00FC57EE"/>
    <w:rsid w:val="00FC5AF8"/>
    <w:rsid w:val="00FC672F"/>
    <w:rsid w:val="00FC7864"/>
    <w:rsid w:val="00FC7A63"/>
    <w:rsid w:val="00FC7BA6"/>
    <w:rsid w:val="00FD01A4"/>
    <w:rsid w:val="00FD0410"/>
    <w:rsid w:val="00FD09B8"/>
    <w:rsid w:val="00FD2296"/>
    <w:rsid w:val="00FD2448"/>
    <w:rsid w:val="00FD3290"/>
    <w:rsid w:val="00FD3348"/>
    <w:rsid w:val="00FD3753"/>
    <w:rsid w:val="00FD410E"/>
    <w:rsid w:val="00FD4390"/>
    <w:rsid w:val="00FD48B7"/>
    <w:rsid w:val="00FD59C0"/>
    <w:rsid w:val="00FD5F12"/>
    <w:rsid w:val="00FD5FB3"/>
    <w:rsid w:val="00FD628C"/>
    <w:rsid w:val="00FD6C76"/>
    <w:rsid w:val="00FD7456"/>
    <w:rsid w:val="00FE03F0"/>
    <w:rsid w:val="00FE0A62"/>
    <w:rsid w:val="00FE1275"/>
    <w:rsid w:val="00FE1769"/>
    <w:rsid w:val="00FE18D5"/>
    <w:rsid w:val="00FE21E6"/>
    <w:rsid w:val="00FE24BB"/>
    <w:rsid w:val="00FE2AEC"/>
    <w:rsid w:val="00FE2E4E"/>
    <w:rsid w:val="00FE34FE"/>
    <w:rsid w:val="00FE39AA"/>
    <w:rsid w:val="00FE3F4D"/>
    <w:rsid w:val="00FE4625"/>
    <w:rsid w:val="00FE4D12"/>
    <w:rsid w:val="00FE55D3"/>
    <w:rsid w:val="00FE6AC4"/>
    <w:rsid w:val="00FE7540"/>
    <w:rsid w:val="00FE7C71"/>
    <w:rsid w:val="00FE7E8B"/>
    <w:rsid w:val="00FF06E8"/>
    <w:rsid w:val="00FF099A"/>
    <w:rsid w:val="00FF128A"/>
    <w:rsid w:val="00FF1305"/>
    <w:rsid w:val="00FF1768"/>
    <w:rsid w:val="00FF19F6"/>
    <w:rsid w:val="00FF1BEB"/>
    <w:rsid w:val="00FF25F0"/>
    <w:rsid w:val="00FF2BE5"/>
    <w:rsid w:val="00FF33B6"/>
    <w:rsid w:val="00FF36FD"/>
    <w:rsid w:val="00FF3DD3"/>
    <w:rsid w:val="00FF6611"/>
    <w:rsid w:val="00FF7011"/>
    <w:rsid w:val="00FF703B"/>
    <w:rsid w:val="00FF74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004a85,#19acdb,#7c7f7e"/>
    </o:shapedefaults>
    <o:shapelayout v:ext="edit">
      <o:idmap v:ext="edit" data="1"/>
    </o:shapelayout>
  </w:shapeDefaults>
  <w:decimalSymbol w:val="."/>
  <w:listSeparator w:val=","/>
  <w14:docId w14:val="06BDA79E"/>
  <w15:docId w15:val="{800B15F1-5B3D-42DC-8A80-89A823835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uiPriority="12" w:qFormat="1"/>
    <w:lsdException w:name="List 2" w:semiHidden="1" w:unhideWhenUsed="1"/>
    <w:lsdException w:name="List 3" w:semiHidden="1" w:unhideWhenUsed="1"/>
    <w:lsdException w:name="List Bullet 2" w:semiHidden="1" w:uiPriority="10" w:unhideWhenUsed="1" w:qFormat="1"/>
    <w:lsdException w:name="List Bullet 3" w:semiHidden="1" w:uiPriority="11" w:unhideWhenUsed="1" w:qFormat="1"/>
    <w:lsdException w:name="List Bullet 4" w:semiHidden="1" w:unhideWhenUsed="1"/>
    <w:lsdException w:name="List Bullet 5" w:semiHidden="1" w:unhideWhenUsed="1"/>
    <w:lsdException w:name="List Number 2" w:semiHidden="1" w:uiPriority="13" w:unhideWhenUsed="1" w:qFormat="1"/>
    <w:lsdException w:name="List Number 3" w:semiHidden="1" w:uiPriority="14"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2"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2EDF"/>
    <w:pPr>
      <w:widowControl w:val="0"/>
      <w:autoSpaceDE w:val="0"/>
      <w:autoSpaceDN w:val="0"/>
      <w:adjustRightInd w:val="0"/>
      <w:spacing w:after="143" w:line="258" w:lineRule="atLeast"/>
    </w:pPr>
    <w:rPr>
      <w:rFonts w:ascii="Tahoma" w:eastAsiaTheme="minorEastAsia" w:hAnsi="Tahoma" w:cs="Tahoma"/>
      <w:lang w:val="en-GB" w:eastAsia="en-GB"/>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qFormat/>
    <w:rsid w:val="00A67B5D"/>
    <w:pPr>
      <w:keepNext/>
      <w:pageBreakBefore/>
      <w:pBdr>
        <w:bottom w:val="single" w:sz="2" w:space="1" w:color="808080"/>
      </w:pBdr>
      <w:shd w:val="clear" w:color="auto" w:fill="C8C8C8"/>
      <w:spacing w:before="120" w:after="160"/>
      <w:outlineLvl w:val="0"/>
    </w:pPr>
    <w:rPr>
      <w:rFonts w:ascii="Tahoma" w:hAnsi="Tahoma"/>
      <w:b/>
      <w:caps/>
      <w:color w:val="0062A7"/>
      <w:sz w:val="28"/>
      <w:lang w:val="en-GB"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qFormat/>
    <w:rsid w:val="00C20303"/>
    <w:pPr>
      <w:keepNext/>
      <w:numPr>
        <w:ilvl w:val="1"/>
        <w:numId w:val="50"/>
      </w:numPr>
      <w:pBdr>
        <w:bottom w:val="single" w:sz="2" w:space="1" w:color="808080"/>
      </w:pBdr>
      <w:spacing w:before="120" w:after="120"/>
      <w:ind w:right="-6"/>
      <w:outlineLvl w:val="1"/>
    </w:pPr>
    <w:rPr>
      <w:rFonts w:ascii="Tahoma" w:eastAsiaTheme="minorHAnsi" w:hAnsi="Tahoma" w:cs="Tahoma"/>
      <w:b/>
      <w:caps/>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uiPriority w:val="9"/>
    <w:qFormat/>
    <w:rsid w:val="00A67B5D"/>
    <w:pPr>
      <w:keepNext/>
      <w:numPr>
        <w:ilvl w:val="2"/>
        <w:numId w:val="50"/>
      </w:numPr>
      <w:pBdr>
        <w:bottom w:val="single" w:sz="2" w:space="1" w:color="808080"/>
      </w:pBdr>
      <w:spacing w:after="80"/>
      <w:ind w:right="-11"/>
      <w:outlineLvl w:val="2"/>
    </w:pPr>
    <w:rPr>
      <w:b/>
      <w:kern w:val="28"/>
      <w:sz w:val="22"/>
    </w:rPr>
  </w:style>
  <w:style w:type="paragraph" w:styleId="Heading4">
    <w:name w:val="heading 4"/>
    <w:aliases w:val="Heading 4-KP"/>
    <w:basedOn w:val="Normal"/>
    <w:next w:val="PPStandardReport"/>
    <w:link w:val="Heading4Char"/>
    <w:uiPriority w:val="9"/>
    <w:qFormat/>
    <w:rsid w:val="007B007D"/>
    <w:pPr>
      <w:keepNext/>
      <w:numPr>
        <w:ilvl w:val="3"/>
        <w:numId w:val="50"/>
      </w:numPr>
      <w:spacing w:before="80"/>
      <w:jc w:val="left"/>
      <w:outlineLvl w:val="3"/>
    </w:pPr>
    <w:rPr>
      <w:b/>
      <w:lang w:val="en-US" w:eastAsia="en-US"/>
    </w:rPr>
  </w:style>
  <w:style w:type="paragraph" w:styleId="Heading5">
    <w:name w:val="heading 5"/>
    <w:basedOn w:val="Normal"/>
    <w:next w:val="PPStandardReport"/>
    <w:link w:val="Heading5Char"/>
    <w:uiPriority w:val="9"/>
    <w:qFormat/>
    <w:rsid w:val="00A67B5D"/>
    <w:pPr>
      <w:keepNext/>
      <w:ind w:left="1134"/>
      <w:outlineLvl w:val="4"/>
    </w:pPr>
    <w:rPr>
      <w:b/>
      <w:u w:val="single"/>
    </w:rPr>
  </w:style>
  <w:style w:type="paragraph" w:styleId="Heading6">
    <w:name w:val="heading 6"/>
    <w:basedOn w:val="Normal"/>
    <w:next w:val="PPStandardReport"/>
    <w:link w:val="Heading6Char"/>
    <w:qFormat/>
    <w:rsid w:val="00A67B5D"/>
    <w:pPr>
      <w:keepNext/>
      <w:ind w:left="1134"/>
      <w:outlineLvl w:val="5"/>
    </w:pPr>
    <w:rPr>
      <w:b/>
    </w:rPr>
  </w:style>
  <w:style w:type="paragraph" w:styleId="Heading7">
    <w:name w:val="heading 7"/>
    <w:basedOn w:val="Normal"/>
    <w:next w:val="Normal"/>
    <w:link w:val="Heading7Char"/>
    <w:qFormat/>
    <w:rsid w:val="00795A57"/>
    <w:pPr>
      <w:keepNext/>
      <w:tabs>
        <w:tab w:val="num" w:pos="1296"/>
      </w:tabs>
      <w:ind w:left="1296" w:hanging="1296"/>
      <w:jc w:val="left"/>
      <w:outlineLvl w:val="6"/>
    </w:pPr>
    <w:rPr>
      <w:sz w:val="26"/>
    </w:rPr>
  </w:style>
  <w:style w:type="paragraph" w:styleId="Heading8">
    <w:name w:val="heading 8"/>
    <w:basedOn w:val="Normal"/>
    <w:next w:val="Normal"/>
    <w:link w:val="Heading8Char"/>
    <w:qFormat/>
    <w:rsid w:val="00795A57"/>
    <w:pPr>
      <w:keepNext/>
      <w:tabs>
        <w:tab w:val="num" w:pos="1440"/>
      </w:tabs>
      <w:ind w:left="1440" w:hanging="1440"/>
      <w:jc w:val="center"/>
      <w:outlineLvl w:val="7"/>
    </w:pPr>
    <w:rPr>
      <w:rFonts w:ascii="Times New Roman" w:hAnsi="Times New Roman"/>
      <w:color w:val="808080"/>
      <w:sz w:val="46"/>
    </w:rPr>
  </w:style>
  <w:style w:type="paragraph" w:styleId="Heading9">
    <w:name w:val="heading 9"/>
    <w:aliases w:val="Tables"/>
    <w:basedOn w:val="Normal"/>
    <w:next w:val="Normal"/>
    <w:link w:val="Heading9Char"/>
    <w:qFormat/>
    <w:rsid w:val="00795A57"/>
    <w:pPr>
      <w:keepNext/>
      <w:tabs>
        <w:tab w:val="num" w:pos="1584"/>
      </w:tabs>
      <w:ind w:left="1584" w:hanging="1584"/>
      <w:jc w:val="center"/>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ind w:left="-113"/>
      <w:jc w:val="center"/>
    </w:pPr>
    <w:rPr>
      <w:rFonts w:ascii="Tahoma" w:hAnsi="Tahoma"/>
      <w:sz w:val="22"/>
      <w:szCs w:val="22"/>
      <w:lang w:val="en-GB" w:eastAsia="de-DE"/>
    </w:rPr>
  </w:style>
  <w:style w:type="table" w:styleId="TableGrid">
    <w:name w:val="Table Grid"/>
    <w:aliases w:val="PPTabellengitternetz,Table_CWCE Style,SGS Table Basic 1"/>
    <w:basedOn w:val="TableNormal"/>
    <w:uiPriority w:val="59"/>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BookAntiqua" w:hAnsi="BookAntiqu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rsid w:val="00A67B5D"/>
    <w:pPr>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rPr>
  </w:style>
  <w:style w:type="paragraph" w:styleId="Index1">
    <w:name w:val="index 1"/>
    <w:basedOn w:val="Normal"/>
    <w:next w:val="Normal"/>
    <w:uiPriority w:val="99"/>
    <w:semiHidden/>
    <w:rsid w:val="00A67B5D"/>
    <w:rPr>
      <w:rFonts w:ascii="Times New Roman" w:hAnsi="Times New Roman"/>
      <w:lang w:val="en-AU"/>
    </w:rPr>
  </w:style>
  <w:style w:type="paragraph" w:styleId="Index2">
    <w:name w:val="index 2"/>
    <w:basedOn w:val="Normal"/>
    <w:next w:val="Normal"/>
    <w:autoRedefine/>
    <w:uiPriority w:val="99"/>
    <w:semiHidden/>
    <w:rsid w:val="00A67B5D"/>
    <w:pPr>
      <w:spacing w:after="120"/>
      <w:ind w:left="440" w:hanging="220"/>
    </w:pPr>
  </w:style>
  <w:style w:type="paragraph" w:styleId="Index3">
    <w:name w:val="index 3"/>
    <w:basedOn w:val="Normal"/>
    <w:next w:val="Normal"/>
    <w:autoRedefine/>
    <w:uiPriority w:val="99"/>
    <w:semiHidden/>
    <w:rsid w:val="00A67B5D"/>
    <w:pPr>
      <w:spacing w:after="120"/>
      <w:ind w:left="660" w:hanging="220"/>
    </w:pPr>
  </w:style>
  <w:style w:type="paragraph" w:styleId="Index4">
    <w:name w:val="index 4"/>
    <w:basedOn w:val="Normal"/>
    <w:next w:val="Normal"/>
    <w:autoRedefine/>
    <w:uiPriority w:val="99"/>
    <w:semiHidden/>
    <w:rsid w:val="00A67B5D"/>
    <w:pPr>
      <w:spacing w:after="120"/>
      <w:ind w:left="880" w:hanging="220"/>
    </w:pPr>
  </w:style>
  <w:style w:type="paragraph" w:styleId="Index5">
    <w:name w:val="index 5"/>
    <w:basedOn w:val="Normal"/>
    <w:next w:val="Normal"/>
    <w:autoRedefine/>
    <w:uiPriority w:val="99"/>
    <w:semiHidden/>
    <w:rsid w:val="00A67B5D"/>
    <w:pPr>
      <w:spacing w:after="120"/>
      <w:ind w:left="1100" w:hanging="220"/>
    </w:pPr>
  </w:style>
  <w:style w:type="paragraph" w:styleId="Index6">
    <w:name w:val="index 6"/>
    <w:basedOn w:val="Normal"/>
    <w:next w:val="Normal"/>
    <w:autoRedefine/>
    <w:uiPriority w:val="99"/>
    <w:semiHidden/>
    <w:rsid w:val="00A67B5D"/>
    <w:pPr>
      <w:spacing w:after="120"/>
      <w:ind w:left="1320" w:hanging="220"/>
    </w:pPr>
  </w:style>
  <w:style w:type="paragraph" w:styleId="Index7">
    <w:name w:val="index 7"/>
    <w:basedOn w:val="Normal"/>
    <w:next w:val="Normal"/>
    <w:autoRedefine/>
    <w:uiPriority w:val="99"/>
    <w:semiHidden/>
    <w:rsid w:val="00A67B5D"/>
    <w:pPr>
      <w:spacing w:after="120"/>
      <w:ind w:left="1540" w:hanging="220"/>
    </w:pPr>
  </w:style>
  <w:style w:type="paragraph" w:styleId="Index8">
    <w:name w:val="index 8"/>
    <w:basedOn w:val="Normal"/>
    <w:next w:val="Normal"/>
    <w:autoRedefine/>
    <w:uiPriority w:val="99"/>
    <w:semiHidden/>
    <w:rsid w:val="00A67B5D"/>
    <w:pPr>
      <w:spacing w:after="120"/>
      <w:ind w:left="1760" w:hanging="220"/>
    </w:pPr>
  </w:style>
  <w:style w:type="paragraph" w:styleId="Index9">
    <w:name w:val="index 9"/>
    <w:basedOn w:val="Normal"/>
    <w:next w:val="Normal"/>
    <w:autoRedefine/>
    <w:uiPriority w:val="99"/>
    <w:semiHidden/>
    <w:rsid w:val="00A67B5D"/>
    <w:pPr>
      <w:spacing w:after="120"/>
      <w:ind w:left="1980" w:hanging="220"/>
    </w:pPr>
  </w:style>
  <w:style w:type="paragraph" w:styleId="IndexHeading">
    <w:name w:val="index heading"/>
    <w:basedOn w:val="Normal"/>
    <w:next w:val="Index1"/>
    <w:uiPriority w:val="99"/>
    <w:semiHidden/>
    <w:rsid w:val="00A67B5D"/>
    <w:pPr>
      <w:spacing w:after="120"/>
    </w:pPr>
    <w:rPr>
      <w:rFonts w:cs="Arial"/>
      <w:b/>
      <w:bCs/>
    </w:rPr>
  </w:style>
  <w:style w:type="paragraph" w:styleId="TOC2">
    <w:name w:val="toc 2"/>
    <w:basedOn w:val="Normal"/>
    <w:next w:val="Normal"/>
    <w:uiPriority w:val="39"/>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rsid w:val="00A67B5D"/>
    <w:pPr>
      <w:tabs>
        <w:tab w:val="center" w:pos="4536"/>
        <w:tab w:val="right" w:pos="9072"/>
      </w:tabs>
      <w:jc w:val="left"/>
    </w:pPr>
    <w:rPr>
      <w:color w:val="888888"/>
      <w:sz w:val="16"/>
    </w:rPr>
  </w:style>
  <w:style w:type="paragraph" w:styleId="Footer">
    <w:name w:val="footer"/>
    <w:aliases w:val="PPFußzeile"/>
    <w:link w:val="FooterChar"/>
    <w:uiPriority w:val="99"/>
    <w:qFormat/>
    <w:rsid w:val="00A67B5D"/>
    <w:pPr>
      <w:spacing w:before="120"/>
    </w:pPr>
    <w:rPr>
      <w:rFonts w:ascii="Tahoma" w:hAnsi="Tahoma"/>
      <w:color w:val="888888"/>
      <w:sz w:val="16"/>
      <w:szCs w:val="22"/>
      <w:lang w:val="en-GB"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rPr>
      <w:rFonts w:ascii="Tahoma" w:hAnsi="Tahoma"/>
      <w:b/>
      <w:caps/>
      <w:sz w:val="28"/>
      <w:szCs w:val="22"/>
      <w:lang w:val="en-GB" w:eastAsia="de-DE"/>
    </w:rPr>
  </w:style>
  <w:style w:type="paragraph" w:customStyle="1" w:styleId="PPClient2">
    <w:name w:val="PPClient2"/>
    <w:rsid w:val="00A67B5D"/>
    <w:rPr>
      <w:rFonts w:ascii="Tahoma" w:hAnsi="Tahoma"/>
      <w:color w:val="888888"/>
      <w:sz w:val="28"/>
      <w:szCs w:val="22"/>
      <w:lang w:val="en-GB"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rPr>
      <w:rFonts w:ascii="Tahoma" w:hAnsi="Tahoma"/>
      <w:b/>
      <w:sz w:val="28"/>
      <w:szCs w:val="22"/>
      <w:lang w:val="en-GB"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spacing w:before="0"/>
      <w:ind w:firstLine="1134"/>
      <w:outlineLvl w:val="9"/>
    </w:pPr>
  </w:style>
  <w:style w:type="character" w:styleId="Hyperlink">
    <w:name w:val="Hyperlink"/>
    <w:uiPriority w:val="99"/>
    <w:qFormat/>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rsid w:val="00706848"/>
    <w:rPr>
      <w:sz w:val="16"/>
      <w:szCs w:val="16"/>
    </w:rPr>
  </w:style>
  <w:style w:type="paragraph" w:styleId="CommentText">
    <w:name w:val="annotation text"/>
    <w:basedOn w:val="Normal"/>
    <w:link w:val="CommentTextChar"/>
    <w:uiPriority w:val="99"/>
    <w:rsid w:val="00706848"/>
  </w:style>
  <w:style w:type="paragraph" w:styleId="CommentSubject">
    <w:name w:val="annotation subject"/>
    <w:basedOn w:val="CommentText"/>
    <w:next w:val="CommentText"/>
    <w:link w:val="CommentSubjectChar"/>
    <w:uiPriority w:val="99"/>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795A57"/>
    <w:pPr>
      <w:tabs>
        <w:tab w:val="right" w:pos="8931"/>
      </w:tabs>
    </w:pPr>
    <w:rPr>
      <w:rFonts w:ascii="Arial" w:hAnsi="Arial"/>
      <w:b/>
      <w:sz w:val="22"/>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uiPriority w:val="11"/>
    <w:qFormat/>
    <w:rsid w:val="00795A57"/>
    <w:pPr>
      <w:spacing w:after="60"/>
      <w:jc w:val="center"/>
      <w:outlineLvl w:val="1"/>
    </w:pPr>
    <w:rPr>
      <w:sz w:val="24"/>
      <w:lang w:val="pl-PL" w:eastAsia="pl-PL"/>
    </w:rPr>
  </w:style>
  <w:style w:type="paragraph" w:styleId="FootnoteText">
    <w:name w:val="footnote text"/>
    <w:aliases w:val="Fußnotentextf"/>
    <w:basedOn w:val="Normal"/>
    <w:link w:val="FootnoteTextChar"/>
    <w:uiPriority w:val="99"/>
    <w:semiHidden/>
    <w:rsid w:val="00795A57"/>
    <w:pPr>
      <w:spacing w:after="240"/>
      <w:jc w:val="left"/>
    </w:pPr>
  </w:style>
  <w:style w:type="paragraph" w:customStyle="1" w:styleId="PPCVEducation">
    <w:name w:val="P&amp;P_CV_Education"/>
    <w:basedOn w:val="Normal"/>
    <w:rsid w:val="00F2710F"/>
    <w:pPr>
      <w:keepNext/>
      <w:jc w:val="left"/>
    </w:pPr>
    <w:rPr>
      <w:sz w:val="22"/>
    </w:rPr>
  </w:style>
  <w:style w:type="paragraph" w:customStyle="1" w:styleId="Default">
    <w:name w:val="Default"/>
    <w:rsid w:val="00553134"/>
    <w:pPr>
      <w:widowControl w:val="0"/>
      <w:autoSpaceDE w:val="0"/>
      <w:autoSpaceDN w:val="0"/>
      <w:adjustRightInd w:val="0"/>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eastAsiaTheme="minorEastAsia" w:hAnsi="Univers" w:cs="Tahoma"/>
      <w:b/>
      <w:bCs/>
      <w:i/>
      <w:iCs/>
      <w:sz w:val="22"/>
      <w:szCs w:val="24"/>
    </w:rPr>
  </w:style>
  <w:style w:type="paragraph" w:customStyle="1" w:styleId="bodytext0">
    <w:name w:val="bodytext"/>
    <w:basedOn w:val="Normal"/>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uiPriority w:val="99"/>
    <w:rsid w:val="00B60A5E"/>
    <w:pPr>
      <w:tabs>
        <w:tab w:val="left" w:pos="1064"/>
      </w:tabs>
      <w:spacing w:line="240" w:lineRule="exact"/>
      <w:ind w:left="170" w:right="170"/>
      <w:jc w:val="left"/>
    </w:pPr>
    <w:rPr>
      <w:rFonts w:ascii="Arial" w:hAnsi="Arial"/>
      <w:lang w:val="en-US" w:eastAsia="en-US"/>
    </w:rPr>
  </w:style>
  <w:style w:type="character" w:customStyle="1" w:styleId="CommentTextChar">
    <w:name w:val="Comment Text Char"/>
    <w:link w:val="CommentText"/>
    <w:uiPriority w:val="99"/>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uiPriority w:val="9"/>
    <w:rsid w:val="007B007D"/>
    <w:rPr>
      <w:rFonts w:ascii="Tahoma" w:eastAsiaTheme="minorEastAsia" w:hAnsi="Tahoma" w:cs="Tahoma"/>
      <w:b/>
    </w:rPr>
  </w:style>
  <w:style w:type="paragraph" w:customStyle="1" w:styleId="1">
    <w:name w:val="Обычный1"/>
    <w:rsid w:val="00147BBB"/>
    <w:pPr>
      <w:autoSpaceDE w:val="0"/>
      <w:autoSpaceDN w:val="0"/>
    </w:pPr>
    <w:rPr>
      <w:lang w:val="ru-RU" w:eastAsia="de-DE"/>
    </w:rPr>
  </w:style>
  <w:style w:type="paragraph" w:customStyle="1" w:styleId="A5">
    <w:name w:val="A5"/>
    <w:basedOn w:val="Normal"/>
    <w:rsid w:val="006F2DFD"/>
    <w:pPr>
      <w:numPr>
        <w:numId w:val="2"/>
      </w:numPr>
      <w:spacing w:after="120"/>
      <w:jc w:val="left"/>
    </w:pPr>
    <w:rPr>
      <w:rFonts w:ascii="Arial" w:hAnsi="Arial"/>
      <w:sz w:val="18"/>
      <w:lang w:val="en-US"/>
    </w:rPr>
  </w:style>
  <w:style w:type="paragraph" w:styleId="BodyText2">
    <w:name w:val="Body Text 2"/>
    <w:basedOn w:val="Normal"/>
    <w:link w:val="BodyText2Char"/>
    <w:rsid w:val="006F2DFD"/>
    <w:pPr>
      <w:spacing w:after="120" w:line="480" w:lineRule="auto"/>
      <w:jc w:val="left"/>
    </w:pPr>
    <w:rPr>
      <w:rFonts w:ascii="Arial" w:hAnsi="Arial"/>
    </w:rPr>
  </w:style>
  <w:style w:type="paragraph" w:customStyle="1" w:styleId="RRIStandard">
    <w:name w:val="RRI Standard"/>
    <w:rsid w:val="006F2DFD"/>
    <w:rPr>
      <w:rFonts w:ascii="Arial" w:hAnsi="Arial"/>
      <w:noProof/>
      <w:sz w:val="22"/>
    </w:rPr>
  </w:style>
  <w:style w:type="paragraph" w:styleId="BodyTextIndent3">
    <w:name w:val="Body Text Indent 3"/>
    <w:basedOn w:val="Normal"/>
    <w:link w:val="BodyTextIndent3Char"/>
    <w:uiPriority w:val="99"/>
    <w:semiHidden/>
    <w:unhideWhenUsed/>
    <w:rsid w:val="00864E2B"/>
    <w:pPr>
      <w:spacing w:after="120"/>
      <w:ind w:left="283"/>
    </w:pPr>
    <w:rPr>
      <w:rFonts w:ascii="Times New Roman" w:hAnsi="Times New Roman"/>
      <w:sz w:val="16"/>
      <w:szCs w:val="16"/>
      <w:lang w:eastAsia="en-US"/>
    </w:rPr>
  </w:style>
  <w:style w:type="paragraph" w:styleId="DocumentMap">
    <w:name w:val="Document Map"/>
    <w:basedOn w:val="Normal"/>
    <w:link w:val="DocumentMapChar"/>
    <w:uiPriority w:val="99"/>
    <w:semiHidden/>
    <w:rsid w:val="00A67B5D"/>
    <w:pPr>
      <w:shd w:val="clear" w:color="auto" w:fill="000080"/>
    </w:pPr>
  </w:style>
  <w:style w:type="paragraph" w:customStyle="1" w:styleId="PPRefStandard">
    <w:name w:val="PPRefStandard"/>
    <w:basedOn w:val="Normal"/>
    <w:link w:val="PPRefStandardZchn"/>
    <w:rsid w:val="00BF764F"/>
    <w:pPr>
      <w:jc w:val="left"/>
    </w:pPr>
    <w:rPr>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link w:val="BalloonTextChar"/>
    <w:uiPriority w:val="99"/>
    <w:semiHidden/>
    <w:rsid w:val="00A67B5D"/>
    <w:rPr>
      <w:sz w:val="16"/>
      <w:szCs w:val="16"/>
    </w:rPr>
  </w:style>
  <w:style w:type="character" w:styleId="PageNumber">
    <w:name w:val="page number"/>
    <w:basedOn w:val="DefaultParagraphFont"/>
    <w:uiPriority w:val="99"/>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C20303"/>
    <w:rPr>
      <w:rFonts w:ascii="Tahoma" w:eastAsiaTheme="minorHAnsi" w:hAnsi="Tahoma" w:cs="Tahoma"/>
      <w:b/>
      <w:caps/>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343308"/>
    <w:rPr>
      <w:rFonts w:ascii="Tahoma" w:eastAsiaTheme="minorEastAsia" w:hAnsi="Tahoma" w:cs="Tahoma"/>
      <w:b/>
      <w:kern w:val="28"/>
      <w:sz w:val="22"/>
      <w:lang w:val="en-GB" w:eastAsia="en-GB"/>
    </w:rPr>
  </w:style>
  <w:style w:type="paragraph" w:customStyle="1" w:styleId="PPRefStandard0">
    <w:name w:val="PPRef_Standard"/>
    <w:basedOn w:val="Normal"/>
    <w:link w:val="PPRefStandardZchn0"/>
    <w:rsid w:val="00F349B1"/>
    <w:pPr>
      <w:jc w:val="left"/>
    </w:p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uiPriority w:val="99"/>
    <w:rsid w:val="00D834B4"/>
    <w:pPr>
      <w:spacing w:after="120"/>
      <w:jc w:val="left"/>
    </w:pPr>
    <w:rPr>
      <w:rFonts w:ascii="Times New Roman" w:hAnsi="Times New Roman"/>
      <w:sz w:val="16"/>
      <w:szCs w:val="16"/>
      <w:lang w:val="de-DE"/>
    </w:rPr>
  </w:style>
  <w:style w:type="character" w:customStyle="1" w:styleId="BodyText3Char">
    <w:name w:val="Body Text 3 Char"/>
    <w:link w:val="BodyText3"/>
    <w:uiPriority w:val="99"/>
    <w:rsid w:val="00D834B4"/>
    <w:rPr>
      <w:sz w:val="16"/>
      <w:szCs w:val="16"/>
      <w:lang w:val="de-DE" w:eastAsia="de-DE"/>
    </w:rPr>
  </w:style>
  <w:style w:type="paragraph" w:customStyle="1" w:styleId="ppstandardreport0">
    <w:name w:val="ppstandardreport"/>
    <w:basedOn w:val="Normal"/>
    <w:rsid w:val="007A7AC6"/>
    <w:pPr>
      <w:ind w:left="1134"/>
    </w:pPr>
    <w:rPr>
      <w:rFonts w:eastAsia="Calibri"/>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pPr>
    <w:rPr>
      <w:rFonts w:ascii="Tahoma" w:hAnsi="Tahoma"/>
      <w:b/>
      <w:color w:val="888888"/>
      <w:sz w:val="24"/>
      <w:szCs w:val="22"/>
      <w:lang w:val="en-GB"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uiPriority w:val="10"/>
    <w:qFormat/>
    <w:rsid w:val="007926E1"/>
    <w:pPr>
      <w:numPr>
        <w:numId w:val="5"/>
      </w:numPr>
      <w:tabs>
        <w:tab w:val="left" w:pos="993"/>
      </w:tabs>
      <w:spacing w:line="300" w:lineRule="atLeast"/>
    </w:pPr>
    <w:rPr>
      <w:rFonts w:ascii="Arial" w:hAnsi="Arial"/>
      <w:sz w:val="22"/>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
    <w:qFormat/>
    <w:rsid w:val="00524839"/>
    <w:pPr>
      <w:numPr>
        <w:numId w:val="6"/>
      </w:numPr>
      <w:contextualSpacing/>
    </w:pPr>
  </w:style>
  <w:style w:type="paragraph" w:styleId="ListBullet3">
    <w:name w:val="List Bullet 3"/>
    <w:basedOn w:val="Normal"/>
    <w:uiPriority w:val="11"/>
    <w:qFormat/>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rPr>
  </w:style>
  <w:style w:type="character" w:styleId="Strong">
    <w:name w:val="Strong"/>
    <w:uiPriority w:val="22"/>
    <w:qFormat/>
    <w:rsid w:val="00306170"/>
    <w:rPr>
      <w:b/>
      <w:bCs/>
    </w:rPr>
  </w:style>
  <w:style w:type="paragraph" w:styleId="ListBullet4">
    <w:name w:val="List Bullet 4"/>
    <w:basedOn w:val="Normal"/>
    <w:uiPriority w:val="99"/>
    <w:rsid w:val="00C7474C"/>
    <w:pPr>
      <w:numPr>
        <w:numId w:val="8"/>
      </w:numPr>
      <w:contextualSpacing/>
    </w:pPr>
  </w:style>
  <w:style w:type="character" w:styleId="FootnoteReference">
    <w:name w:val="footnote reference"/>
    <w:aliases w:val="SUPERS,(Footnote Reference),de nota al pie,16 Point,Superscript 6 Point,Appel note de bas de page,ftref,BVI fnr,Footnote,Footnote sign,Style 4,Footnote #, BVI fnr,Superscript 6 Point + 11 pt,Footnote Reference-AXYS2,FN Number,FR"/>
    <w:link w:val="CharCharCharCharCarChar"/>
    <w:uiPriority w:val="99"/>
    <w:qFormat/>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rPr>
      <w:rFonts w:ascii="Arial" w:hAnsi="Arial"/>
      <w:szCs w:val="24"/>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lang w:eastAsia="da-DK"/>
    </w:rPr>
  </w:style>
  <w:style w:type="character" w:customStyle="1" w:styleId="ListBulletNoSpaceChar">
    <w:name w:val="List Bullet NoSpace Char"/>
    <w:basedOn w:val="DefaultParagraphFont"/>
    <w:link w:val="ListBulletNoSpace"/>
    <w:rsid w:val="00B56E59"/>
    <w:rPr>
      <w:rFonts w:eastAsiaTheme="minorEastAsia" w:cs="Tahoma"/>
      <w:sz w:val="23"/>
      <w:lang w:val="en-GB" w:eastAsia="da-DK"/>
    </w:rPr>
  </w:style>
  <w:style w:type="table" w:customStyle="1" w:styleId="TableGrid1">
    <w:name w:val="Table Grid1"/>
    <w:basedOn w:val="TableNormal"/>
    <w:next w:val="TableGrid"/>
    <w:uiPriority w:val="59"/>
    <w:rsid w:val="00133F6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rPr>
      <w:rFonts w:ascii="Tahoma" w:hAnsi="Tahoma"/>
      <w:szCs w:val="22"/>
      <w:lang w:val="en-GB"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basedOn w:val="DefaultParagraphFont"/>
    <w:link w:val="FootnoteText"/>
    <w:uiPriority w:val="99"/>
    <w:semiHidden/>
    <w:rsid w:val="008E1CDF"/>
    <w:rPr>
      <w:rFonts w:ascii="Tahoma" w:hAnsi="Tahoma"/>
      <w:lang w:val="en-GB" w:eastAsia="en-GB"/>
    </w:rPr>
  </w:style>
  <w:style w:type="paragraph" w:customStyle="1" w:styleId="PPTableHeader">
    <w:name w:val="PPTableHeader"/>
    <w:basedOn w:val="Normal"/>
    <w:rsid w:val="00A67B5D"/>
    <w:pPr>
      <w:jc w:val="center"/>
    </w:pPr>
    <w:rPr>
      <w:b/>
      <w:bCs/>
      <w:color w:val="FFFFFF"/>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iPriority w:val="99"/>
    <w:unhideWhenUsed/>
    <w:rsid w:val="008451CF"/>
    <w:pPr>
      <w:ind w:left="283" w:hanging="283"/>
      <w:contextualSpacing/>
    </w:pPr>
  </w:style>
  <w:style w:type="paragraph" w:styleId="List2">
    <w:name w:val="List 2"/>
    <w:basedOn w:val="Normal"/>
    <w:uiPriority w:val="99"/>
    <w:unhideWhenUsed/>
    <w:rsid w:val="008451CF"/>
    <w:pPr>
      <w:ind w:left="566" w:hanging="283"/>
      <w:contextualSpacing/>
    </w:pPr>
  </w:style>
  <w:style w:type="paragraph" w:styleId="List3">
    <w:name w:val="List 3"/>
    <w:basedOn w:val="Normal"/>
    <w:uiPriority w:val="99"/>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nhideWhenUsed/>
    <w:rsid w:val="008451CF"/>
    <w:pPr>
      <w:spacing w:after="120"/>
      <w:ind w:left="283"/>
    </w:pPr>
  </w:style>
  <w:style w:type="character" w:customStyle="1" w:styleId="BodyTextIndentChar">
    <w:name w:val="Body Text Indent Char"/>
    <w:basedOn w:val="DefaultParagraphFont"/>
    <w:link w:val="BodyTextIndent"/>
    <w:rsid w:val="008451CF"/>
    <w:rPr>
      <w:rFonts w:ascii="Tahoma" w:hAnsi="Tahoma"/>
      <w:szCs w:val="22"/>
      <w:lang w:val="en-GB" w:eastAsia="de-DE"/>
    </w:rPr>
  </w:style>
  <w:style w:type="paragraph" w:styleId="BodyTextFirstIndent2">
    <w:name w:val="Body Text First Indent 2"/>
    <w:basedOn w:val="BodyTextIndent"/>
    <w:link w:val="BodyTextFirstIndent2Char"/>
    <w:uiPriority w:val="99"/>
    <w:unhideWhenUsed/>
    <w:rsid w:val="008451CF"/>
    <w:pPr>
      <w:spacing w:after="0"/>
      <w:ind w:left="360" w:firstLine="360"/>
    </w:pPr>
  </w:style>
  <w:style w:type="character" w:customStyle="1" w:styleId="BodyTextFirstIndent2Char">
    <w:name w:val="Body Text First Indent 2 Char"/>
    <w:basedOn w:val="BodyTextIndentChar"/>
    <w:link w:val="BodyTextFirstIndent2"/>
    <w:uiPriority w:val="99"/>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273083"/>
    <w:pPr>
      <w:suppressAutoHyphens/>
      <w:ind w:left="709"/>
      <w:textAlignment w:val="baseline"/>
    </w:pPr>
    <w:rPr>
      <w:rFonts w:ascii="Arial" w:hAnsi="Arial" w:cs="Arial"/>
      <w:lang w:eastAsia="en-US"/>
    </w:rPr>
  </w:style>
  <w:style w:type="paragraph" w:customStyle="1" w:styleId="Bullet">
    <w:name w:val="Bullet"/>
    <w:aliases w:val="Bullet 1,b1,bullet1,bullet 1"/>
    <w:basedOn w:val="BodyText"/>
    <w:link w:val="Bullet1Char"/>
    <w:uiPriority w:val="1"/>
    <w:qFormat/>
    <w:rsid w:val="00E1523A"/>
    <w:pPr>
      <w:numPr>
        <w:numId w:val="12"/>
      </w:numPr>
      <w:tabs>
        <w:tab w:val="clear" w:pos="8931"/>
      </w:tabs>
      <w:spacing w:after="60" w:line="120" w:lineRule="atLeast"/>
    </w:pPr>
    <w:rPr>
      <w:rFonts w:eastAsiaTheme="minorHAnsi" w:cstheme="minorBid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basedOn w:val="DefaultParagraphFont"/>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Theme="minorHAnsi" w:eastAsiaTheme="minorHAnsi" w:hAnsiTheme="minorHAnsi" w:cstheme="minorBidi"/>
      <w:sz w:val="22"/>
      <w:szCs w:val="22"/>
      <w:lang w:val="en-GB"/>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Theme="minorHAnsi" w:eastAsiaTheme="minorHAnsi" w:hAnsiTheme="minorHAnsi" w:cstheme="minorBidi"/>
      <w:sz w:val="22"/>
      <w:szCs w:val="22"/>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1Light-Accent1">
    <w:name w:val="Grid Table 1 Light Accent 1"/>
    <w:basedOn w:val="TableNormal"/>
    <w:uiPriority w:val="46"/>
    <w:rsid w:val="003C2C2B"/>
    <w:rPr>
      <w:rFonts w:asciiTheme="minorHAnsi" w:eastAsiaTheme="minorHAnsi" w:hAnsiTheme="minorHAnsi" w:cstheme="minorBidi"/>
      <w:sz w:val="22"/>
      <w:szCs w:val="22"/>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lang w:eastAsia="en-US"/>
    </w:rPr>
  </w:style>
  <w:style w:type="paragraph" w:customStyle="1" w:styleId="bullet02">
    <w:name w:val="bullet02"/>
    <w:basedOn w:val="ListParagraph"/>
    <w:qFormat/>
    <w:rsid w:val="00105D2D"/>
    <w:pPr>
      <w:numPr>
        <w:ilvl w:val="1"/>
        <w:numId w:val="13"/>
      </w:numPr>
      <w:spacing w:before="120" w:after="120" w:line="288" w:lineRule="auto"/>
    </w:pPr>
    <w:rPr>
      <w:rFonts w:ascii="Arial" w:eastAsia="Calibri" w:hAnsi="Arial" w:cs="Courier New"/>
      <w:sz w:val="22"/>
      <w:lang w:eastAsia="en-US"/>
    </w:rPr>
  </w:style>
  <w:style w:type="paragraph" w:customStyle="1" w:styleId="bullet03">
    <w:name w:val="bullet03"/>
    <w:basedOn w:val="Normal"/>
    <w:rsid w:val="00105D2D"/>
    <w:pPr>
      <w:numPr>
        <w:ilvl w:val="2"/>
        <w:numId w:val="13"/>
      </w:numPr>
      <w:spacing w:before="120" w:after="120" w:line="288" w:lineRule="auto"/>
    </w:pPr>
    <w:rPr>
      <w:rFonts w:ascii="Arial" w:eastAsia="Calibri" w:hAnsi="Arial" w:cs="Arial"/>
      <w:sz w:val="22"/>
      <w:lang w:eastAsia="en-US"/>
    </w:rPr>
  </w:style>
  <w:style w:type="character" w:customStyle="1" w:styleId="Bullet1Char">
    <w:name w:val="Bullet 1 Char"/>
    <w:link w:val="Bullet"/>
    <w:uiPriority w:val="1"/>
    <w:locked/>
    <w:rsid w:val="00105D2D"/>
    <w:rPr>
      <w:rFonts w:ascii="Arial" w:eastAsiaTheme="minorHAnsi" w:hAnsi="Arial" w:cstheme="minorBidi"/>
      <w:kern w:val="18"/>
      <w:szCs w:val="18"/>
      <w:lang w:val="en-ZA"/>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paragraph" w:styleId="Title">
    <w:name w:val="Title"/>
    <w:basedOn w:val="Normal"/>
    <w:link w:val="TitleChar"/>
    <w:uiPriority w:val="10"/>
    <w:qFormat/>
    <w:rsid w:val="006D1217"/>
    <w:pPr>
      <w:pBdr>
        <w:bottom w:val="single" w:sz="4" w:space="1" w:color="auto"/>
      </w:pBdr>
      <w:spacing w:before="120" w:after="120" w:line="360" w:lineRule="auto"/>
      <w:jc w:val="center"/>
    </w:pPr>
    <w:rPr>
      <w:rFonts w:ascii="Times New Roman" w:hAnsi="Times New Roman"/>
      <w:b/>
      <w:color w:val="1F3864" w:themeColor="accent5" w:themeShade="80"/>
      <w:sz w:val="32"/>
      <w:szCs w:val="24"/>
      <w:lang w:val="en-US"/>
    </w:rPr>
  </w:style>
  <w:style w:type="character" w:customStyle="1" w:styleId="TitleChar">
    <w:name w:val="Title Char"/>
    <w:basedOn w:val="DefaultParagraphFont"/>
    <w:link w:val="Title"/>
    <w:uiPriority w:val="10"/>
    <w:rsid w:val="006D1217"/>
    <w:rPr>
      <w:b/>
      <w:color w:val="1F3864" w:themeColor="accent5" w:themeShade="80"/>
      <w:sz w:val="32"/>
      <w:szCs w:val="24"/>
      <w:lang w:eastAsia="en-GB"/>
    </w:rPr>
  </w:style>
  <w:style w:type="paragraph" w:styleId="TOCHeading">
    <w:name w:val="TOC Heading"/>
    <w:basedOn w:val="Heading1"/>
    <w:next w:val="Normal"/>
    <w:uiPriority w:val="39"/>
    <w:unhideWhenUsed/>
    <w:qFormat/>
    <w:rsid w:val="00AA6C63"/>
    <w:pPr>
      <w:keepLines/>
      <w:pageBreakBefore w:val="0"/>
      <w:pBdr>
        <w:bottom w:val="none" w:sz="0" w:space="0" w:color="auto"/>
      </w:pBdr>
      <w:shd w:val="clear" w:color="auto" w:fill="auto"/>
      <w:spacing w:before="240" w:after="0" w:line="259" w:lineRule="auto"/>
      <w:jc w:val="left"/>
      <w:outlineLvl w:val="9"/>
    </w:pPr>
    <w:rPr>
      <w:rFonts w:asciiTheme="majorHAnsi" w:eastAsiaTheme="majorEastAsia" w:hAnsiTheme="majorHAnsi" w:cstheme="majorBidi"/>
      <w:b w:val="0"/>
      <w:caps w:val="0"/>
      <w:color w:val="2E74B5" w:themeColor="accent1" w:themeShade="BF"/>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Theme="minorEastAsia"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Theme="minorEastAsia"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Theme="minorEastAsia"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Theme="minorEastAsia"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Theme="minorEastAsia"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Theme="minorEastAsia"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Theme="minorEastAsia"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Theme="minorEastAsia"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Theme="minorEastAsia"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Theme="minorEastAsia"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Theme="minorEastAsia"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Theme="minorEastAsia"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Theme="minorEastAsia"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Theme="minorEastAsia"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Theme="minorEastAsia"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Theme="minorEastAsia"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Theme="minorEastAsia"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Theme="minorEastAsia"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Theme="minorEastAsia"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Theme="minorEastAsia"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Theme="minorEastAsia"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Theme="minorEastAsia"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Theme="minorEastAsia"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Theme="minorEastAsia"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Theme="minorEastAsia"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Theme="minorEastAsia"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Theme="minorEastAsia"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Theme="minorEastAsia"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Theme="minorEastAsia"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Theme="minorEastAsia"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Theme="minorEastAsia"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Theme="minorEastAsia"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Theme="minorEastAsia"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Theme="minorEastAsia"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Theme="minorEastAsia"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Theme="minorEastAsia"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Theme="minorEastAsia"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Theme="minorEastAsia"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Theme="minorEastAsia"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Theme="minorEastAsia"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Theme="minorEastAsia"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Theme="minorEastAsia"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Theme="minorEastAsia"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Theme="minorEastAsia"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Theme="minorEastAsia"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Theme="minorEastAsia"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Theme="minorEastAsia"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Theme="minorEastAsia"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Theme="minorEastAsia"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Theme="minorEastAsia"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Theme="minorEastAsia"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Theme="minorEastAsia"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Theme="minorEastAsia"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Theme="minorEastAsia"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Theme="minorEastAsia"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Theme="minorEastAsia"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Theme="minorEastAsia"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Theme="minorEastAsia"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Theme="minorEastAsia"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Theme="minorEastAsia"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Theme="minorEastAsia" w:hAnsi="Arial" w:cs="Arial"/>
      <w:color w:val="auto"/>
      <w:lang w:val="en-GB" w:eastAsia="en-GB"/>
    </w:rPr>
  </w:style>
  <w:style w:type="table" w:styleId="PlainTable1">
    <w:name w:val="Plain Table 1"/>
    <w:basedOn w:val="TableNormal"/>
    <w:uiPriority w:val="41"/>
    <w:rsid w:val="003E5EB8"/>
    <w:pPr>
      <w:spacing w:line="240" w:lineRule="auto"/>
      <w:jc w:val="left"/>
    </w:pPr>
    <w:rPr>
      <w:rFonts w:asciiTheme="minorHAnsi" w:eastAsiaTheme="minorEastAsia" w:hAnsiTheme="minorHAnsi" w:cstheme="minorBidi"/>
      <w:sz w:val="22"/>
      <w:szCs w:val="22"/>
      <w:lang w:val="en-GB" w:eastAsia="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3E5EB8"/>
    <w:pPr>
      <w:spacing w:line="240" w:lineRule="auto"/>
      <w:jc w:val="left"/>
    </w:pPr>
    <w:rPr>
      <w:rFonts w:asciiTheme="minorHAnsi" w:eastAsiaTheme="minorEastAsia" w:hAnsiTheme="minorHAnsi" w:cstheme="minorBidi"/>
      <w:sz w:val="22"/>
      <w:szCs w:val="22"/>
      <w:lang w:val="en-GB"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3E5EB8"/>
    <w:rPr>
      <w:rFonts w:ascii="Tahoma" w:hAnsi="Tahoma"/>
      <w:b/>
      <w:caps/>
      <w:color w:val="0062A7"/>
      <w:sz w:val="28"/>
      <w:shd w:val="clear" w:color="auto" w:fill="C8C8C8"/>
      <w:lang w:val="en-GB" w:eastAsia="de-DE"/>
    </w:rPr>
  </w:style>
  <w:style w:type="paragraph" w:customStyle="1" w:styleId="H1">
    <w:name w:val="H1"/>
    <w:basedOn w:val="CM147"/>
    <w:qFormat/>
    <w:rsid w:val="003E5EB8"/>
    <w:rPr>
      <w:rFonts w:ascii="Tahoma" w:hAnsi="Tahoma" w:cs="Tahoma"/>
      <w:b/>
      <w:bCs/>
    </w:rPr>
  </w:style>
  <w:style w:type="character" w:customStyle="1" w:styleId="UnresolvedMention1">
    <w:name w:val="Unresolved Mention1"/>
    <w:basedOn w:val="DefaultParagraphFont"/>
    <w:uiPriority w:val="99"/>
    <w:unhideWhenUsed/>
    <w:rsid w:val="00154348"/>
    <w:rPr>
      <w:color w:val="605E5C"/>
      <w:shd w:val="clear" w:color="auto" w:fill="E1DFDD"/>
    </w:rPr>
  </w:style>
  <w:style w:type="table" w:customStyle="1" w:styleId="TableGrid3">
    <w:name w:val="Table Grid3"/>
    <w:basedOn w:val="TableNormal"/>
    <w:uiPriority w:val="39"/>
    <w:rsid w:val="000C6C93"/>
    <w:pPr>
      <w:spacing w:line="240" w:lineRule="auto"/>
      <w:jc w:val="left"/>
    </w:pPr>
    <w:rPr>
      <w:rFonts w:asciiTheme="minorHAnsi" w:eastAsiaTheme="minorHAnsi" w:hAnsiTheme="minorHAnsi" w:cstheme="minorBidi"/>
      <w:sz w:val="22"/>
      <w:szCs w:val="22"/>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0C6C93"/>
    <w:pPr>
      <w:keepNext w:val="0"/>
      <w:spacing w:before="0" w:line="240" w:lineRule="auto"/>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2D3F5A"/>
    <w:pPr>
      <w:overflowPunct w:val="0"/>
      <w:spacing w:before="160"/>
      <w:textAlignment w:val="baseline"/>
    </w:pPr>
    <w:rPr>
      <w:rFonts w:eastAsia="Arial Unicode MS"/>
      <w:color w:val="262626" w:themeColor="text1" w:themeTint="D9"/>
      <w:lang w:val="en-CA" w:eastAsia="en-US"/>
    </w:rPr>
  </w:style>
  <w:style w:type="paragraph" w:customStyle="1" w:styleId="BulletText1-KP">
    <w:name w:val="Bullet Text 1-KP"/>
    <w:basedOn w:val="Normal"/>
    <w:qFormat/>
    <w:rsid w:val="001B770C"/>
    <w:pPr>
      <w:numPr>
        <w:numId w:val="30"/>
      </w:numPr>
      <w:spacing w:before="40"/>
      <w:ind w:left="360"/>
    </w:pPr>
    <w:rPr>
      <w:rFonts w:ascii="Arial" w:eastAsia="Arial Unicode MS" w:hAnsi="Arial"/>
      <w:color w:val="262626" w:themeColor="text1" w:themeTint="D9"/>
      <w:szCs w:val="24"/>
      <w:lang w:val="en-CA" w:eastAsia="en-US"/>
    </w:rPr>
  </w:style>
  <w:style w:type="paragraph" w:customStyle="1" w:styleId="TableBody-KP">
    <w:name w:val="Table Body-KP"/>
    <w:basedOn w:val="Normal"/>
    <w:rsid w:val="001B770C"/>
    <w:pPr>
      <w:spacing w:before="60" w:after="60" w:line="264" w:lineRule="auto"/>
      <w:jc w:val="left"/>
    </w:pPr>
    <w:rPr>
      <w:rFonts w:ascii="Arial" w:eastAsia="Arial Unicode MS" w:hAnsi="Arial" w:cs="Arial"/>
      <w:color w:val="262626" w:themeColor="text1" w:themeTint="D9"/>
      <w:lang w:val="en-CA" w:eastAsia="en-CA"/>
    </w:rPr>
  </w:style>
  <w:style w:type="paragraph" w:customStyle="1" w:styleId="TableColumnHeading-KP">
    <w:name w:val="Table Column Heading-KP"/>
    <w:basedOn w:val="Normal"/>
    <w:rsid w:val="001B770C"/>
    <w:pPr>
      <w:spacing w:before="60" w:after="60" w:line="240" w:lineRule="auto"/>
      <w:jc w:val="center"/>
    </w:pPr>
    <w:rPr>
      <w:rFonts w:ascii="Arial Bold" w:eastAsia="Arial Unicode MS" w:hAnsi="Arial Bold" w:cs="Arial"/>
      <w:b/>
      <w:bCs/>
      <w:color w:val="262626" w:themeColor="text1" w:themeTint="D9"/>
      <w:lang w:val="en-CA" w:eastAsia="en-CA"/>
    </w:rPr>
  </w:style>
  <w:style w:type="paragraph" w:customStyle="1" w:styleId="Notes-KP">
    <w:name w:val="Notes-KP"/>
    <w:basedOn w:val="Normal"/>
    <w:next w:val="NotesText-KP"/>
    <w:rsid w:val="001B770C"/>
    <w:pPr>
      <w:overflowPunct w:val="0"/>
      <w:spacing w:before="120" w:line="288" w:lineRule="auto"/>
      <w:jc w:val="left"/>
      <w:textAlignment w:val="baseline"/>
    </w:pPr>
    <w:rPr>
      <w:rFonts w:ascii="Arial Bold" w:eastAsia="Arial Unicode MS" w:hAnsi="Arial Bold"/>
      <w:b/>
      <w:caps/>
      <w:color w:val="262626" w:themeColor="text1" w:themeTint="D9"/>
      <w:sz w:val="18"/>
      <w:szCs w:val="18"/>
      <w:lang w:val="en-CA" w:eastAsia="en-US"/>
    </w:rPr>
  </w:style>
  <w:style w:type="paragraph" w:customStyle="1" w:styleId="NotesText-KP">
    <w:name w:val="Notes Text-KP"/>
    <w:basedOn w:val="Normal"/>
    <w:rsid w:val="001B770C"/>
    <w:pPr>
      <w:numPr>
        <w:numId w:val="31"/>
      </w:numPr>
      <w:overflowPunct w:val="0"/>
      <w:spacing w:line="288" w:lineRule="auto"/>
      <w:textAlignment w:val="baseline"/>
    </w:pPr>
    <w:rPr>
      <w:rFonts w:ascii="Arial" w:eastAsia="Arial Unicode MS" w:hAnsi="Arial"/>
      <w:color w:val="262626" w:themeColor="text1" w:themeTint="D9"/>
      <w:sz w:val="16"/>
      <w:szCs w:val="16"/>
      <w:lang w:val="en-CA" w:eastAsia="en-US"/>
    </w:rPr>
  </w:style>
  <w:style w:type="character" w:styleId="Emphasis">
    <w:name w:val="Emphasis"/>
    <w:basedOn w:val="DefaultParagraphFont"/>
    <w:uiPriority w:val="20"/>
    <w:qFormat/>
    <w:rsid w:val="002D62C8"/>
    <w:rPr>
      <w:i/>
      <w:iCs/>
    </w:rPr>
  </w:style>
  <w:style w:type="table" w:styleId="PlainTable2">
    <w:name w:val="Plain Table 2"/>
    <w:basedOn w:val="TableNormal"/>
    <w:uiPriority w:val="42"/>
    <w:rsid w:val="00F82068"/>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BB5AFC"/>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Rev-KP">
    <w:name w:val="Rev-KP"/>
    <w:basedOn w:val="TableBody-KP"/>
    <w:rsid w:val="00641470"/>
    <w:pPr>
      <w:widowControl/>
      <w:autoSpaceDE/>
      <w:autoSpaceDN/>
      <w:jc w:val="center"/>
    </w:pPr>
    <w:rPr>
      <w:caps/>
      <w:color w:val="262626"/>
      <w:sz w:val="18"/>
      <w:szCs w:val="18"/>
    </w:rPr>
  </w:style>
  <w:style w:type="paragraph" w:customStyle="1" w:styleId="USBodyText">
    <w:name w:val="US Body Text"/>
    <w:basedOn w:val="Normal"/>
    <w:uiPriority w:val="5"/>
    <w:rsid w:val="0057346B"/>
    <w:pPr>
      <w:widowControl/>
      <w:autoSpaceDE/>
      <w:autoSpaceDN/>
      <w:adjustRightInd/>
      <w:spacing w:after="120" w:line="260" w:lineRule="atLeast"/>
    </w:pPr>
    <w:rPr>
      <w:rFonts w:ascii="Century Gothic" w:eastAsia="Century Gothic" w:hAnsi="Century Gothic" w:cs="Times New Roman"/>
      <w:szCs w:val="22"/>
      <w:lang w:val="en-US" w:eastAsia="en-US"/>
    </w:rPr>
  </w:style>
  <w:style w:type="paragraph" w:customStyle="1" w:styleId="Style3">
    <w:name w:val="Style3"/>
    <w:basedOn w:val="Normal"/>
    <w:qFormat/>
    <w:rsid w:val="00CD03B5"/>
    <w:pPr>
      <w:keepNext/>
      <w:widowControl/>
      <w:autoSpaceDE/>
      <w:autoSpaceDN/>
      <w:adjustRightInd/>
      <w:spacing w:before="240" w:after="60" w:line="276" w:lineRule="auto"/>
    </w:pPr>
    <w:rPr>
      <w:rFonts w:eastAsia="Times New Roman"/>
      <w:b/>
      <w:szCs w:val="22"/>
      <w:lang w:val="en-US" w:eastAsia="de-DE"/>
    </w:rPr>
  </w:style>
  <w:style w:type="table" w:styleId="MediumGrid2-Accent6">
    <w:name w:val="Medium Grid 2 Accent 6"/>
    <w:basedOn w:val="TableNormal"/>
    <w:uiPriority w:val="68"/>
    <w:rsid w:val="00F012E5"/>
    <w:pPr>
      <w:spacing w:line="240" w:lineRule="auto"/>
      <w:jc w:val="left"/>
    </w:pPr>
    <w:rPr>
      <w:rFonts w:asciiTheme="majorHAnsi" w:eastAsiaTheme="majorEastAsia" w:hAnsiTheme="majorHAnsi" w:cstheme="majorBidi"/>
      <w:color w:val="000000" w:themeColor="text1"/>
      <w:sz w:val="22"/>
      <w:szCs w:val="22"/>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paragraph" w:customStyle="1" w:styleId="Style1">
    <w:name w:val="Style1"/>
    <w:basedOn w:val="Caption"/>
    <w:qFormat/>
    <w:rsid w:val="00F012E5"/>
    <w:pPr>
      <w:keepNext/>
      <w:widowControl/>
      <w:autoSpaceDE/>
      <w:autoSpaceDN/>
      <w:adjustRightInd/>
      <w:spacing w:before="240" w:line="276" w:lineRule="auto"/>
      <w:ind w:left="0" w:firstLine="0"/>
    </w:pPr>
    <w:rPr>
      <w:rFonts w:eastAsia="Times New Roman"/>
      <w:sz w:val="22"/>
      <w:szCs w:val="22"/>
      <w:lang w:eastAsia="de-DE"/>
    </w:rPr>
  </w:style>
  <w:style w:type="paragraph" w:customStyle="1" w:styleId="paragraph">
    <w:name w:val="paragraph"/>
    <w:basedOn w:val="Normal"/>
    <w:rsid w:val="00574A20"/>
    <w:pPr>
      <w:widowControl/>
      <w:autoSpaceDE/>
      <w:autoSpaceDN/>
      <w:adjustRightInd/>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character" w:customStyle="1" w:styleId="eop">
    <w:name w:val="eop"/>
    <w:basedOn w:val="DefaultParagraphFont"/>
    <w:rsid w:val="00574A20"/>
  </w:style>
  <w:style w:type="paragraph" w:styleId="ListNumber">
    <w:name w:val="List Number"/>
    <w:basedOn w:val="Normal"/>
    <w:uiPriority w:val="12"/>
    <w:qFormat/>
    <w:rsid w:val="00A461F0"/>
    <w:pPr>
      <w:widowControl/>
      <w:numPr>
        <w:numId w:val="88"/>
      </w:numPr>
      <w:autoSpaceDE/>
      <w:autoSpaceDN/>
      <w:adjustRightInd/>
      <w:spacing w:after="120" w:line="240" w:lineRule="atLeast"/>
      <w:jc w:val="left"/>
    </w:pPr>
    <w:rPr>
      <w:rFonts w:asciiTheme="minorHAnsi" w:eastAsiaTheme="minorHAnsi" w:hAnsiTheme="minorHAnsi" w:cstheme="minorBidi"/>
      <w:kern w:val="18"/>
      <w:szCs w:val="18"/>
      <w:lang w:val="en-ZA" w:eastAsia="en-US"/>
    </w:rPr>
  </w:style>
  <w:style w:type="paragraph" w:styleId="ListNumber2">
    <w:name w:val="List Number 2"/>
    <w:basedOn w:val="Normal"/>
    <w:uiPriority w:val="13"/>
    <w:qFormat/>
    <w:rsid w:val="00A461F0"/>
    <w:pPr>
      <w:widowControl/>
      <w:numPr>
        <w:ilvl w:val="1"/>
        <w:numId w:val="88"/>
      </w:numPr>
      <w:autoSpaceDE/>
      <w:autoSpaceDN/>
      <w:adjustRightInd/>
      <w:spacing w:after="120" w:line="240" w:lineRule="atLeast"/>
      <w:jc w:val="left"/>
    </w:pPr>
    <w:rPr>
      <w:rFonts w:asciiTheme="minorHAnsi" w:eastAsiaTheme="minorHAnsi" w:hAnsiTheme="minorHAnsi" w:cstheme="minorBidi"/>
      <w:kern w:val="18"/>
      <w:szCs w:val="18"/>
      <w:lang w:val="en-ZA" w:eastAsia="en-US"/>
    </w:rPr>
  </w:style>
  <w:style w:type="paragraph" w:styleId="ListNumber3">
    <w:name w:val="List Number 3"/>
    <w:basedOn w:val="Normal"/>
    <w:uiPriority w:val="14"/>
    <w:qFormat/>
    <w:rsid w:val="00A461F0"/>
    <w:pPr>
      <w:widowControl/>
      <w:numPr>
        <w:ilvl w:val="2"/>
        <w:numId w:val="88"/>
      </w:numPr>
      <w:autoSpaceDE/>
      <w:autoSpaceDN/>
      <w:adjustRightInd/>
      <w:spacing w:after="120" w:line="240" w:lineRule="atLeast"/>
      <w:jc w:val="left"/>
    </w:pPr>
    <w:rPr>
      <w:rFonts w:asciiTheme="minorHAnsi" w:eastAsiaTheme="minorHAnsi" w:hAnsiTheme="minorHAnsi" w:cstheme="minorBidi"/>
      <w:kern w:val="18"/>
      <w:szCs w:val="18"/>
      <w:lang w:val="en-ZA" w:eastAsia="en-US"/>
    </w:rPr>
  </w:style>
  <w:style w:type="numbering" w:customStyle="1" w:styleId="AECOMBullets">
    <w:name w:val="AECOM_Bullets"/>
    <w:basedOn w:val="NoList"/>
    <w:uiPriority w:val="99"/>
    <w:semiHidden/>
    <w:unhideWhenUsed/>
    <w:rsid w:val="00A461F0"/>
    <w:pPr>
      <w:numPr>
        <w:numId w:val="77"/>
      </w:numPr>
    </w:pPr>
  </w:style>
  <w:style w:type="character" w:customStyle="1" w:styleId="Heading5Char">
    <w:name w:val="Heading 5 Char"/>
    <w:basedOn w:val="DefaultParagraphFont"/>
    <w:link w:val="Heading5"/>
    <w:uiPriority w:val="9"/>
    <w:rsid w:val="00A461F0"/>
    <w:rPr>
      <w:rFonts w:ascii="Tahoma" w:eastAsiaTheme="minorEastAsia" w:hAnsi="Tahoma" w:cs="Tahoma"/>
      <w:b/>
      <w:u w:val="single"/>
      <w:lang w:val="en-GB" w:eastAsia="en-GB"/>
    </w:rPr>
  </w:style>
  <w:style w:type="numbering" w:customStyle="1" w:styleId="AECOMList">
    <w:name w:val="AECOM_List"/>
    <w:basedOn w:val="NoList"/>
    <w:uiPriority w:val="99"/>
    <w:semiHidden/>
    <w:unhideWhenUsed/>
    <w:rsid w:val="00A461F0"/>
    <w:pPr>
      <w:numPr>
        <w:numId w:val="78"/>
      </w:numPr>
    </w:pPr>
  </w:style>
  <w:style w:type="paragraph" w:customStyle="1" w:styleId="CoverTitle">
    <w:name w:val="Cover Title"/>
    <w:basedOn w:val="Normal"/>
    <w:next w:val="BodyText"/>
    <w:semiHidden/>
    <w:unhideWhenUsed/>
    <w:rsid w:val="00A461F0"/>
    <w:pPr>
      <w:widowControl/>
      <w:tabs>
        <w:tab w:val="left" w:pos="284"/>
      </w:tabs>
      <w:autoSpaceDE/>
      <w:autoSpaceDN/>
      <w:adjustRightInd/>
      <w:spacing w:before="360" w:after="360" w:line="900" w:lineRule="atLeast"/>
      <w:jc w:val="left"/>
    </w:pPr>
    <w:rPr>
      <w:rFonts w:asciiTheme="majorHAnsi" w:eastAsiaTheme="minorHAnsi" w:hAnsiTheme="majorHAnsi" w:cstheme="minorBidi"/>
      <w:b/>
      <w:color w:val="5B9BD5" w:themeColor="accent1"/>
      <w:kern w:val="18"/>
      <w:sz w:val="80"/>
      <w:szCs w:val="18"/>
      <w:lang w:val="en-ZA" w:eastAsia="en-US"/>
    </w:rPr>
  </w:style>
  <w:style w:type="paragraph" w:customStyle="1" w:styleId="SectionTitle">
    <w:name w:val="Section Title"/>
    <w:basedOn w:val="BodyText"/>
    <w:next w:val="BodyText"/>
    <w:semiHidden/>
    <w:unhideWhenUsed/>
    <w:rsid w:val="00A461F0"/>
    <w:pPr>
      <w:widowControl/>
      <w:tabs>
        <w:tab w:val="clear" w:pos="8931"/>
      </w:tabs>
      <w:autoSpaceDE/>
      <w:autoSpaceDN/>
      <w:adjustRightInd/>
      <w:spacing w:before="360" w:after="360" w:line="660" w:lineRule="atLeast"/>
      <w:jc w:val="right"/>
    </w:pPr>
    <w:rPr>
      <w:rFonts w:asciiTheme="majorHAnsi" w:eastAsiaTheme="minorHAnsi" w:hAnsiTheme="majorHAnsi" w:cstheme="minorBidi"/>
      <w:b w:val="0"/>
      <w:color w:val="FFFFFF" w:themeColor="background1"/>
      <w:kern w:val="18"/>
      <w:sz w:val="60"/>
      <w:szCs w:val="18"/>
      <w:lang w:val="en-ZA" w:eastAsia="en-US"/>
    </w:rPr>
  </w:style>
  <w:style w:type="paragraph" w:customStyle="1" w:styleId="DividerSectionNumber">
    <w:name w:val="Divider Section Number"/>
    <w:basedOn w:val="BodyText"/>
    <w:next w:val="BodyText"/>
    <w:semiHidden/>
    <w:unhideWhenUsed/>
    <w:rsid w:val="00A461F0"/>
    <w:pPr>
      <w:widowControl/>
      <w:tabs>
        <w:tab w:val="clear" w:pos="8931"/>
      </w:tabs>
      <w:autoSpaceDE/>
      <w:autoSpaceDN/>
      <w:adjustRightInd/>
      <w:spacing w:before="360" w:after="360" w:line="2400" w:lineRule="atLeast"/>
      <w:jc w:val="right"/>
    </w:pPr>
    <w:rPr>
      <w:rFonts w:asciiTheme="majorHAnsi" w:eastAsiaTheme="minorHAnsi" w:hAnsiTheme="majorHAnsi" w:cstheme="minorBidi"/>
      <w:b w:val="0"/>
      <w:color w:val="FFFFFF" w:themeColor="background1"/>
      <w:kern w:val="18"/>
      <w:sz w:val="200"/>
      <w:szCs w:val="18"/>
      <w:lang w:val="en-ZA" w:eastAsia="en-US"/>
    </w:rPr>
  </w:style>
  <w:style w:type="paragraph" w:customStyle="1" w:styleId="DividerSectionNumberSmall">
    <w:name w:val="Divider Section Number (Small)"/>
    <w:basedOn w:val="Normal"/>
    <w:next w:val="BodyText"/>
    <w:semiHidden/>
    <w:unhideWhenUsed/>
    <w:rsid w:val="00A461F0"/>
    <w:pPr>
      <w:widowControl/>
      <w:tabs>
        <w:tab w:val="left" w:pos="284"/>
      </w:tabs>
      <w:autoSpaceDE/>
      <w:autoSpaceDN/>
      <w:adjustRightInd/>
      <w:spacing w:before="360" w:after="360" w:line="1440" w:lineRule="atLeast"/>
      <w:jc w:val="right"/>
    </w:pPr>
    <w:rPr>
      <w:rFonts w:asciiTheme="majorHAnsi" w:eastAsiaTheme="minorHAnsi" w:hAnsiTheme="majorHAnsi" w:cstheme="minorBidi"/>
      <w:b/>
      <w:color w:val="5B9BD5" w:themeColor="accent1"/>
      <w:kern w:val="18"/>
      <w:sz w:val="120"/>
      <w:szCs w:val="18"/>
      <w:lang w:val="en-ZA" w:eastAsia="en-US"/>
    </w:rPr>
  </w:style>
  <w:style w:type="paragraph" w:customStyle="1" w:styleId="Source">
    <w:name w:val="Source"/>
    <w:basedOn w:val="Normal"/>
    <w:qFormat/>
    <w:rsid w:val="00A461F0"/>
    <w:pPr>
      <w:widowControl/>
      <w:tabs>
        <w:tab w:val="left" w:pos="284"/>
      </w:tabs>
      <w:autoSpaceDE/>
      <w:autoSpaceDN/>
      <w:adjustRightInd/>
      <w:spacing w:after="120" w:line="240" w:lineRule="atLeast"/>
      <w:jc w:val="left"/>
    </w:pPr>
    <w:rPr>
      <w:rFonts w:asciiTheme="minorHAnsi" w:eastAsiaTheme="minorHAnsi" w:hAnsiTheme="minorHAnsi" w:cstheme="minorBidi"/>
      <w:i/>
      <w:kern w:val="18"/>
      <w:sz w:val="16"/>
      <w:szCs w:val="18"/>
      <w:lang w:val="en-ZA" w:eastAsia="en-US"/>
    </w:rPr>
  </w:style>
  <w:style w:type="paragraph" w:customStyle="1" w:styleId="Appendix">
    <w:name w:val="Appendix"/>
    <w:basedOn w:val="Heading1"/>
    <w:next w:val="BodyText"/>
    <w:uiPriority w:val="7"/>
    <w:qFormat/>
    <w:rsid w:val="00A461F0"/>
    <w:pPr>
      <w:keepLines/>
      <w:numPr>
        <w:numId w:val="92"/>
      </w:numPr>
      <w:pBdr>
        <w:bottom w:val="none" w:sz="0" w:space="0" w:color="auto"/>
      </w:pBdr>
      <w:shd w:val="clear" w:color="auto" w:fill="auto"/>
      <w:spacing w:before="480" w:after="240" w:line="240" w:lineRule="auto"/>
      <w:jc w:val="left"/>
    </w:pPr>
    <w:rPr>
      <w:rFonts w:asciiTheme="majorHAnsi" w:eastAsiaTheme="majorEastAsia" w:hAnsiTheme="majorHAnsi" w:cstheme="majorBidi"/>
      <w:bCs/>
      <w:caps w:val="0"/>
      <w:color w:val="5B9BD5" w:themeColor="accent1"/>
      <w:kern w:val="18"/>
      <w:sz w:val="32"/>
      <w:szCs w:val="28"/>
      <w:lang w:val="en-ZA" w:eastAsia="en-US"/>
    </w:rPr>
  </w:style>
  <w:style w:type="character" w:styleId="FollowedHyperlink">
    <w:name w:val="FollowedHyperlink"/>
    <w:basedOn w:val="DefaultParagraphFont"/>
    <w:uiPriority w:val="99"/>
    <w:qFormat/>
    <w:rsid w:val="00A461F0"/>
    <w:rPr>
      <w:color w:val="ED7D31" w:themeColor="accent2"/>
      <w:u w:val="single"/>
    </w:rPr>
  </w:style>
  <w:style w:type="table" w:styleId="ColorfulGrid">
    <w:name w:val="Colorful Grid"/>
    <w:basedOn w:val="TableNormal"/>
    <w:uiPriority w:val="73"/>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olorfulGrid-Accent6">
    <w:name w:val="Colorful Grid Accent 6"/>
    <w:basedOn w:val="TableNormal"/>
    <w:uiPriority w:val="73"/>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ColorfulList-Accent6">
    <w:name w:val="Colorful List Accent 6"/>
    <w:basedOn w:val="TableNormal"/>
    <w:uiPriority w:val="72"/>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24" w:space="0" w:color="ED7D31"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24" w:space="0" w:color="4472C4"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A461F0"/>
    <w:pPr>
      <w:spacing w:line="240" w:lineRule="auto"/>
      <w:jc w:val="left"/>
    </w:pPr>
    <w:rPr>
      <w:rFonts w:asciiTheme="minorHAnsi" w:eastAsiaTheme="minorHAnsi" w:hAnsiTheme="minorHAnsi" w:cstheme="minorBidi"/>
      <w:color w:val="FFFFFF" w:themeColor="background1"/>
      <w:sz w:val="18"/>
      <w:szCs w:val="18"/>
      <w:lang w:val="en-GB"/>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461F0"/>
    <w:pPr>
      <w:spacing w:line="240" w:lineRule="auto"/>
      <w:jc w:val="left"/>
    </w:pPr>
    <w:rPr>
      <w:rFonts w:asciiTheme="minorHAnsi" w:eastAsiaTheme="minorHAnsi" w:hAnsiTheme="minorHAnsi" w:cstheme="minorBidi"/>
      <w:color w:val="FFFFFF" w:themeColor="background1"/>
      <w:sz w:val="18"/>
      <w:szCs w:val="18"/>
      <w:lang w:val="en-GB"/>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rsid w:val="00A461F0"/>
    <w:pPr>
      <w:spacing w:line="240" w:lineRule="auto"/>
      <w:jc w:val="left"/>
    </w:pPr>
    <w:rPr>
      <w:rFonts w:asciiTheme="minorHAnsi" w:eastAsiaTheme="minorHAnsi" w:hAnsiTheme="minorHAnsi" w:cstheme="minorBidi"/>
      <w:color w:val="FFFFFF" w:themeColor="background1"/>
      <w:sz w:val="18"/>
      <w:szCs w:val="18"/>
      <w:lang w:val="en-GB"/>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unhideWhenUsed/>
    <w:rsid w:val="00A461F0"/>
    <w:pPr>
      <w:spacing w:line="240" w:lineRule="auto"/>
      <w:jc w:val="left"/>
    </w:pPr>
    <w:rPr>
      <w:rFonts w:asciiTheme="minorHAnsi" w:eastAsiaTheme="minorHAnsi" w:hAnsiTheme="minorHAnsi" w:cstheme="minorBidi"/>
      <w:color w:val="FFFFFF" w:themeColor="background1"/>
      <w:sz w:val="18"/>
      <w:szCs w:val="18"/>
      <w:lang w:val="en-GB"/>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rsid w:val="00A461F0"/>
    <w:pPr>
      <w:spacing w:line="240" w:lineRule="auto"/>
      <w:jc w:val="left"/>
    </w:pPr>
    <w:rPr>
      <w:rFonts w:asciiTheme="minorHAnsi" w:eastAsiaTheme="minorHAnsi" w:hAnsiTheme="minorHAnsi" w:cstheme="minorBidi"/>
      <w:color w:val="FFFFFF" w:themeColor="background1"/>
      <w:sz w:val="18"/>
      <w:szCs w:val="18"/>
      <w:lang w:val="en-GB"/>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rsid w:val="00A461F0"/>
    <w:pPr>
      <w:spacing w:line="240" w:lineRule="auto"/>
      <w:jc w:val="left"/>
    </w:pPr>
    <w:rPr>
      <w:rFonts w:asciiTheme="minorHAnsi" w:eastAsiaTheme="minorHAnsi" w:hAnsiTheme="minorHAnsi" w:cstheme="minorBidi"/>
      <w:color w:val="FFFFFF" w:themeColor="background1"/>
      <w:sz w:val="18"/>
      <w:szCs w:val="18"/>
      <w:lang w:val="en-GB"/>
    </w:rPr>
    <w:tblPr>
      <w:tblStyleRowBandSize w:val="1"/>
      <w:tblStyleColBandSize w:val="1"/>
    </w:tblPr>
    <w:tcPr>
      <w:shd w:val="clear" w:color="auto" w:fill="4472C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5" w:themeFillShade="BF"/>
      </w:tcPr>
    </w:tblStylePr>
    <w:tblStylePr w:type="band1Vert">
      <w:tblPr/>
      <w:tcPr>
        <w:tcBorders>
          <w:top w:val="nil"/>
          <w:left w:val="nil"/>
          <w:bottom w:val="nil"/>
          <w:right w:val="nil"/>
          <w:insideH w:val="nil"/>
          <w:insideV w:val="nil"/>
        </w:tcBorders>
        <w:shd w:val="clear" w:color="auto" w:fill="2F5496" w:themeFill="accent5" w:themeFillShade="BF"/>
      </w:tcPr>
    </w:tblStylePr>
    <w:tblStylePr w:type="band1Horz">
      <w:tblPr/>
      <w:tcPr>
        <w:tcBorders>
          <w:top w:val="nil"/>
          <w:left w:val="nil"/>
          <w:bottom w:val="nil"/>
          <w:right w:val="nil"/>
          <w:insideH w:val="nil"/>
          <w:insideV w:val="nil"/>
        </w:tcBorders>
        <w:shd w:val="clear" w:color="auto" w:fill="2F5496" w:themeFill="accent5" w:themeFillShade="BF"/>
      </w:tcPr>
    </w:tblStylePr>
  </w:style>
  <w:style w:type="table" w:styleId="DarkList-Accent6">
    <w:name w:val="Dark List Accent 6"/>
    <w:basedOn w:val="TableNormal"/>
    <w:uiPriority w:val="70"/>
    <w:semiHidden/>
    <w:unhideWhenUsed/>
    <w:rsid w:val="00A461F0"/>
    <w:pPr>
      <w:spacing w:line="240" w:lineRule="auto"/>
      <w:jc w:val="left"/>
    </w:pPr>
    <w:rPr>
      <w:rFonts w:asciiTheme="minorHAnsi" w:eastAsiaTheme="minorHAnsi" w:hAnsiTheme="minorHAnsi" w:cstheme="minorBidi"/>
      <w:color w:val="FFFFFF" w:themeColor="background1"/>
      <w:sz w:val="18"/>
      <w:szCs w:val="18"/>
      <w:lang w:val="en-GB"/>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LightGrid">
    <w:name w:val="Light Grid"/>
    <w:basedOn w:val="TableNormal"/>
    <w:uiPriority w:val="62"/>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Grid-Accent6">
    <w:name w:val="Light Grid Accent 6"/>
    <w:basedOn w:val="TableNormal"/>
    <w:uiPriority w:val="62"/>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List-Accent6">
    <w:name w:val="Light List Accent 6"/>
    <w:basedOn w:val="TableNormal"/>
    <w:uiPriority w:val="61"/>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rsid w:val="00A461F0"/>
    <w:pPr>
      <w:spacing w:line="240" w:lineRule="auto"/>
      <w:jc w:val="left"/>
    </w:pPr>
    <w:rPr>
      <w:rFonts w:asciiTheme="minorHAnsi" w:eastAsiaTheme="minorHAnsi" w:hAnsiTheme="minorHAnsi" w:cstheme="minorBidi"/>
      <w:color w:val="000000" w:themeColor="text1" w:themeShade="BF"/>
      <w:sz w:val="18"/>
      <w:szCs w:val="18"/>
      <w:lang w:val="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461F0"/>
    <w:pPr>
      <w:spacing w:line="240" w:lineRule="auto"/>
      <w:jc w:val="left"/>
    </w:pPr>
    <w:rPr>
      <w:rFonts w:asciiTheme="minorHAnsi" w:eastAsiaTheme="minorHAnsi" w:hAnsiTheme="minorHAnsi" w:cstheme="minorBidi"/>
      <w:color w:val="2E74B5" w:themeColor="accent1" w:themeShade="BF"/>
      <w:sz w:val="18"/>
      <w:szCs w:val="18"/>
      <w:lang w:val="en-GB"/>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rsid w:val="00A461F0"/>
    <w:pPr>
      <w:spacing w:line="240" w:lineRule="auto"/>
      <w:jc w:val="left"/>
    </w:pPr>
    <w:rPr>
      <w:rFonts w:asciiTheme="minorHAnsi" w:eastAsiaTheme="minorHAnsi" w:hAnsiTheme="minorHAnsi" w:cstheme="minorBidi"/>
      <w:color w:val="C45911" w:themeColor="accent2" w:themeShade="BF"/>
      <w:sz w:val="18"/>
      <w:szCs w:val="18"/>
      <w:lang w:val="en-GB"/>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unhideWhenUsed/>
    <w:rsid w:val="00A461F0"/>
    <w:pPr>
      <w:spacing w:line="240" w:lineRule="auto"/>
      <w:jc w:val="left"/>
    </w:pPr>
    <w:rPr>
      <w:rFonts w:asciiTheme="minorHAnsi" w:eastAsiaTheme="minorHAnsi" w:hAnsiTheme="minorHAnsi" w:cstheme="minorBidi"/>
      <w:color w:val="7B7B7B" w:themeColor="accent3" w:themeShade="BF"/>
      <w:sz w:val="18"/>
      <w:szCs w:val="18"/>
      <w:lang w:val="en-GB"/>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rsid w:val="00A461F0"/>
    <w:pPr>
      <w:spacing w:line="240" w:lineRule="auto"/>
      <w:jc w:val="left"/>
    </w:pPr>
    <w:rPr>
      <w:rFonts w:asciiTheme="minorHAnsi" w:eastAsiaTheme="minorHAnsi" w:hAnsiTheme="minorHAnsi" w:cstheme="minorBidi"/>
      <w:color w:val="BF8F00" w:themeColor="accent4" w:themeShade="BF"/>
      <w:sz w:val="18"/>
      <w:szCs w:val="18"/>
      <w:lang w:val="en-GB"/>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rsid w:val="00A461F0"/>
    <w:pPr>
      <w:spacing w:line="240" w:lineRule="auto"/>
      <w:jc w:val="left"/>
    </w:pPr>
    <w:rPr>
      <w:rFonts w:asciiTheme="minorHAnsi" w:eastAsiaTheme="minorHAnsi" w:hAnsiTheme="minorHAnsi" w:cstheme="minorBidi"/>
      <w:color w:val="2F5496" w:themeColor="accent5" w:themeShade="BF"/>
      <w:sz w:val="18"/>
      <w:szCs w:val="18"/>
      <w:lang w:val="en-GB"/>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styleId="LightShading-Accent6">
    <w:name w:val="Light Shading Accent 6"/>
    <w:basedOn w:val="TableNormal"/>
    <w:uiPriority w:val="60"/>
    <w:semiHidden/>
    <w:unhideWhenUsed/>
    <w:rsid w:val="00A461F0"/>
    <w:pPr>
      <w:spacing w:line="240" w:lineRule="auto"/>
      <w:jc w:val="left"/>
    </w:pPr>
    <w:rPr>
      <w:rFonts w:asciiTheme="minorHAnsi" w:eastAsiaTheme="minorHAnsi" w:hAnsiTheme="minorHAnsi" w:cstheme="minorBidi"/>
      <w:color w:val="538135" w:themeColor="accent6" w:themeShade="BF"/>
      <w:sz w:val="18"/>
      <w:szCs w:val="18"/>
      <w:lang w:val="en-GB"/>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MediumGrid1">
    <w:name w:val="Medium Grid 1"/>
    <w:basedOn w:val="TableNormal"/>
    <w:uiPriority w:val="67"/>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insideV w:val="single" w:sz="8" w:space="0" w:color="7295D2" w:themeColor="accent5" w:themeTint="BF"/>
      </w:tblBorders>
    </w:tblPr>
    <w:tcPr>
      <w:shd w:val="clear" w:color="auto" w:fill="D0DBF0" w:themeFill="accent5" w:themeFillTint="3F"/>
    </w:tcPr>
    <w:tblStylePr w:type="firstRow">
      <w:rPr>
        <w:b/>
        <w:bCs/>
      </w:rPr>
    </w:tblStylePr>
    <w:tblStylePr w:type="lastRow">
      <w:rPr>
        <w:b/>
        <w:bCs/>
      </w:rPr>
      <w:tblPr/>
      <w:tcPr>
        <w:tcBorders>
          <w:top w:val="single" w:sz="18" w:space="0" w:color="7295D2" w:themeColor="accent5" w:themeTint="BF"/>
        </w:tcBorders>
      </w:tcPr>
    </w:tblStylePr>
    <w:tblStylePr w:type="firstCol">
      <w:rPr>
        <w:b/>
        <w:bCs/>
      </w:rPr>
    </w:tblStylePr>
    <w:tblStylePr w:type="lastCol">
      <w:rPr>
        <w:b/>
        <w:bCs/>
      </w:r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MediumGrid1-Accent6">
    <w:name w:val="Medium Grid 1 Accent 6"/>
    <w:basedOn w:val="TableNormal"/>
    <w:uiPriority w:val="67"/>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Grid3-Accent6">
    <w:name w:val="Medium Grid 3 Accent 6"/>
    <w:basedOn w:val="TableNormal"/>
    <w:uiPriority w:val="6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MediumList1-Accent6">
    <w:name w:val="Medium List 1 Accent 6"/>
    <w:basedOn w:val="TableNormal"/>
    <w:uiPriority w:val="65"/>
    <w:semiHidden/>
    <w:unhideWhenUsed/>
    <w:rsid w:val="00A461F0"/>
    <w:pPr>
      <w:spacing w:line="240" w:lineRule="auto"/>
      <w:jc w:val="left"/>
    </w:pPr>
    <w:rPr>
      <w:rFonts w:asciiTheme="minorHAnsi" w:eastAsiaTheme="minorHAnsi" w:hAnsiTheme="minorHAnsi" w:cstheme="minorBidi"/>
      <w:color w:val="000000" w:themeColor="text1"/>
      <w:sz w:val="18"/>
      <w:szCs w:val="18"/>
      <w:lang w:val="en-GB"/>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461F0"/>
    <w:pPr>
      <w:spacing w:line="240" w:lineRule="auto"/>
      <w:jc w:val="left"/>
    </w:pPr>
    <w:rPr>
      <w:rFonts w:asciiTheme="majorHAnsi" w:eastAsiaTheme="majorEastAsia" w:hAnsiTheme="majorHAnsi" w:cstheme="majorBidi"/>
      <w:color w:val="000000" w:themeColor="text1"/>
      <w:sz w:val="18"/>
      <w:szCs w:val="18"/>
      <w:lang w:val="en-GB"/>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461F0"/>
    <w:pPr>
      <w:spacing w:line="240" w:lineRule="atLeast"/>
      <w:jc w:val="left"/>
    </w:pPr>
    <w:rPr>
      <w:rFonts w:asciiTheme="minorHAnsi" w:eastAsiaTheme="minorHAnsi" w:hAnsiTheme="minorHAnsi" w:cstheme="minorBidi"/>
      <w:color w:val="000080"/>
      <w:sz w:val="18"/>
      <w:szCs w:val="18"/>
      <w:lang w:val="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461F0"/>
    <w:pPr>
      <w:spacing w:line="240" w:lineRule="atLeast"/>
      <w:jc w:val="left"/>
    </w:pPr>
    <w:rPr>
      <w:rFonts w:asciiTheme="minorHAnsi" w:eastAsiaTheme="minorHAnsi" w:hAnsiTheme="minorHAnsi" w:cstheme="minorBidi"/>
      <w:color w:val="FFFFFF"/>
      <w:sz w:val="18"/>
      <w:szCs w:val="18"/>
      <w:lang w:val="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461F0"/>
    <w:pPr>
      <w:spacing w:line="240" w:lineRule="atLeast"/>
      <w:jc w:val="left"/>
    </w:pPr>
    <w:rPr>
      <w:rFonts w:asciiTheme="minorHAnsi" w:eastAsiaTheme="minorHAnsi" w:hAnsiTheme="minorHAnsi" w:cstheme="minorBidi"/>
      <w:b/>
      <w:bCs/>
      <w:sz w:val="18"/>
      <w:szCs w:val="18"/>
      <w:lang w:val="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461F0"/>
    <w:pPr>
      <w:spacing w:line="240" w:lineRule="atLeast"/>
      <w:jc w:val="left"/>
    </w:pPr>
    <w:rPr>
      <w:rFonts w:asciiTheme="minorHAnsi" w:eastAsiaTheme="minorHAnsi" w:hAnsiTheme="minorHAnsi" w:cstheme="minorBidi"/>
      <w:b/>
      <w:bCs/>
      <w:sz w:val="18"/>
      <w:szCs w:val="18"/>
      <w:lang w:val="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461F0"/>
    <w:pPr>
      <w:spacing w:line="240" w:lineRule="atLeast"/>
      <w:jc w:val="left"/>
    </w:pPr>
    <w:rPr>
      <w:rFonts w:asciiTheme="minorHAnsi" w:eastAsiaTheme="minorHAnsi" w:hAnsiTheme="minorHAnsi" w:cstheme="minorBidi"/>
      <w:b/>
      <w:bCs/>
      <w:sz w:val="18"/>
      <w:szCs w:val="18"/>
      <w:lang w:val="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461F0"/>
    <w:pPr>
      <w:spacing w:line="240" w:lineRule="atLeast"/>
      <w:jc w:val="left"/>
    </w:pPr>
    <w:rPr>
      <w:rFonts w:asciiTheme="minorHAnsi" w:eastAsiaTheme="minorHAnsi" w:hAnsiTheme="minorHAnsi" w:cstheme="minorBidi"/>
      <w:b/>
      <w:bCs/>
      <w:sz w:val="18"/>
      <w:szCs w:val="18"/>
      <w:lang w:val="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461F0"/>
    <w:pPr>
      <w:spacing w:line="240" w:lineRule="atLeast"/>
      <w:jc w:val="left"/>
    </w:pPr>
    <w:rPr>
      <w:rFonts w:asciiTheme="minorHAnsi" w:eastAsiaTheme="minorHAnsi" w:hAnsiTheme="minorHAnsi" w:cstheme="minorBidi"/>
      <w:sz w:val="18"/>
      <w:szCs w:val="18"/>
      <w:lang w:val="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AECOMNumbering">
    <w:name w:val="AECOM Numbering"/>
    <w:basedOn w:val="NoList"/>
    <w:uiPriority w:val="99"/>
    <w:semiHidden/>
    <w:unhideWhenUsed/>
    <w:rsid w:val="00A461F0"/>
    <w:pPr>
      <w:numPr>
        <w:numId w:val="82"/>
      </w:numPr>
    </w:pPr>
  </w:style>
  <w:style w:type="numbering" w:customStyle="1" w:styleId="AECOMAppendix">
    <w:name w:val="AECOM Appendix"/>
    <w:uiPriority w:val="99"/>
    <w:semiHidden/>
    <w:unhideWhenUsed/>
    <w:rsid w:val="00A461F0"/>
    <w:pPr>
      <w:numPr>
        <w:numId w:val="83"/>
      </w:numPr>
    </w:pPr>
  </w:style>
  <w:style w:type="character" w:customStyle="1" w:styleId="Heading6Char">
    <w:name w:val="Heading 6 Char"/>
    <w:basedOn w:val="DefaultParagraphFont"/>
    <w:link w:val="Heading6"/>
    <w:rsid w:val="00A461F0"/>
    <w:rPr>
      <w:rFonts w:ascii="Tahoma" w:eastAsiaTheme="minorEastAsia" w:hAnsi="Tahoma" w:cs="Tahoma"/>
      <w:b/>
      <w:lang w:val="en-GB" w:eastAsia="en-GB"/>
    </w:rPr>
  </w:style>
  <w:style w:type="character" w:customStyle="1" w:styleId="Heading7Char">
    <w:name w:val="Heading 7 Char"/>
    <w:basedOn w:val="DefaultParagraphFont"/>
    <w:link w:val="Heading7"/>
    <w:rsid w:val="00A461F0"/>
    <w:rPr>
      <w:rFonts w:ascii="Tahoma" w:eastAsiaTheme="minorEastAsia" w:hAnsi="Tahoma" w:cs="Tahoma"/>
      <w:sz w:val="26"/>
      <w:lang w:val="en-GB" w:eastAsia="en-GB"/>
    </w:rPr>
  </w:style>
  <w:style w:type="character" w:customStyle="1" w:styleId="Heading8Char">
    <w:name w:val="Heading 8 Char"/>
    <w:basedOn w:val="DefaultParagraphFont"/>
    <w:link w:val="Heading8"/>
    <w:rsid w:val="00A461F0"/>
    <w:rPr>
      <w:rFonts w:eastAsiaTheme="minorEastAsia" w:cs="Tahoma"/>
      <w:color w:val="808080"/>
      <w:sz w:val="46"/>
      <w:lang w:val="en-GB" w:eastAsia="en-GB"/>
    </w:rPr>
  </w:style>
  <w:style w:type="character" w:customStyle="1" w:styleId="Heading9Char">
    <w:name w:val="Heading 9 Char"/>
    <w:aliases w:val="Tables Char"/>
    <w:basedOn w:val="DefaultParagraphFont"/>
    <w:link w:val="Heading9"/>
    <w:rsid w:val="00A461F0"/>
    <w:rPr>
      <w:rFonts w:ascii="Tahoma" w:eastAsiaTheme="minorEastAsia" w:hAnsi="Tahoma" w:cs="Tahoma"/>
      <w:i/>
      <w:iCs/>
      <w:lang w:val="en-GB" w:eastAsia="en-GB"/>
    </w:rPr>
  </w:style>
  <w:style w:type="table" w:customStyle="1" w:styleId="Plaingrid">
    <w:name w:val="Plain grid"/>
    <w:basedOn w:val="TableNormal"/>
    <w:uiPriority w:val="99"/>
    <w:semiHidden/>
    <w:unhideWhenUsed/>
    <w:rsid w:val="00A461F0"/>
    <w:pPr>
      <w:spacing w:line="240" w:lineRule="auto"/>
      <w:jc w:val="left"/>
    </w:pPr>
    <w:rPr>
      <w:rFonts w:asciiTheme="minorHAnsi" w:eastAsiaTheme="minorHAnsi" w:hAnsiTheme="minorHAnsi" w:cstheme="minorBidi"/>
      <w:sz w:val="18"/>
      <w:szCs w:val="18"/>
      <w:lang w:val="en-GB"/>
    </w:rPr>
    <w:tblPr>
      <w:tblCellMar>
        <w:left w:w="0" w:type="dxa"/>
      </w:tblCellMar>
    </w:tblPr>
  </w:style>
  <w:style w:type="character" w:customStyle="1" w:styleId="SubtitleChar">
    <w:name w:val="Subtitle Char"/>
    <w:basedOn w:val="DefaultParagraphFont"/>
    <w:link w:val="Subtitle"/>
    <w:uiPriority w:val="11"/>
    <w:rsid w:val="00A461F0"/>
    <w:rPr>
      <w:rFonts w:ascii="Tahoma" w:eastAsiaTheme="minorEastAsia" w:hAnsi="Tahoma" w:cs="Tahoma"/>
      <w:sz w:val="24"/>
      <w:lang w:val="pl-PL" w:eastAsia="pl-PL"/>
    </w:rPr>
  </w:style>
  <w:style w:type="paragraph" w:customStyle="1" w:styleId="Coverdata">
    <w:name w:val="Cover data"/>
    <w:basedOn w:val="Subtitle"/>
    <w:uiPriority w:val="1"/>
    <w:semiHidden/>
    <w:unhideWhenUsed/>
    <w:rsid w:val="00A461F0"/>
    <w:pPr>
      <w:widowControl/>
      <w:numPr>
        <w:ilvl w:val="1"/>
      </w:numPr>
      <w:tabs>
        <w:tab w:val="left" w:pos="284"/>
      </w:tabs>
      <w:autoSpaceDE/>
      <w:autoSpaceDN/>
      <w:adjustRightInd/>
      <w:spacing w:after="0" w:line="240" w:lineRule="atLeast"/>
      <w:jc w:val="right"/>
      <w:outlineLvl w:val="9"/>
    </w:pPr>
    <w:rPr>
      <w:rFonts w:asciiTheme="majorHAnsi" w:eastAsiaTheme="majorEastAsia" w:hAnsiTheme="majorHAnsi" w:cstheme="majorBidi"/>
      <w:iCs/>
      <w:color w:val="FFFFFF" w:themeColor="background1"/>
      <w:kern w:val="18"/>
      <w:sz w:val="16"/>
      <w:szCs w:val="24"/>
      <w:lang w:val="en-ZA" w:eastAsia="en-US"/>
    </w:rPr>
  </w:style>
  <w:style w:type="paragraph" w:customStyle="1" w:styleId="Coverfooter">
    <w:name w:val="Cover footer"/>
    <w:basedOn w:val="Coverdata"/>
    <w:uiPriority w:val="1"/>
    <w:unhideWhenUsed/>
    <w:rsid w:val="00A461F0"/>
    <w:pPr>
      <w:spacing w:line="200" w:lineRule="atLeast"/>
      <w:jc w:val="left"/>
    </w:pPr>
    <w:rPr>
      <w:rFonts w:asciiTheme="minorHAnsi" w:hAnsiTheme="minorHAnsi"/>
    </w:rPr>
  </w:style>
  <w:style w:type="paragraph" w:customStyle="1" w:styleId="Subtitleheading">
    <w:name w:val="Subtitle heading"/>
    <w:basedOn w:val="Subtitle"/>
    <w:uiPriority w:val="1"/>
    <w:unhideWhenUsed/>
    <w:rsid w:val="00A461F0"/>
    <w:pPr>
      <w:widowControl/>
      <w:numPr>
        <w:ilvl w:val="1"/>
      </w:numPr>
      <w:tabs>
        <w:tab w:val="left" w:pos="284"/>
      </w:tabs>
      <w:autoSpaceDE/>
      <w:autoSpaceDN/>
      <w:adjustRightInd/>
      <w:spacing w:after="0" w:line="240" w:lineRule="atLeast"/>
      <w:jc w:val="left"/>
      <w:outlineLvl w:val="9"/>
    </w:pPr>
    <w:rPr>
      <w:rFonts w:asciiTheme="majorHAnsi" w:eastAsiaTheme="majorEastAsia" w:hAnsiTheme="majorHAnsi" w:cstheme="majorBidi"/>
      <w:iCs/>
      <w:color w:val="FFFFFF" w:themeColor="background1"/>
      <w:kern w:val="18"/>
      <w:szCs w:val="24"/>
      <w:lang w:val="en-ZA" w:eastAsia="en-US"/>
    </w:rPr>
  </w:style>
  <w:style w:type="character" w:customStyle="1" w:styleId="CommentSubjectChar">
    <w:name w:val="Comment Subject Char"/>
    <w:basedOn w:val="CommentTextChar"/>
    <w:link w:val="CommentSubject"/>
    <w:uiPriority w:val="99"/>
    <w:semiHidden/>
    <w:rsid w:val="00A461F0"/>
    <w:rPr>
      <w:rFonts w:ascii="Tahoma" w:eastAsiaTheme="minorEastAsia" w:hAnsi="Tahoma" w:cs="Tahoma"/>
      <w:b/>
      <w:bCs/>
      <w:lang w:val="en-GB" w:eastAsia="en-GB" w:bidi="ar-SA"/>
    </w:rPr>
  </w:style>
  <w:style w:type="paragraph" w:customStyle="1" w:styleId="Heading">
    <w:name w:val="Heading"/>
    <w:basedOn w:val="BodyText"/>
    <w:next w:val="BodyText"/>
    <w:uiPriority w:val="1"/>
    <w:semiHidden/>
    <w:unhideWhenUsed/>
    <w:rsid w:val="00A461F0"/>
    <w:pPr>
      <w:widowControl/>
      <w:tabs>
        <w:tab w:val="clear" w:pos="8931"/>
      </w:tabs>
      <w:autoSpaceDE/>
      <w:autoSpaceDN/>
      <w:adjustRightInd/>
      <w:spacing w:after="120" w:line="240" w:lineRule="atLeast"/>
    </w:pPr>
    <w:rPr>
      <w:rFonts w:asciiTheme="majorHAnsi" w:eastAsiaTheme="minorHAnsi" w:hAnsiTheme="majorHAnsi" w:cstheme="majorHAnsi"/>
      <w:b w:val="0"/>
      <w:color w:val="44546A" w:themeColor="text2"/>
      <w:kern w:val="18"/>
      <w:sz w:val="24"/>
      <w:szCs w:val="18"/>
      <w:lang w:val="en-ZA" w:eastAsia="en-US"/>
    </w:rPr>
  </w:style>
  <w:style w:type="numbering" w:customStyle="1" w:styleId="AECOMSectionnumbering">
    <w:name w:val="AECOM Section numbering"/>
    <w:uiPriority w:val="99"/>
    <w:semiHidden/>
    <w:unhideWhenUsed/>
    <w:rsid w:val="00A461F0"/>
    <w:pPr>
      <w:numPr>
        <w:numId w:val="84"/>
      </w:numPr>
    </w:pPr>
  </w:style>
  <w:style w:type="character" w:customStyle="1" w:styleId="BalloonTextChar">
    <w:name w:val="Balloon Text Char"/>
    <w:basedOn w:val="DefaultParagraphFont"/>
    <w:link w:val="BalloonText"/>
    <w:uiPriority w:val="99"/>
    <w:semiHidden/>
    <w:rsid w:val="00A461F0"/>
    <w:rPr>
      <w:rFonts w:ascii="Tahoma" w:eastAsiaTheme="minorEastAsia" w:hAnsi="Tahoma" w:cs="Tahoma"/>
      <w:sz w:val="16"/>
      <w:szCs w:val="16"/>
      <w:lang w:val="en-GB" w:eastAsia="en-GB"/>
    </w:rPr>
  </w:style>
  <w:style w:type="paragraph" w:styleId="Quote">
    <w:name w:val="Quote"/>
    <w:basedOn w:val="Normal"/>
    <w:next w:val="Normal"/>
    <w:link w:val="QuoteChar"/>
    <w:uiPriority w:val="22"/>
    <w:qFormat/>
    <w:rsid w:val="00A461F0"/>
    <w:pPr>
      <w:widowControl/>
      <w:tabs>
        <w:tab w:val="left" w:pos="284"/>
      </w:tabs>
      <w:autoSpaceDE/>
      <w:autoSpaceDN/>
      <w:adjustRightInd/>
      <w:spacing w:after="120" w:line="240" w:lineRule="atLeast"/>
      <w:ind w:left="851" w:right="567"/>
      <w:jc w:val="left"/>
    </w:pPr>
    <w:rPr>
      <w:rFonts w:asciiTheme="minorHAnsi" w:eastAsiaTheme="minorHAnsi" w:hAnsiTheme="minorHAnsi" w:cstheme="minorBidi"/>
      <w:i/>
      <w:iCs/>
      <w:color w:val="000000" w:themeColor="text1"/>
      <w:kern w:val="18"/>
      <w:szCs w:val="18"/>
      <w:lang w:val="en-ZA" w:eastAsia="en-US"/>
    </w:rPr>
  </w:style>
  <w:style w:type="character" w:customStyle="1" w:styleId="QuoteChar">
    <w:name w:val="Quote Char"/>
    <w:basedOn w:val="DefaultParagraphFont"/>
    <w:link w:val="Quote"/>
    <w:uiPriority w:val="22"/>
    <w:rsid w:val="00A461F0"/>
    <w:rPr>
      <w:rFonts w:asciiTheme="minorHAnsi" w:eastAsiaTheme="minorHAnsi" w:hAnsiTheme="minorHAnsi" w:cstheme="minorBidi"/>
      <w:i/>
      <w:iCs/>
      <w:color w:val="000000" w:themeColor="text1"/>
      <w:kern w:val="18"/>
      <w:szCs w:val="18"/>
      <w:lang w:val="en-ZA"/>
    </w:rPr>
  </w:style>
  <w:style w:type="numbering" w:styleId="111111">
    <w:name w:val="Outline List 2"/>
    <w:basedOn w:val="NoList"/>
    <w:uiPriority w:val="99"/>
    <w:semiHidden/>
    <w:unhideWhenUsed/>
    <w:rsid w:val="00A461F0"/>
    <w:pPr>
      <w:numPr>
        <w:numId w:val="85"/>
      </w:numPr>
    </w:pPr>
  </w:style>
  <w:style w:type="numbering" w:styleId="1ai">
    <w:name w:val="Outline List 1"/>
    <w:basedOn w:val="NoList"/>
    <w:uiPriority w:val="99"/>
    <w:semiHidden/>
    <w:unhideWhenUsed/>
    <w:rsid w:val="00A461F0"/>
    <w:pPr>
      <w:numPr>
        <w:numId w:val="86"/>
      </w:numPr>
    </w:pPr>
  </w:style>
  <w:style w:type="numbering" w:styleId="ArticleSection">
    <w:name w:val="Outline List 3"/>
    <w:basedOn w:val="NoList"/>
    <w:uiPriority w:val="99"/>
    <w:semiHidden/>
    <w:unhideWhenUsed/>
    <w:rsid w:val="00A461F0"/>
    <w:pPr>
      <w:numPr>
        <w:numId w:val="87"/>
      </w:numPr>
    </w:pPr>
  </w:style>
  <w:style w:type="paragraph" w:styleId="Bibliography">
    <w:name w:val="Bibliography"/>
    <w:basedOn w:val="Normal"/>
    <w:next w:val="Normal"/>
    <w:uiPriority w:val="37"/>
    <w:unhideWhenUsed/>
    <w:rsid w:val="00A461F0"/>
    <w:pPr>
      <w:widowControl/>
      <w:tabs>
        <w:tab w:val="left" w:pos="284"/>
      </w:tabs>
      <w:autoSpaceDE/>
      <w:autoSpaceDN/>
      <w:adjustRightInd/>
      <w:spacing w:after="0" w:line="240" w:lineRule="atLeast"/>
      <w:jc w:val="left"/>
    </w:pPr>
    <w:rPr>
      <w:rFonts w:asciiTheme="minorHAnsi" w:eastAsiaTheme="minorHAnsi" w:hAnsiTheme="minorHAnsi" w:cstheme="minorBidi"/>
      <w:kern w:val="18"/>
      <w:szCs w:val="18"/>
      <w:lang w:val="en-ZA" w:eastAsia="en-US"/>
    </w:rPr>
  </w:style>
  <w:style w:type="character" w:customStyle="1" w:styleId="BodyText2Char">
    <w:name w:val="Body Text 2 Char"/>
    <w:basedOn w:val="DefaultParagraphFont"/>
    <w:link w:val="BodyText2"/>
    <w:rsid w:val="00A461F0"/>
    <w:rPr>
      <w:rFonts w:ascii="Arial" w:eastAsiaTheme="minorEastAsia" w:hAnsi="Arial" w:cs="Tahoma"/>
      <w:lang w:val="en-GB" w:eastAsia="en-GB"/>
    </w:rPr>
  </w:style>
  <w:style w:type="paragraph" w:styleId="BodyTextFirstIndent">
    <w:name w:val="Body Text First Indent"/>
    <w:basedOn w:val="BodyText"/>
    <w:link w:val="BodyTextFirstIndentChar"/>
    <w:uiPriority w:val="99"/>
    <w:unhideWhenUsed/>
    <w:rsid w:val="00A461F0"/>
    <w:pPr>
      <w:widowControl/>
      <w:tabs>
        <w:tab w:val="clear" w:pos="8931"/>
      </w:tabs>
      <w:autoSpaceDE/>
      <w:autoSpaceDN/>
      <w:adjustRightInd/>
      <w:spacing w:after="0" w:line="240" w:lineRule="atLeast"/>
      <w:ind w:firstLine="360"/>
    </w:pPr>
    <w:rPr>
      <w:rFonts w:asciiTheme="minorHAnsi" w:eastAsiaTheme="minorHAnsi" w:hAnsiTheme="minorHAnsi" w:cstheme="minorBidi"/>
      <w:b w:val="0"/>
      <w:kern w:val="18"/>
      <w:sz w:val="20"/>
      <w:szCs w:val="18"/>
      <w:lang w:val="en-ZA" w:eastAsia="en-US"/>
    </w:rPr>
  </w:style>
  <w:style w:type="character" w:customStyle="1" w:styleId="BodyTextFirstIndentChar">
    <w:name w:val="Body Text First Indent Char"/>
    <w:basedOn w:val="BodyTextChar"/>
    <w:link w:val="BodyTextFirstIndent"/>
    <w:uiPriority w:val="99"/>
    <w:rsid w:val="00A461F0"/>
    <w:rPr>
      <w:rFonts w:asciiTheme="minorHAnsi" w:eastAsiaTheme="minorHAnsi" w:hAnsiTheme="minorHAnsi" w:cstheme="minorBidi"/>
      <w:b w:val="0"/>
      <w:kern w:val="18"/>
      <w:sz w:val="22"/>
      <w:szCs w:val="18"/>
      <w:lang w:val="en-ZA" w:eastAsia="de-DE" w:bidi="ar-SA"/>
    </w:rPr>
  </w:style>
  <w:style w:type="paragraph" w:styleId="BodyTextIndent2">
    <w:name w:val="Body Text Indent 2"/>
    <w:basedOn w:val="Normal"/>
    <w:link w:val="BodyTextIndent2Char"/>
    <w:uiPriority w:val="99"/>
    <w:semiHidden/>
    <w:unhideWhenUsed/>
    <w:rsid w:val="00A461F0"/>
    <w:pPr>
      <w:widowControl/>
      <w:tabs>
        <w:tab w:val="left" w:pos="284"/>
      </w:tabs>
      <w:autoSpaceDE/>
      <w:autoSpaceDN/>
      <w:adjustRightInd/>
      <w:spacing w:after="120" w:line="480" w:lineRule="auto"/>
      <w:ind w:left="283"/>
      <w:jc w:val="left"/>
    </w:pPr>
    <w:rPr>
      <w:rFonts w:asciiTheme="minorHAnsi" w:eastAsiaTheme="minorHAnsi" w:hAnsiTheme="minorHAnsi" w:cstheme="minorBidi"/>
      <w:kern w:val="18"/>
      <w:szCs w:val="18"/>
      <w:lang w:val="en-ZA" w:eastAsia="en-US"/>
    </w:rPr>
  </w:style>
  <w:style w:type="character" w:customStyle="1" w:styleId="BodyTextIndent2Char">
    <w:name w:val="Body Text Indent 2 Char"/>
    <w:basedOn w:val="DefaultParagraphFont"/>
    <w:link w:val="BodyTextIndent2"/>
    <w:uiPriority w:val="99"/>
    <w:semiHidden/>
    <w:rsid w:val="00A461F0"/>
    <w:rPr>
      <w:rFonts w:asciiTheme="minorHAnsi" w:eastAsiaTheme="minorHAnsi" w:hAnsiTheme="minorHAnsi" w:cstheme="minorBidi"/>
      <w:kern w:val="18"/>
      <w:szCs w:val="18"/>
      <w:lang w:val="en-ZA"/>
    </w:rPr>
  </w:style>
  <w:style w:type="character" w:customStyle="1" w:styleId="BodyTextIndent3Char">
    <w:name w:val="Body Text Indent 3 Char"/>
    <w:basedOn w:val="DefaultParagraphFont"/>
    <w:link w:val="BodyTextIndent3"/>
    <w:uiPriority w:val="99"/>
    <w:semiHidden/>
    <w:rsid w:val="00A461F0"/>
    <w:rPr>
      <w:rFonts w:eastAsiaTheme="minorEastAsia" w:cs="Tahoma"/>
      <w:sz w:val="16"/>
      <w:szCs w:val="16"/>
      <w:lang w:val="en-GB"/>
    </w:rPr>
  </w:style>
  <w:style w:type="character" w:styleId="BookTitle">
    <w:name w:val="Book Title"/>
    <w:basedOn w:val="DefaultParagraphFont"/>
    <w:uiPriority w:val="33"/>
    <w:unhideWhenUsed/>
    <w:rsid w:val="00A461F0"/>
    <w:rPr>
      <w:b/>
      <w:bCs/>
      <w:smallCaps/>
      <w:spacing w:val="5"/>
    </w:rPr>
  </w:style>
  <w:style w:type="paragraph" w:styleId="Closing">
    <w:name w:val="Closing"/>
    <w:basedOn w:val="Normal"/>
    <w:link w:val="ClosingChar"/>
    <w:uiPriority w:val="99"/>
    <w:semiHidden/>
    <w:unhideWhenUsed/>
    <w:rsid w:val="00A461F0"/>
    <w:pPr>
      <w:widowControl/>
      <w:tabs>
        <w:tab w:val="left" w:pos="284"/>
      </w:tabs>
      <w:autoSpaceDE/>
      <w:autoSpaceDN/>
      <w:adjustRightInd/>
      <w:spacing w:after="0" w:line="240" w:lineRule="auto"/>
      <w:ind w:left="4252"/>
      <w:jc w:val="left"/>
    </w:pPr>
    <w:rPr>
      <w:rFonts w:asciiTheme="minorHAnsi" w:eastAsiaTheme="minorHAnsi" w:hAnsiTheme="minorHAnsi" w:cstheme="minorBidi"/>
      <w:kern w:val="18"/>
      <w:szCs w:val="18"/>
      <w:lang w:val="en-ZA" w:eastAsia="en-US"/>
    </w:rPr>
  </w:style>
  <w:style w:type="character" w:customStyle="1" w:styleId="ClosingChar">
    <w:name w:val="Closing Char"/>
    <w:basedOn w:val="DefaultParagraphFont"/>
    <w:link w:val="Closing"/>
    <w:uiPriority w:val="99"/>
    <w:semiHidden/>
    <w:rsid w:val="00A461F0"/>
    <w:rPr>
      <w:rFonts w:asciiTheme="minorHAnsi" w:eastAsiaTheme="minorHAnsi" w:hAnsiTheme="minorHAnsi" w:cstheme="minorBidi"/>
      <w:kern w:val="18"/>
      <w:szCs w:val="18"/>
      <w:lang w:val="en-ZA"/>
    </w:rPr>
  </w:style>
  <w:style w:type="paragraph" w:styleId="Date">
    <w:name w:val="Date"/>
    <w:basedOn w:val="Normal"/>
    <w:next w:val="Normal"/>
    <w:link w:val="DateChar"/>
    <w:uiPriority w:val="99"/>
    <w:unhideWhenUsed/>
    <w:rsid w:val="00A461F0"/>
    <w:pPr>
      <w:widowControl/>
      <w:tabs>
        <w:tab w:val="left" w:pos="284"/>
      </w:tabs>
      <w:autoSpaceDE/>
      <w:autoSpaceDN/>
      <w:adjustRightInd/>
      <w:spacing w:after="0" w:line="240" w:lineRule="atLeast"/>
      <w:jc w:val="left"/>
    </w:pPr>
    <w:rPr>
      <w:rFonts w:asciiTheme="minorHAnsi" w:eastAsiaTheme="minorHAnsi" w:hAnsiTheme="minorHAnsi" w:cstheme="minorBidi"/>
      <w:kern w:val="18"/>
      <w:szCs w:val="18"/>
      <w:lang w:val="en-ZA" w:eastAsia="en-US"/>
    </w:rPr>
  </w:style>
  <w:style w:type="character" w:customStyle="1" w:styleId="DateChar">
    <w:name w:val="Date Char"/>
    <w:basedOn w:val="DefaultParagraphFont"/>
    <w:link w:val="Date"/>
    <w:uiPriority w:val="99"/>
    <w:rsid w:val="00A461F0"/>
    <w:rPr>
      <w:rFonts w:asciiTheme="minorHAnsi" w:eastAsiaTheme="minorHAnsi" w:hAnsiTheme="minorHAnsi" w:cstheme="minorBidi"/>
      <w:kern w:val="18"/>
      <w:szCs w:val="18"/>
      <w:lang w:val="en-ZA"/>
    </w:rPr>
  </w:style>
  <w:style w:type="character" w:customStyle="1" w:styleId="DocumentMapChar">
    <w:name w:val="Document Map Char"/>
    <w:basedOn w:val="DefaultParagraphFont"/>
    <w:link w:val="DocumentMap"/>
    <w:uiPriority w:val="99"/>
    <w:semiHidden/>
    <w:rsid w:val="00A461F0"/>
    <w:rPr>
      <w:rFonts w:ascii="Tahoma" w:eastAsiaTheme="minorEastAsia" w:hAnsi="Tahoma" w:cs="Tahoma"/>
      <w:shd w:val="clear" w:color="auto" w:fill="000080"/>
      <w:lang w:val="en-GB" w:eastAsia="en-GB"/>
    </w:rPr>
  </w:style>
  <w:style w:type="paragraph" w:styleId="E-mailSignature">
    <w:name w:val="E-mail Signature"/>
    <w:basedOn w:val="Normal"/>
    <w:link w:val="E-mailSignatureChar"/>
    <w:uiPriority w:val="99"/>
    <w:semiHidden/>
    <w:unhideWhenUsed/>
    <w:rsid w:val="00A461F0"/>
    <w:pPr>
      <w:widowControl/>
      <w:tabs>
        <w:tab w:val="left" w:pos="284"/>
      </w:tabs>
      <w:autoSpaceDE/>
      <w:autoSpaceDN/>
      <w:adjustRightInd/>
      <w:spacing w:after="0" w:line="240" w:lineRule="auto"/>
      <w:jc w:val="left"/>
    </w:pPr>
    <w:rPr>
      <w:rFonts w:asciiTheme="minorHAnsi" w:eastAsiaTheme="minorHAnsi" w:hAnsiTheme="minorHAnsi" w:cstheme="minorBidi"/>
      <w:kern w:val="18"/>
      <w:szCs w:val="18"/>
      <w:lang w:val="en-ZA" w:eastAsia="en-US"/>
    </w:rPr>
  </w:style>
  <w:style w:type="character" w:customStyle="1" w:styleId="E-mailSignatureChar">
    <w:name w:val="E-mail Signature Char"/>
    <w:basedOn w:val="DefaultParagraphFont"/>
    <w:link w:val="E-mailSignature"/>
    <w:uiPriority w:val="99"/>
    <w:semiHidden/>
    <w:rsid w:val="00A461F0"/>
    <w:rPr>
      <w:rFonts w:asciiTheme="minorHAnsi" w:eastAsiaTheme="minorHAnsi" w:hAnsiTheme="minorHAnsi" w:cstheme="minorBidi"/>
      <w:kern w:val="18"/>
      <w:szCs w:val="18"/>
      <w:lang w:val="en-ZA"/>
    </w:rPr>
  </w:style>
  <w:style w:type="character" w:styleId="EndnoteReference">
    <w:name w:val="endnote reference"/>
    <w:basedOn w:val="DefaultParagraphFont"/>
    <w:uiPriority w:val="99"/>
    <w:semiHidden/>
    <w:unhideWhenUsed/>
    <w:rsid w:val="00A461F0"/>
    <w:rPr>
      <w:vertAlign w:val="superscript"/>
    </w:rPr>
  </w:style>
  <w:style w:type="paragraph" w:styleId="EndnoteText">
    <w:name w:val="endnote text"/>
    <w:basedOn w:val="Normal"/>
    <w:link w:val="EndnoteTextChar"/>
    <w:uiPriority w:val="99"/>
    <w:semiHidden/>
    <w:unhideWhenUsed/>
    <w:rsid w:val="00A461F0"/>
    <w:pPr>
      <w:widowControl/>
      <w:tabs>
        <w:tab w:val="left" w:pos="284"/>
      </w:tabs>
      <w:autoSpaceDE/>
      <w:autoSpaceDN/>
      <w:adjustRightInd/>
      <w:spacing w:after="0" w:line="240" w:lineRule="auto"/>
      <w:jc w:val="left"/>
    </w:pPr>
    <w:rPr>
      <w:rFonts w:asciiTheme="minorHAnsi" w:eastAsiaTheme="minorHAnsi" w:hAnsiTheme="minorHAnsi" w:cstheme="minorBidi"/>
      <w:kern w:val="18"/>
      <w:lang w:val="en-ZA" w:eastAsia="en-US"/>
    </w:rPr>
  </w:style>
  <w:style w:type="character" w:customStyle="1" w:styleId="EndnoteTextChar">
    <w:name w:val="Endnote Text Char"/>
    <w:basedOn w:val="DefaultParagraphFont"/>
    <w:link w:val="EndnoteText"/>
    <w:uiPriority w:val="99"/>
    <w:semiHidden/>
    <w:rsid w:val="00A461F0"/>
    <w:rPr>
      <w:rFonts w:asciiTheme="minorHAnsi" w:eastAsiaTheme="minorHAnsi" w:hAnsiTheme="minorHAnsi" w:cstheme="minorBidi"/>
      <w:kern w:val="18"/>
      <w:lang w:val="en-ZA"/>
    </w:rPr>
  </w:style>
  <w:style w:type="paragraph" w:styleId="EnvelopeAddress">
    <w:name w:val="envelope address"/>
    <w:basedOn w:val="Normal"/>
    <w:uiPriority w:val="99"/>
    <w:semiHidden/>
    <w:unhideWhenUsed/>
    <w:rsid w:val="00A461F0"/>
    <w:pPr>
      <w:framePr w:w="7920" w:h="1980" w:hRule="exact" w:hSpace="180" w:wrap="auto" w:hAnchor="page" w:xAlign="center" w:yAlign="bottom"/>
      <w:widowControl/>
      <w:tabs>
        <w:tab w:val="left" w:pos="284"/>
      </w:tabs>
      <w:autoSpaceDE/>
      <w:autoSpaceDN/>
      <w:adjustRightInd/>
      <w:spacing w:after="0" w:line="240" w:lineRule="auto"/>
      <w:ind w:left="2880"/>
      <w:jc w:val="left"/>
    </w:pPr>
    <w:rPr>
      <w:rFonts w:asciiTheme="majorHAnsi" w:eastAsiaTheme="majorEastAsia" w:hAnsiTheme="majorHAnsi" w:cstheme="majorBidi"/>
      <w:kern w:val="18"/>
      <w:sz w:val="24"/>
      <w:szCs w:val="24"/>
      <w:lang w:val="en-ZA" w:eastAsia="en-US"/>
    </w:rPr>
  </w:style>
  <w:style w:type="paragraph" w:styleId="EnvelopeReturn">
    <w:name w:val="envelope return"/>
    <w:basedOn w:val="Normal"/>
    <w:uiPriority w:val="99"/>
    <w:semiHidden/>
    <w:unhideWhenUsed/>
    <w:rsid w:val="00A461F0"/>
    <w:pPr>
      <w:widowControl/>
      <w:tabs>
        <w:tab w:val="left" w:pos="284"/>
      </w:tabs>
      <w:autoSpaceDE/>
      <w:autoSpaceDN/>
      <w:adjustRightInd/>
      <w:spacing w:after="0" w:line="240" w:lineRule="auto"/>
      <w:jc w:val="left"/>
    </w:pPr>
    <w:rPr>
      <w:rFonts w:asciiTheme="majorHAnsi" w:eastAsiaTheme="majorEastAsia" w:hAnsiTheme="majorHAnsi" w:cstheme="majorBidi"/>
      <w:kern w:val="18"/>
      <w:lang w:val="en-ZA" w:eastAsia="en-US"/>
    </w:rPr>
  </w:style>
  <w:style w:type="character" w:styleId="HTMLAcronym">
    <w:name w:val="HTML Acronym"/>
    <w:basedOn w:val="DefaultParagraphFont"/>
    <w:uiPriority w:val="99"/>
    <w:semiHidden/>
    <w:unhideWhenUsed/>
    <w:rsid w:val="00A461F0"/>
  </w:style>
  <w:style w:type="paragraph" w:styleId="HTMLAddress">
    <w:name w:val="HTML Address"/>
    <w:basedOn w:val="Normal"/>
    <w:link w:val="HTMLAddressChar"/>
    <w:uiPriority w:val="99"/>
    <w:semiHidden/>
    <w:unhideWhenUsed/>
    <w:rsid w:val="00A461F0"/>
    <w:pPr>
      <w:widowControl/>
      <w:tabs>
        <w:tab w:val="left" w:pos="284"/>
      </w:tabs>
      <w:autoSpaceDE/>
      <w:autoSpaceDN/>
      <w:adjustRightInd/>
      <w:spacing w:after="0" w:line="240" w:lineRule="auto"/>
      <w:jc w:val="left"/>
    </w:pPr>
    <w:rPr>
      <w:rFonts w:asciiTheme="minorHAnsi" w:eastAsiaTheme="minorHAnsi" w:hAnsiTheme="minorHAnsi" w:cstheme="minorBidi"/>
      <w:i/>
      <w:iCs/>
      <w:kern w:val="18"/>
      <w:szCs w:val="18"/>
      <w:lang w:val="en-ZA" w:eastAsia="en-US"/>
    </w:rPr>
  </w:style>
  <w:style w:type="character" w:customStyle="1" w:styleId="HTMLAddressChar">
    <w:name w:val="HTML Address Char"/>
    <w:basedOn w:val="DefaultParagraphFont"/>
    <w:link w:val="HTMLAddress"/>
    <w:uiPriority w:val="99"/>
    <w:semiHidden/>
    <w:rsid w:val="00A461F0"/>
    <w:rPr>
      <w:rFonts w:asciiTheme="minorHAnsi" w:eastAsiaTheme="minorHAnsi" w:hAnsiTheme="minorHAnsi" w:cstheme="minorBidi"/>
      <w:i/>
      <w:iCs/>
      <w:kern w:val="18"/>
      <w:szCs w:val="18"/>
      <w:lang w:val="en-ZA"/>
    </w:rPr>
  </w:style>
  <w:style w:type="character" w:styleId="HTMLCite">
    <w:name w:val="HTML Cite"/>
    <w:basedOn w:val="DefaultParagraphFont"/>
    <w:uiPriority w:val="99"/>
    <w:semiHidden/>
    <w:unhideWhenUsed/>
    <w:rsid w:val="00A461F0"/>
    <w:rPr>
      <w:i/>
      <w:iCs/>
    </w:rPr>
  </w:style>
  <w:style w:type="character" w:styleId="HTMLCode">
    <w:name w:val="HTML Code"/>
    <w:basedOn w:val="DefaultParagraphFont"/>
    <w:uiPriority w:val="99"/>
    <w:semiHidden/>
    <w:unhideWhenUsed/>
    <w:rsid w:val="00A461F0"/>
    <w:rPr>
      <w:rFonts w:ascii="Consolas" w:hAnsi="Consolas"/>
      <w:sz w:val="20"/>
      <w:szCs w:val="20"/>
    </w:rPr>
  </w:style>
  <w:style w:type="character" w:styleId="HTMLDefinition">
    <w:name w:val="HTML Definition"/>
    <w:basedOn w:val="DefaultParagraphFont"/>
    <w:uiPriority w:val="99"/>
    <w:semiHidden/>
    <w:unhideWhenUsed/>
    <w:rsid w:val="00A461F0"/>
    <w:rPr>
      <w:i/>
      <w:iCs/>
    </w:rPr>
  </w:style>
  <w:style w:type="character" w:styleId="HTMLKeyboard">
    <w:name w:val="HTML Keyboard"/>
    <w:basedOn w:val="DefaultParagraphFont"/>
    <w:uiPriority w:val="99"/>
    <w:semiHidden/>
    <w:unhideWhenUsed/>
    <w:rsid w:val="00A461F0"/>
    <w:rPr>
      <w:rFonts w:ascii="Consolas" w:hAnsi="Consolas"/>
      <w:sz w:val="20"/>
      <w:szCs w:val="20"/>
    </w:rPr>
  </w:style>
  <w:style w:type="paragraph" w:styleId="HTMLPreformatted">
    <w:name w:val="HTML Preformatted"/>
    <w:basedOn w:val="Normal"/>
    <w:link w:val="HTMLPreformattedChar"/>
    <w:uiPriority w:val="99"/>
    <w:semiHidden/>
    <w:unhideWhenUsed/>
    <w:rsid w:val="00A461F0"/>
    <w:pPr>
      <w:widowControl/>
      <w:tabs>
        <w:tab w:val="left" w:pos="284"/>
      </w:tabs>
      <w:autoSpaceDE/>
      <w:autoSpaceDN/>
      <w:adjustRightInd/>
      <w:spacing w:after="0" w:line="240" w:lineRule="auto"/>
      <w:jc w:val="left"/>
    </w:pPr>
    <w:rPr>
      <w:rFonts w:ascii="Consolas" w:eastAsiaTheme="minorHAnsi" w:hAnsi="Consolas" w:cstheme="minorBidi"/>
      <w:kern w:val="18"/>
      <w:lang w:val="en-ZA" w:eastAsia="en-US"/>
    </w:rPr>
  </w:style>
  <w:style w:type="character" w:customStyle="1" w:styleId="HTMLPreformattedChar">
    <w:name w:val="HTML Preformatted Char"/>
    <w:basedOn w:val="DefaultParagraphFont"/>
    <w:link w:val="HTMLPreformatted"/>
    <w:uiPriority w:val="99"/>
    <w:semiHidden/>
    <w:rsid w:val="00A461F0"/>
    <w:rPr>
      <w:rFonts w:ascii="Consolas" w:eastAsiaTheme="minorHAnsi" w:hAnsi="Consolas" w:cstheme="minorBidi"/>
      <w:kern w:val="18"/>
      <w:lang w:val="en-ZA"/>
    </w:rPr>
  </w:style>
  <w:style w:type="character" w:styleId="HTMLSample">
    <w:name w:val="HTML Sample"/>
    <w:basedOn w:val="DefaultParagraphFont"/>
    <w:uiPriority w:val="99"/>
    <w:semiHidden/>
    <w:unhideWhenUsed/>
    <w:rsid w:val="00A461F0"/>
    <w:rPr>
      <w:rFonts w:ascii="Consolas" w:hAnsi="Consolas"/>
      <w:sz w:val="24"/>
      <w:szCs w:val="24"/>
    </w:rPr>
  </w:style>
  <w:style w:type="character" w:styleId="HTMLTypewriter">
    <w:name w:val="HTML Typewriter"/>
    <w:basedOn w:val="DefaultParagraphFont"/>
    <w:uiPriority w:val="99"/>
    <w:semiHidden/>
    <w:unhideWhenUsed/>
    <w:rsid w:val="00A461F0"/>
    <w:rPr>
      <w:rFonts w:ascii="Consolas" w:hAnsi="Consolas"/>
      <w:sz w:val="20"/>
      <w:szCs w:val="20"/>
    </w:rPr>
  </w:style>
  <w:style w:type="character" w:styleId="HTMLVariable">
    <w:name w:val="HTML Variable"/>
    <w:basedOn w:val="DefaultParagraphFont"/>
    <w:uiPriority w:val="99"/>
    <w:semiHidden/>
    <w:unhideWhenUsed/>
    <w:rsid w:val="00A461F0"/>
    <w:rPr>
      <w:i/>
      <w:iCs/>
    </w:rPr>
  </w:style>
  <w:style w:type="character" w:styleId="IntenseEmphasis">
    <w:name w:val="Intense Emphasis"/>
    <w:basedOn w:val="DefaultParagraphFont"/>
    <w:uiPriority w:val="21"/>
    <w:unhideWhenUsed/>
    <w:rsid w:val="00A461F0"/>
    <w:rPr>
      <w:b/>
      <w:bCs/>
      <w:i/>
      <w:iCs/>
      <w:color w:val="5B9BD5" w:themeColor="accent1"/>
    </w:rPr>
  </w:style>
  <w:style w:type="paragraph" w:styleId="IntenseQuote">
    <w:name w:val="Intense Quote"/>
    <w:basedOn w:val="Normal"/>
    <w:next w:val="Normal"/>
    <w:link w:val="IntenseQuoteChar"/>
    <w:uiPriority w:val="30"/>
    <w:unhideWhenUsed/>
    <w:rsid w:val="00A461F0"/>
    <w:pPr>
      <w:widowControl/>
      <w:pBdr>
        <w:bottom w:val="single" w:sz="4" w:space="4" w:color="5B9BD5" w:themeColor="accent1"/>
      </w:pBdr>
      <w:tabs>
        <w:tab w:val="left" w:pos="284"/>
      </w:tabs>
      <w:autoSpaceDE/>
      <w:autoSpaceDN/>
      <w:adjustRightInd/>
      <w:spacing w:before="200" w:after="280" w:line="240" w:lineRule="atLeast"/>
      <w:ind w:left="936" w:right="936"/>
      <w:jc w:val="left"/>
    </w:pPr>
    <w:rPr>
      <w:rFonts w:asciiTheme="minorHAnsi" w:eastAsiaTheme="minorHAnsi" w:hAnsiTheme="minorHAnsi" w:cstheme="minorBidi"/>
      <w:b/>
      <w:bCs/>
      <w:i/>
      <w:iCs/>
      <w:color w:val="5B9BD5" w:themeColor="accent1"/>
      <w:kern w:val="18"/>
      <w:szCs w:val="18"/>
      <w:lang w:val="en-ZA" w:eastAsia="en-US"/>
    </w:rPr>
  </w:style>
  <w:style w:type="character" w:customStyle="1" w:styleId="IntenseQuoteChar">
    <w:name w:val="Intense Quote Char"/>
    <w:basedOn w:val="DefaultParagraphFont"/>
    <w:link w:val="IntenseQuote"/>
    <w:uiPriority w:val="30"/>
    <w:rsid w:val="00A461F0"/>
    <w:rPr>
      <w:rFonts w:asciiTheme="minorHAnsi" w:eastAsiaTheme="minorHAnsi" w:hAnsiTheme="minorHAnsi" w:cstheme="minorBidi"/>
      <w:b/>
      <w:bCs/>
      <w:i/>
      <w:iCs/>
      <w:color w:val="5B9BD5" w:themeColor="accent1"/>
      <w:kern w:val="18"/>
      <w:szCs w:val="18"/>
      <w:lang w:val="en-ZA"/>
    </w:rPr>
  </w:style>
  <w:style w:type="character" w:styleId="IntenseReference">
    <w:name w:val="Intense Reference"/>
    <w:basedOn w:val="DefaultParagraphFont"/>
    <w:uiPriority w:val="32"/>
    <w:unhideWhenUsed/>
    <w:rsid w:val="00A461F0"/>
    <w:rPr>
      <w:b/>
      <w:bCs/>
      <w:smallCaps/>
      <w:color w:val="ED7D31" w:themeColor="accent2"/>
      <w:spacing w:val="5"/>
      <w:u w:val="single"/>
    </w:rPr>
  </w:style>
  <w:style w:type="character" w:styleId="LineNumber">
    <w:name w:val="line number"/>
    <w:basedOn w:val="DefaultParagraphFont"/>
    <w:uiPriority w:val="99"/>
    <w:semiHidden/>
    <w:unhideWhenUsed/>
    <w:rsid w:val="00A461F0"/>
  </w:style>
  <w:style w:type="paragraph" w:styleId="List4">
    <w:name w:val="List 4"/>
    <w:basedOn w:val="Normal"/>
    <w:uiPriority w:val="99"/>
    <w:unhideWhenUsed/>
    <w:rsid w:val="00A461F0"/>
    <w:pPr>
      <w:widowControl/>
      <w:tabs>
        <w:tab w:val="left" w:pos="284"/>
      </w:tabs>
      <w:autoSpaceDE/>
      <w:autoSpaceDN/>
      <w:adjustRightInd/>
      <w:spacing w:after="0" w:line="240" w:lineRule="atLeast"/>
      <w:ind w:left="1132" w:hanging="283"/>
      <w:contextualSpacing/>
      <w:jc w:val="left"/>
    </w:pPr>
    <w:rPr>
      <w:rFonts w:asciiTheme="minorHAnsi" w:eastAsiaTheme="minorHAnsi" w:hAnsiTheme="minorHAnsi" w:cstheme="minorBidi"/>
      <w:kern w:val="18"/>
      <w:szCs w:val="18"/>
      <w:lang w:val="en-ZA" w:eastAsia="en-US"/>
    </w:rPr>
  </w:style>
  <w:style w:type="paragraph" w:styleId="List5">
    <w:name w:val="List 5"/>
    <w:basedOn w:val="Normal"/>
    <w:uiPriority w:val="99"/>
    <w:unhideWhenUsed/>
    <w:rsid w:val="00A461F0"/>
    <w:pPr>
      <w:widowControl/>
      <w:tabs>
        <w:tab w:val="left" w:pos="284"/>
      </w:tabs>
      <w:autoSpaceDE/>
      <w:autoSpaceDN/>
      <w:adjustRightInd/>
      <w:spacing w:after="0" w:line="240" w:lineRule="atLeast"/>
      <w:ind w:left="1415" w:hanging="283"/>
      <w:contextualSpacing/>
      <w:jc w:val="left"/>
    </w:pPr>
    <w:rPr>
      <w:rFonts w:asciiTheme="minorHAnsi" w:eastAsiaTheme="minorHAnsi" w:hAnsiTheme="minorHAnsi" w:cstheme="minorBidi"/>
      <w:kern w:val="18"/>
      <w:szCs w:val="18"/>
      <w:lang w:val="en-ZA" w:eastAsia="en-US"/>
    </w:rPr>
  </w:style>
  <w:style w:type="paragraph" w:styleId="ListBullet5">
    <w:name w:val="List Bullet 5"/>
    <w:basedOn w:val="Normal"/>
    <w:uiPriority w:val="99"/>
    <w:semiHidden/>
    <w:unhideWhenUsed/>
    <w:rsid w:val="00A461F0"/>
    <w:pPr>
      <w:widowControl/>
      <w:numPr>
        <w:numId w:val="79"/>
      </w:numPr>
      <w:tabs>
        <w:tab w:val="left" w:pos="284"/>
      </w:tabs>
      <w:autoSpaceDE/>
      <w:autoSpaceDN/>
      <w:adjustRightInd/>
      <w:spacing w:after="0" w:line="240" w:lineRule="atLeast"/>
      <w:contextualSpacing/>
      <w:jc w:val="left"/>
    </w:pPr>
    <w:rPr>
      <w:rFonts w:asciiTheme="minorHAnsi" w:eastAsiaTheme="minorHAnsi" w:hAnsiTheme="minorHAnsi" w:cstheme="minorBidi"/>
      <w:kern w:val="18"/>
      <w:szCs w:val="18"/>
      <w:lang w:val="en-ZA" w:eastAsia="en-US"/>
    </w:rPr>
  </w:style>
  <w:style w:type="paragraph" w:styleId="ListContinue">
    <w:name w:val="List Continue"/>
    <w:basedOn w:val="Normal"/>
    <w:uiPriority w:val="99"/>
    <w:semiHidden/>
    <w:unhideWhenUsed/>
    <w:rsid w:val="00A461F0"/>
    <w:pPr>
      <w:widowControl/>
      <w:tabs>
        <w:tab w:val="left" w:pos="284"/>
      </w:tabs>
      <w:autoSpaceDE/>
      <w:autoSpaceDN/>
      <w:adjustRightInd/>
      <w:spacing w:after="120" w:line="240" w:lineRule="atLeast"/>
      <w:ind w:left="283"/>
      <w:contextualSpacing/>
      <w:jc w:val="left"/>
    </w:pPr>
    <w:rPr>
      <w:rFonts w:asciiTheme="minorHAnsi" w:eastAsiaTheme="minorHAnsi" w:hAnsiTheme="minorHAnsi" w:cstheme="minorBidi"/>
      <w:kern w:val="18"/>
      <w:szCs w:val="18"/>
      <w:lang w:val="en-ZA" w:eastAsia="en-US"/>
    </w:rPr>
  </w:style>
  <w:style w:type="paragraph" w:styleId="ListContinue2">
    <w:name w:val="List Continue 2"/>
    <w:basedOn w:val="Normal"/>
    <w:uiPriority w:val="99"/>
    <w:semiHidden/>
    <w:unhideWhenUsed/>
    <w:rsid w:val="00A461F0"/>
    <w:pPr>
      <w:widowControl/>
      <w:tabs>
        <w:tab w:val="left" w:pos="284"/>
      </w:tabs>
      <w:autoSpaceDE/>
      <w:autoSpaceDN/>
      <w:adjustRightInd/>
      <w:spacing w:after="120" w:line="240" w:lineRule="atLeast"/>
      <w:ind w:left="566"/>
      <w:contextualSpacing/>
      <w:jc w:val="left"/>
    </w:pPr>
    <w:rPr>
      <w:rFonts w:asciiTheme="minorHAnsi" w:eastAsiaTheme="minorHAnsi" w:hAnsiTheme="minorHAnsi" w:cstheme="minorBidi"/>
      <w:kern w:val="18"/>
      <w:szCs w:val="18"/>
      <w:lang w:val="en-ZA" w:eastAsia="en-US"/>
    </w:rPr>
  </w:style>
  <w:style w:type="paragraph" w:styleId="ListContinue3">
    <w:name w:val="List Continue 3"/>
    <w:basedOn w:val="Normal"/>
    <w:uiPriority w:val="99"/>
    <w:semiHidden/>
    <w:unhideWhenUsed/>
    <w:rsid w:val="00A461F0"/>
    <w:pPr>
      <w:widowControl/>
      <w:tabs>
        <w:tab w:val="left" w:pos="284"/>
      </w:tabs>
      <w:autoSpaceDE/>
      <w:autoSpaceDN/>
      <w:adjustRightInd/>
      <w:spacing w:after="120" w:line="240" w:lineRule="atLeast"/>
      <w:ind w:left="849"/>
      <w:contextualSpacing/>
      <w:jc w:val="left"/>
    </w:pPr>
    <w:rPr>
      <w:rFonts w:asciiTheme="minorHAnsi" w:eastAsiaTheme="minorHAnsi" w:hAnsiTheme="minorHAnsi" w:cstheme="minorBidi"/>
      <w:kern w:val="18"/>
      <w:szCs w:val="18"/>
      <w:lang w:val="en-ZA" w:eastAsia="en-US"/>
    </w:rPr>
  </w:style>
  <w:style w:type="paragraph" w:styleId="ListContinue4">
    <w:name w:val="List Continue 4"/>
    <w:basedOn w:val="Normal"/>
    <w:uiPriority w:val="99"/>
    <w:semiHidden/>
    <w:unhideWhenUsed/>
    <w:rsid w:val="00A461F0"/>
    <w:pPr>
      <w:widowControl/>
      <w:tabs>
        <w:tab w:val="left" w:pos="284"/>
      </w:tabs>
      <w:autoSpaceDE/>
      <w:autoSpaceDN/>
      <w:adjustRightInd/>
      <w:spacing w:after="120" w:line="240" w:lineRule="atLeast"/>
      <w:ind w:left="1132"/>
      <w:contextualSpacing/>
      <w:jc w:val="left"/>
    </w:pPr>
    <w:rPr>
      <w:rFonts w:asciiTheme="minorHAnsi" w:eastAsiaTheme="minorHAnsi" w:hAnsiTheme="minorHAnsi" w:cstheme="minorBidi"/>
      <w:kern w:val="18"/>
      <w:szCs w:val="18"/>
      <w:lang w:val="en-ZA" w:eastAsia="en-US"/>
    </w:rPr>
  </w:style>
  <w:style w:type="paragraph" w:styleId="ListContinue5">
    <w:name w:val="List Continue 5"/>
    <w:basedOn w:val="Normal"/>
    <w:uiPriority w:val="99"/>
    <w:semiHidden/>
    <w:unhideWhenUsed/>
    <w:rsid w:val="00A461F0"/>
    <w:pPr>
      <w:widowControl/>
      <w:tabs>
        <w:tab w:val="left" w:pos="284"/>
      </w:tabs>
      <w:autoSpaceDE/>
      <w:autoSpaceDN/>
      <w:adjustRightInd/>
      <w:spacing w:after="120" w:line="240" w:lineRule="atLeast"/>
      <w:ind w:left="1415"/>
      <w:contextualSpacing/>
      <w:jc w:val="left"/>
    </w:pPr>
    <w:rPr>
      <w:rFonts w:asciiTheme="minorHAnsi" w:eastAsiaTheme="minorHAnsi" w:hAnsiTheme="minorHAnsi" w:cstheme="minorBidi"/>
      <w:kern w:val="18"/>
      <w:szCs w:val="18"/>
      <w:lang w:val="en-ZA" w:eastAsia="en-US"/>
    </w:rPr>
  </w:style>
  <w:style w:type="paragraph" w:styleId="ListNumber4">
    <w:name w:val="List Number 4"/>
    <w:basedOn w:val="Normal"/>
    <w:uiPriority w:val="99"/>
    <w:unhideWhenUsed/>
    <w:rsid w:val="00A461F0"/>
    <w:pPr>
      <w:widowControl/>
      <w:numPr>
        <w:numId w:val="80"/>
      </w:numPr>
      <w:tabs>
        <w:tab w:val="left" w:pos="284"/>
      </w:tabs>
      <w:autoSpaceDE/>
      <w:autoSpaceDN/>
      <w:adjustRightInd/>
      <w:spacing w:after="0" w:line="240" w:lineRule="atLeast"/>
      <w:contextualSpacing/>
      <w:jc w:val="left"/>
    </w:pPr>
    <w:rPr>
      <w:rFonts w:asciiTheme="minorHAnsi" w:eastAsiaTheme="minorHAnsi" w:hAnsiTheme="minorHAnsi" w:cstheme="minorBidi"/>
      <w:kern w:val="18"/>
      <w:szCs w:val="18"/>
      <w:lang w:val="en-ZA" w:eastAsia="en-US"/>
    </w:rPr>
  </w:style>
  <w:style w:type="paragraph" w:styleId="ListNumber5">
    <w:name w:val="List Number 5"/>
    <w:basedOn w:val="Normal"/>
    <w:uiPriority w:val="99"/>
    <w:semiHidden/>
    <w:unhideWhenUsed/>
    <w:rsid w:val="00A461F0"/>
    <w:pPr>
      <w:widowControl/>
      <w:numPr>
        <w:numId w:val="81"/>
      </w:numPr>
      <w:tabs>
        <w:tab w:val="left" w:pos="284"/>
      </w:tabs>
      <w:autoSpaceDE/>
      <w:autoSpaceDN/>
      <w:adjustRightInd/>
      <w:spacing w:after="0" w:line="240" w:lineRule="atLeast"/>
      <w:contextualSpacing/>
      <w:jc w:val="left"/>
    </w:pPr>
    <w:rPr>
      <w:rFonts w:asciiTheme="minorHAnsi" w:eastAsiaTheme="minorHAnsi" w:hAnsiTheme="minorHAnsi" w:cstheme="minorBidi"/>
      <w:kern w:val="18"/>
      <w:szCs w:val="18"/>
      <w:lang w:val="en-ZA" w:eastAsia="en-US"/>
    </w:rPr>
  </w:style>
  <w:style w:type="paragraph" w:styleId="MacroText">
    <w:name w:val="macro"/>
    <w:link w:val="MacroTextChar"/>
    <w:uiPriority w:val="99"/>
    <w:semiHidden/>
    <w:unhideWhenUsed/>
    <w:rsid w:val="00A461F0"/>
    <w:pPr>
      <w:tabs>
        <w:tab w:val="left" w:pos="480"/>
        <w:tab w:val="left" w:pos="960"/>
        <w:tab w:val="left" w:pos="1440"/>
        <w:tab w:val="left" w:pos="1920"/>
        <w:tab w:val="left" w:pos="2400"/>
        <w:tab w:val="left" w:pos="2880"/>
        <w:tab w:val="left" w:pos="3360"/>
        <w:tab w:val="left" w:pos="3840"/>
        <w:tab w:val="left" w:pos="4320"/>
      </w:tabs>
      <w:spacing w:line="240" w:lineRule="atLeast"/>
      <w:jc w:val="left"/>
    </w:pPr>
    <w:rPr>
      <w:rFonts w:ascii="Consolas" w:eastAsiaTheme="minorHAnsi" w:hAnsi="Consolas" w:cstheme="minorBidi"/>
      <w:lang w:val="en-GB"/>
    </w:rPr>
  </w:style>
  <w:style w:type="character" w:customStyle="1" w:styleId="MacroTextChar">
    <w:name w:val="Macro Text Char"/>
    <w:basedOn w:val="DefaultParagraphFont"/>
    <w:link w:val="MacroText"/>
    <w:uiPriority w:val="99"/>
    <w:semiHidden/>
    <w:rsid w:val="00A461F0"/>
    <w:rPr>
      <w:rFonts w:ascii="Consolas" w:eastAsiaTheme="minorHAnsi" w:hAnsi="Consolas" w:cstheme="minorBidi"/>
      <w:lang w:val="en-GB"/>
    </w:rPr>
  </w:style>
  <w:style w:type="paragraph" w:styleId="MessageHeader">
    <w:name w:val="Message Header"/>
    <w:basedOn w:val="Normal"/>
    <w:link w:val="MessageHeaderChar"/>
    <w:uiPriority w:val="99"/>
    <w:semiHidden/>
    <w:unhideWhenUsed/>
    <w:rsid w:val="00A461F0"/>
    <w:pPr>
      <w:widowControl/>
      <w:pBdr>
        <w:top w:val="single" w:sz="6" w:space="1" w:color="auto"/>
        <w:left w:val="single" w:sz="6" w:space="1" w:color="auto"/>
        <w:bottom w:val="single" w:sz="6" w:space="1" w:color="auto"/>
        <w:right w:val="single" w:sz="6" w:space="1" w:color="auto"/>
      </w:pBdr>
      <w:shd w:val="pct20" w:color="auto" w:fill="auto"/>
      <w:tabs>
        <w:tab w:val="left" w:pos="284"/>
      </w:tabs>
      <w:autoSpaceDE/>
      <w:autoSpaceDN/>
      <w:adjustRightInd/>
      <w:spacing w:after="0" w:line="240" w:lineRule="auto"/>
      <w:ind w:left="1134" w:hanging="1134"/>
      <w:jc w:val="left"/>
    </w:pPr>
    <w:rPr>
      <w:rFonts w:asciiTheme="majorHAnsi" w:eastAsiaTheme="majorEastAsia" w:hAnsiTheme="majorHAnsi" w:cstheme="majorBidi"/>
      <w:kern w:val="18"/>
      <w:sz w:val="24"/>
      <w:szCs w:val="24"/>
      <w:lang w:val="en-ZA" w:eastAsia="en-US"/>
    </w:rPr>
  </w:style>
  <w:style w:type="character" w:customStyle="1" w:styleId="MessageHeaderChar">
    <w:name w:val="Message Header Char"/>
    <w:basedOn w:val="DefaultParagraphFont"/>
    <w:link w:val="MessageHeader"/>
    <w:uiPriority w:val="99"/>
    <w:semiHidden/>
    <w:rsid w:val="00A461F0"/>
    <w:rPr>
      <w:rFonts w:asciiTheme="majorHAnsi" w:eastAsiaTheme="majorEastAsia" w:hAnsiTheme="majorHAnsi" w:cstheme="majorBidi"/>
      <w:kern w:val="18"/>
      <w:sz w:val="24"/>
      <w:szCs w:val="24"/>
      <w:shd w:val="pct20" w:color="auto" w:fill="auto"/>
      <w:lang w:val="en-ZA"/>
    </w:rPr>
  </w:style>
  <w:style w:type="paragraph" w:styleId="NoteHeading">
    <w:name w:val="Note Heading"/>
    <w:basedOn w:val="Normal"/>
    <w:next w:val="Normal"/>
    <w:link w:val="NoteHeadingChar"/>
    <w:uiPriority w:val="99"/>
    <w:semiHidden/>
    <w:unhideWhenUsed/>
    <w:rsid w:val="00A461F0"/>
    <w:pPr>
      <w:widowControl/>
      <w:tabs>
        <w:tab w:val="left" w:pos="284"/>
      </w:tabs>
      <w:autoSpaceDE/>
      <w:autoSpaceDN/>
      <w:adjustRightInd/>
      <w:spacing w:after="0" w:line="240" w:lineRule="auto"/>
      <w:jc w:val="left"/>
    </w:pPr>
    <w:rPr>
      <w:rFonts w:asciiTheme="minorHAnsi" w:eastAsiaTheme="minorHAnsi" w:hAnsiTheme="minorHAnsi" w:cstheme="minorBidi"/>
      <w:kern w:val="18"/>
      <w:szCs w:val="18"/>
      <w:lang w:val="en-ZA" w:eastAsia="en-US"/>
    </w:rPr>
  </w:style>
  <w:style w:type="character" w:customStyle="1" w:styleId="NoteHeadingChar">
    <w:name w:val="Note Heading Char"/>
    <w:basedOn w:val="DefaultParagraphFont"/>
    <w:link w:val="NoteHeading"/>
    <w:uiPriority w:val="99"/>
    <w:semiHidden/>
    <w:rsid w:val="00A461F0"/>
    <w:rPr>
      <w:rFonts w:asciiTheme="minorHAnsi" w:eastAsiaTheme="minorHAnsi" w:hAnsiTheme="minorHAnsi" w:cstheme="minorBidi"/>
      <w:kern w:val="18"/>
      <w:szCs w:val="18"/>
      <w:lang w:val="en-ZA"/>
    </w:rPr>
  </w:style>
  <w:style w:type="character" w:styleId="PlaceholderText">
    <w:name w:val="Placeholder Text"/>
    <w:basedOn w:val="DefaultParagraphFont"/>
    <w:uiPriority w:val="99"/>
    <w:semiHidden/>
    <w:unhideWhenUsed/>
    <w:rsid w:val="00A461F0"/>
    <w:rPr>
      <w:color w:val="808080"/>
    </w:rPr>
  </w:style>
  <w:style w:type="paragraph" w:styleId="PlainText">
    <w:name w:val="Plain Text"/>
    <w:basedOn w:val="Normal"/>
    <w:link w:val="PlainTextChar"/>
    <w:uiPriority w:val="99"/>
    <w:semiHidden/>
    <w:unhideWhenUsed/>
    <w:rsid w:val="00A461F0"/>
    <w:pPr>
      <w:widowControl/>
      <w:tabs>
        <w:tab w:val="left" w:pos="284"/>
      </w:tabs>
      <w:autoSpaceDE/>
      <w:autoSpaceDN/>
      <w:adjustRightInd/>
      <w:spacing w:after="0" w:line="240" w:lineRule="auto"/>
      <w:jc w:val="left"/>
    </w:pPr>
    <w:rPr>
      <w:rFonts w:ascii="Consolas" w:eastAsiaTheme="minorHAnsi" w:hAnsi="Consolas" w:cstheme="minorBidi"/>
      <w:kern w:val="18"/>
      <w:sz w:val="21"/>
      <w:szCs w:val="21"/>
      <w:lang w:val="en-ZA" w:eastAsia="en-US"/>
    </w:rPr>
  </w:style>
  <w:style w:type="character" w:customStyle="1" w:styleId="PlainTextChar">
    <w:name w:val="Plain Text Char"/>
    <w:basedOn w:val="DefaultParagraphFont"/>
    <w:link w:val="PlainText"/>
    <w:uiPriority w:val="99"/>
    <w:semiHidden/>
    <w:rsid w:val="00A461F0"/>
    <w:rPr>
      <w:rFonts w:ascii="Consolas" w:eastAsiaTheme="minorHAnsi" w:hAnsi="Consolas" w:cstheme="minorBidi"/>
      <w:kern w:val="18"/>
      <w:sz w:val="21"/>
      <w:szCs w:val="21"/>
      <w:lang w:val="en-ZA"/>
    </w:rPr>
  </w:style>
  <w:style w:type="paragraph" w:styleId="Salutation">
    <w:name w:val="Salutation"/>
    <w:basedOn w:val="Normal"/>
    <w:next w:val="Normal"/>
    <w:link w:val="SalutationChar"/>
    <w:uiPriority w:val="99"/>
    <w:unhideWhenUsed/>
    <w:rsid w:val="00A461F0"/>
    <w:pPr>
      <w:widowControl/>
      <w:tabs>
        <w:tab w:val="left" w:pos="284"/>
      </w:tabs>
      <w:autoSpaceDE/>
      <w:autoSpaceDN/>
      <w:adjustRightInd/>
      <w:spacing w:after="0" w:line="240" w:lineRule="atLeast"/>
      <w:jc w:val="left"/>
    </w:pPr>
    <w:rPr>
      <w:rFonts w:asciiTheme="minorHAnsi" w:eastAsiaTheme="minorHAnsi" w:hAnsiTheme="minorHAnsi" w:cstheme="minorBidi"/>
      <w:kern w:val="18"/>
      <w:szCs w:val="18"/>
      <w:lang w:val="en-ZA" w:eastAsia="en-US"/>
    </w:rPr>
  </w:style>
  <w:style w:type="character" w:customStyle="1" w:styleId="SalutationChar">
    <w:name w:val="Salutation Char"/>
    <w:basedOn w:val="DefaultParagraphFont"/>
    <w:link w:val="Salutation"/>
    <w:uiPriority w:val="99"/>
    <w:rsid w:val="00A461F0"/>
    <w:rPr>
      <w:rFonts w:asciiTheme="minorHAnsi" w:eastAsiaTheme="minorHAnsi" w:hAnsiTheme="minorHAnsi" w:cstheme="minorBidi"/>
      <w:kern w:val="18"/>
      <w:szCs w:val="18"/>
      <w:lang w:val="en-ZA"/>
    </w:rPr>
  </w:style>
  <w:style w:type="paragraph" w:styleId="Signature">
    <w:name w:val="Signature"/>
    <w:basedOn w:val="Normal"/>
    <w:link w:val="SignatureChar"/>
    <w:uiPriority w:val="99"/>
    <w:semiHidden/>
    <w:unhideWhenUsed/>
    <w:rsid w:val="00A461F0"/>
    <w:pPr>
      <w:widowControl/>
      <w:tabs>
        <w:tab w:val="left" w:pos="284"/>
      </w:tabs>
      <w:autoSpaceDE/>
      <w:autoSpaceDN/>
      <w:adjustRightInd/>
      <w:spacing w:after="0" w:line="240" w:lineRule="auto"/>
      <w:ind w:left="4252"/>
      <w:jc w:val="left"/>
    </w:pPr>
    <w:rPr>
      <w:rFonts w:asciiTheme="minorHAnsi" w:eastAsiaTheme="minorHAnsi" w:hAnsiTheme="minorHAnsi" w:cstheme="minorBidi"/>
      <w:kern w:val="18"/>
      <w:szCs w:val="18"/>
      <w:lang w:val="en-ZA" w:eastAsia="en-US"/>
    </w:rPr>
  </w:style>
  <w:style w:type="character" w:customStyle="1" w:styleId="SignatureChar">
    <w:name w:val="Signature Char"/>
    <w:basedOn w:val="DefaultParagraphFont"/>
    <w:link w:val="Signature"/>
    <w:uiPriority w:val="99"/>
    <w:semiHidden/>
    <w:rsid w:val="00A461F0"/>
    <w:rPr>
      <w:rFonts w:asciiTheme="minorHAnsi" w:eastAsiaTheme="minorHAnsi" w:hAnsiTheme="minorHAnsi" w:cstheme="minorBidi"/>
      <w:kern w:val="18"/>
      <w:szCs w:val="18"/>
      <w:lang w:val="en-ZA"/>
    </w:rPr>
  </w:style>
  <w:style w:type="character" w:styleId="SubtleEmphasis">
    <w:name w:val="Subtle Emphasis"/>
    <w:basedOn w:val="DefaultParagraphFont"/>
    <w:uiPriority w:val="19"/>
    <w:unhideWhenUsed/>
    <w:rsid w:val="00A461F0"/>
    <w:rPr>
      <w:i/>
      <w:iCs/>
      <w:color w:val="808080" w:themeColor="text1" w:themeTint="7F"/>
    </w:rPr>
  </w:style>
  <w:style w:type="character" w:styleId="SubtleReference">
    <w:name w:val="Subtle Reference"/>
    <w:basedOn w:val="DefaultParagraphFont"/>
    <w:uiPriority w:val="31"/>
    <w:unhideWhenUsed/>
    <w:rsid w:val="00A461F0"/>
    <w:rPr>
      <w:smallCaps/>
      <w:color w:val="ED7D31" w:themeColor="accent2"/>
      <w:u w:val="single"/>
    </w:rPr>
  </w:style>
  <w:style w:type="paragraph" w:styleId="TableofAuthorities">
    <w:name w:val="table of authorities"/>
    <w:basedOn w:val="Normal"/>
    <w:next w:val="Normal"/>
    <w:uiPriority w:val="99"/>
    <w:semiHidden/>
    <w:unhideWhenUsed/>
    <w:rsid w:val="00A461F0"/>
    <w:pPr>
      <w:widowControl/>
      <w:autoSpaceDE/>
      <w:autoSpaceDN/>
      <w:adjustRightInd/>
      <w:spacing w:after="0" w:line="240" w:lineRule="atLeast"/>
      <w:ind w:left="180" w:hanging="180"/>
      <w:jc w:val="left"/>
    </w:pPr>
    <w:rPr>
      <w:rFonts w:asciiTheme="minorHAnsi" w:eastAsiaTheme="minorHAnsi" w:hAnsiTheme="minorHAnsi" w:cstheme="minorBidi"/>
      <w:kern w:val="18"/>
      <w:szCs w:val="18"/>
      <w:lang w:val="en-ZA" w:eastAsia="en-US"/>
    </w:rPr>
  </w:style>
  <w:style w:type="paragraph" w:styleId="TOAHeading">
    <w:name w:val="toa heading"/>
    <w:basedOn w:val="Normal"/>
    <w:next w:val="Normal"/>
    <w:uiPriority w:val="99"/>
    <w:semiHidden/>
    <w:unhideWhenUsed/>
    <w:rsid w:val="00A461F0"/>
    <w:pPr>
      <w:widowControl/>
      <w:tabs>
        <w:tab w:val="left" w:pos="284"/>
      </w:tabs>
      <w:autoSpaceDE/>
      <w:autoSpaceDN/>
      <w:adjustRightInd/>
      <w:spacing w:before="120" w:after="0" w:line="240" w:lineRule="atLeast"/>
      <w:jc w:val="left"/>
    </w:pPr>
    <w:rPr>
      <w:rFonts w:asciiTheme="majorHAnsi" w:eastAsiaTheme="majorEastAsia" w:hAnsiTheme="majorHAnsi" w:cstheme="majorBidi"/>
      <w:b/>
      <w:bCs/>
      <w:kern w:val="18"/>
      <w:sz w:val="24"/>
      <w:szCs w:val="24"/>
      <w:lang w:val="en-ZA" w:eastAsia="en-US"/>
    </w:rPr>
  </w:style>
  <w:style w:type="paragraph" w:customStyle="1" w:styleId="CVHeading">
    <w:name w:val="CV Heading"/>
    <w:basedOn w:val="BodyText"/>
    <w:uiPriority w:val="24"/>
    <w:qFormat/>
    <w:rsid w:val="00A461F0"/>
    <w:pPr>
      <w:widowControl/>
      <w:tabs>
        <w:tab w:val="clear" w:pos="8931"/>
      </w:tabs>
      <w:autoSpaceDE/>
      <w:autoSpaceDN/>
      <w:adjustRightInd/>
      <w:spacing w:after="120" w:line="240" w:lineRule="atLeast"/>
    </w:pPr>
    <w:rPr>
      <w:rFonts w:asciiTheme="majorHAnsi" w:eastAsiaTheme="minorHAnsi" w:hAnsiTheme="majorHAnsi" w:cstheme="minorBidi"/>
      <w:kern w:val="18"/>
      <w:sz w:val="24"/>
      <w:szCs w:val="18"/>
      <w:lang w:val="en-ZA" w:eastAsia="en-US"/>
    </w:rPr>
  </w:style>
  <w:style w:type="paragraph" w:customStyle="1" w:styleId="CVIntroduction">
    <w:name w:val="CV Introduction"/>
    <w:basedOn w:val="BodyText"/>
    <w:uiPriority w:val="23"/>
    <w:qFormat/>
    <w:rsid w:val="00A461F0"/>
    <w:pPr>
      <w:widowControl/>
      <w:pBdr>
        <w:top w:val="single" w:sz="4" w:space="6" w:color="auto"/>
        <w:bottom w:val="single" w:sz="4" w:space="6" w:color="auto"/>
      </w:pBdr>
      <w:tabs>
        <w:tab w:val="clear" w:pos="8931"/>
      </w:tabs>
      <w:autoSpaceDE/>
      <w:autoSpaceDN/>
      <w:adjustRightInd/>
      <w:spacing w:after="120" w:line="240" w:lineRule="atLeast"/>
    </w:pPr>
    <w:rPr>
      <w:rFonts w:asciiTheme="minorHAnsi" w:eastAsiaTheme="minorHAnsi" w:hAnsiTheme="minorHAnsi" w:cstheme="minorBidi"/>
      <w:b w:val="0"/>
      <w:kern w:val="18"/>
      <w:sz w:val="28"/>
      <w:szCs w:val="18"/>
      <w:lang w:val="en-ZA" w:eastAsia="en-US"/>
    </w:rPr>
  </w:style>
  <w:style w:type="paragraph" w:customStyle="1" w:styleId="CVTitle">
    <w:name w:val="CV Title"/>
    <w:basedOn w:val="Normal"/>
    <w:uiPriority w:val="1"/>
    <w:semiHidden/>
    <w:unhideWhenUsed/>
    <w:rsid w:val="00A461F0"/>
    <w:pPr>
      <w:widowControl/>
      <w:autoSpaceDE/>
      <w:autoSpaceDN/>
      <w:adjustRightInd/>
      <w:spacing w:after="0" w:line="240" w:lineRule="atLeast"/>
      <w:jc w:val="left"/>
    </w:pPr>
    <w:rPr>
      <w:rFonts w:asciiTheme="majorHAnsi" w:eastAsiaTheme="minorHAnsi" w:hAnsiTheme="majorHAnsi" w:cstheme="minorBidi"/>
      <w:color w:val="000000" w:themeColor="text1"/>
      <w:kern w:val="18"/>
      <w:sz w:val="32"/>
      <w:szCs w:val="18"/>
      <w:lang w:val="en-ZA" w:eastAsia="en-US"/>
    </w:rPr>
  </w:style>
  <w:style w:type="table" w:customStyle="1" w:styleId="Tablenoborders">
    <w:name w:val="Table no borders"/>
    <w:basedOn w:val="TableNormal"/>
    <w:uiPriority w:val="99"/>
    <w:semiHidden/>
    <w:unhideWhenUsed/>
    <w:rsid w:val="00A461F0"/>
    <w:pPr>
      <w:spacing w:line="240" w:lineRule="auto"/>
      <w:jc w:val="left"/>
    </w:pPr>
    <w:rPr>
      <w:rFonts w:asciiTheme="minorHAnsi" w:eastAsiaTheme="minorHAnsi" w:hAnsiTheme="minorHAnsi" w:cstheme="minorBidi"/>
      <w:sz w:val="18"/>
      <w:szCs w:val="18"/>
      <w:lang w:val="en-GB"/>
    </w:rPr>
    <w:tblPr>
      <w:tblCellMar>
        <w:left w:w="0" w:type="dxa"/>
        <w:right w:w="0" w:type="dxa"/>
      </w:tblCellMar>
    </w:tblPr>
  </w:style>
  <w:style w:type="numbering" w:customStyle="1" w:styleId="AECOMTableBullets">
    <w:name w:val="AECOM Table Bullets"/>
    <w:uiPriority w:val="99"/>
    <w:semiHidden/>
    <w:unhideWhenUsed/>
    <w:rsid w:val="00A461F0"/>
    <w:pPr>
      <w:numPr>
        <w:numId w:val="89"/>
      </w:numPr>
    </w:pPr>
  </w:style>
  <w:style w:type="numbering" w:customStyle="1" w:styleId="AECOMTableNumbering">
    <w:name w:val="AECOM Table Numbering"/>
    <w:uiPriority w:val="99"/>
    <w:semiHidden/>
    <w:unhideWhenUsed/>
    <w:rsid w:val="00A461F0"/>
    <w:pPr>
      <w:numPr>
        <w:numId w:val="90"/>
      </w:numPr>
    </w:pPr>
  </w:style>
  <w:style w:type="paragraph" w:customStyle="1" w:styleId="TableListBullet">
    <w:name w:val="Table List Bullet"/>
    <w:basedOn w:val="Normal"/>
    <w:uiPriority w:val="16"/>
    <w:qFormat/>
    <w:rsid w:val="00A461F0"/>
    <w:pPr>
      <w:widowControl/>
      <w:numPr>
        <w:numId w:val="91"/>
      </w:numPr>
      <w:autoSpaceDE/>
      <w:autoSpaceDN/>
      <w:adjustRightInd/>
      <w:spacing w:after="40" w:line="240" w:lineRule="auto"/>
      <w:jc w:val="left"/>
    </w:pPr>
    <w:rPr>
      <w:rFonts w:asciiTheme="minorHAnsi" w:eastAsiaTheme="minorHAnsi" w:hAnsiTheme="minorHAnsi" w:cstheme="minorBidi"/>
      <w:kern w:val="18"/>
      <w:sz w:val="18"/>
      <w:szCs w:val="18"/>
      <w:lang w:val="en-ZA" w:eastAsia="en-US"/>
    </w:rPr>
  </w:style>
  <w:style w:type="paragraph" w:customStyle="1" w:styleId="TableListBullet2">
    <w:name w:val="Table List Bullet 2"/>
    <w:basedOn w:val="Normal"/>
    <w:uiPriority w:val="17"/>
    <w:qFormat/>
    <w:rsid w:val="00A461F0"/>
    <w:pPr>
      <w:widowControl/>
      <w:numPr>
        <w:ilvl w:val="1"/>
        <w:numId w:val="91"/>
      </w:numPr>
      <w:autoSpaceDE/>
      <w:autoSpaceDN/>
      <w:adjustRightInd/>
      <w:spacing w:after="40" w:line="240" w:lineRule="auto"/>
      <w:jc w:val="left"/>
    </w:pPr>
    <w:rPr>
      <w:rFonts w:asciiTheme="minorHAnsi" w:eastAsiaTheme="minorHAnsi" w:hAnsiTheme="minorHAnsi" w:cstheme="minorBidi"/>
      <w:kern w:val="18"/>
      <w:sz w:val="18"/>
      <w:szCs w:val="18"/>
      <w:lang w:val="en-ZA" w:eastAsia="en-US"/>
    </w:rPr>
  </w:style>
  <w:style w:type="paragraph" w:customStyle="1" w:styleId="TableListBullet3">
    <w:name w:val="Table List Bullet 3"/>
    <w:basedOn w:val="Normal"/>
    <w:uiPriority w:val="18"/>
    <w:qFormat/>
    <w:rsid w:val="00A461F0"/>
    <w:pPr>
      <w:widowControl/>
      <w:numPr>
        <w:ilvl w:val="2"/>
        <w:numId w:val="91"/>
      </w:numPr>
      <w:autoSpaceDE/>
      <w:autoSpaceDN/>
      <w:adjustRightInd/>
      <w:spacing w:after="40" w:line="240" w:lineRule="auto"/>
      <w:jc w:val="left"/>
    </w:pPr>
    <w:rPr>
      <w:rFonts w:asciiTheme="minorHAnsi" w:eastAsiaTheme="minorHAnsi" w:hAnsiTheme="minorHAnsi" w:cstheme="minorBidi"/>
      <w:kern w:val="18"/>
      <w:sz w:val="18"/>
      <w:szCs w:val="18"/>
      <w:lang w:val="en-ZA" w:eastAsia="en-US"/>
    </w:rPr>
  </w:style>
  <w:style w:type="paragraph" w:customStyle="1" w:styleId="TableListNumber">
    <w:name w:val="Table List Number"/>
    <w:basedOn w:val="BodyText"/>
    <w:uiPriority w:val="19"/>
    <w:qFormat/>
    <w:rsid w:val="00A461F0"/>
    <w:pPr>
      <w:widowControl/>
      <w:numPr>
        <w:numId w:val="90"/>
      </w:numPr>
      <w:tabs>
        <w:tab w:val="clear" w:pos="8931"/>
      </w:tabs>
      <w:autoSpaceDE/>
      <w:autoSpaceDN/>
      <w:adjustRightInd/>
      <w:spacing w:after="40" w:line="240" w:lineRule="auto"/>
    </w:pPr>
    <w:rPr>
      <w:rFonts w:asciiTheme="minorHAnsi" w:eastAsiaTheme="minorHAnsi" w:hAnsiTheme="minorHAnsi" w:cstheme="minorBidi"/>
      <w:b w:val="0"/>
      <w:kern w:val="18"/>
      <w:sz w:val="18"/>
      <w:szCs w:val="18"/>
      <w:lang w:val="en-ZA" w:eastAsia="en-US"/>
    </w:rPr>
  </w:style>
  <w:style w:type="paragraph" w:customStyle="1" w:styleId="TableListNumber2">
    <w:name w:val="Table List Number 2"/>
    <w:basedOn w:val="Normal"/>
    <w:uiPriority w:val="20"/>
    <w:qFormat/>
    <w:rsid w:val="00A461F0"/>
    <w:pPr>
      <w:widowControl/>
      <w:numPr>
        <w:ilvl w:val="1"/>
        <w:numId w:val="90"/>
      </w:numPr>
      <w:autoSpaceDE/>
      <w:autoSpaceDN/>
      <w:adjustRightInd/>
      <w:spacing w:after="40" w:line="240" w:lineRule="auto"/>
      <w:jc w:val="left"/>
    </w:pPr>
    <w:rPr>
      <w:rFonts w:asciiTheme="minorHAnsi" w:eastAsiaTheme="minorHAnsi" w:hAnsiTheme="minorHAnsi" w:cstheme="minorBidi"/>
      <w:kern w:val="18"/>
      <w:sz w:val="18"/>
      <w:szCs w:val="18"/>
      <w:lang w:val="en-ZA" w:eastAsia="en-US"/>
    </w:rPr>
  </w:style>
  <w:style w:type="paragraph" w:customStyle="1" w:styleId="TableListNumber3">
    <w:name w:val="Table List Number 3"/>
    <w:basedOn w:val="Normal"/>
    <w:uiPriority w:val="21"/>
    <w:qFormat/>
    <w:rsid w:val="00A461F0"/>
    <w:pPr>
      <w:widowControl/>
      <w:numPr>
        <w:ilvl w:val="2"/>
        <w:numId w:val="90"/>
      </w:numPr>
      <w:autoSpaceDE/>
      <w:autoSpaceDN/>
      <w:adjustRightInd/>
      <w:spacing w:after="40" w:line="240" w:lineRule="auto"/>
      <w:jc w:val="left"/>
    </w:pPr>
    <w:rPr>
      <w:rFonts w:asciiTheme="minorHAnsi" w:eastAsiaTheme="minorHAnsi" w:hAnsiTheme="minorHAnsi" w:cstheme="minorBidi"/>
      <w:kern w:val="18"/>
      <w:sz w:val="18"/>
      <w:szCs w:val="18"/>
      <w:lang w:val="en-ZA" w:eastAsia="en-US"/>
    </w:rPr>
  </w:style>
  <w:style w:type="paragraph" w:customStyle="1" w:styleId="Tabletext">
    <w:name w:val="Table text"/>
    <w:basedOn w:val="BodyText"/>
    <w:link w:val="TabletextChar"/>
    <w:uiPriority w:val="1"/>
    <w:qFormat/>
    <w:rsid w:val="00A461F0"/>
    <w:pPr>
      <w:widowControl/>
      <w:tabs>
        <w:tab w:val="clear" w:pos="8931"/>
      </w:tabs>
      <w:autoSpaceDE/>
      <w:autoSpaceDN/>
      <w:adjustRightInd/>
      <w:spacing w:before="40" w:after="40" w:line="240" w:lineRule="auto"/>
    </w:pPr>
    <w:rPr>
      <w:rFonts w:asciiTheme="minorHAnsi" w:eastAsiaTheme="minorHAnsi" w:hAnsiTheme="minorHAnsi" w:cstheme="minorBidi"/>
      <w:b w:val="0"/>
      <w:kern w:val="18"/>
      <w:sz w:val="18"/>
      <w:szCs w:val="18"/>
      <w:lang w:val="en-ZA" w:eastAsia="en-US"/>
    </w:rPr>
  </w:style>
  <w:style w:type="paragraph" w:customStyle="1" w:styleId="Callout">
    <w:name w:val="Callout"/>
    <w:basedOn w:val="BodyText"/>
    <w:uiPriority w:val="1"/>
    <w:semiHidden/>
    <w:unhideWhenUsed/>
    <w:rsid w:val="00A461F0"/>
    <w:pPr>
      <w:widowControl/>
      <w:tabs>
        <w:tab w:val="clear" w:pos="8931"/>
      </w:tabs>
      <w:autoSpaceDE/>
      <w:autoSpaceDN/>
      <w:adjustRightInd/>
      <w:spacing w:after="60" w:line="240" w:lineRule="atLeast"/>
    </w:pPr>
    <w:rPr>
      <w:rFonts w:asciiTheme="minorHAnsi" w:eastAsiaTheme="minorHAnsi" w:hAnsiTheme="minorHAnsi" w:cstheme="minorBidi"/>
      <w:b w:val="0"/>
      <w:kern w:val="18"/>
      <w:sz w:val="20"/>
      <w:szCs w:val="18"/>
      <w:lang w:val="en-ZA" w:eastAsia="en-US"/>
    </w:rPr>
  </w:style>
  <w:style w:type="paragraph" w:customStyle="1" w:styleId="SQL">
    <w:name w:val="SQL"/>
    <w:uiPriority w:val="1"/>
    <w:semiHidden/>
    <w:unhideWhenUsed/>
    <w:rsid w:val="00A461F0"/>
    <w:pPr>
      <w:spacing w:after="120" w:line="240" w:lineRule="atLeast"/>
      <w:jc w:val="left"/>
    </w:pPr>
    <w:rPr>
      <w:rFonts w:asciiTheme="minorHAnsi" w:eastAsiaTheme="minorHAnsi" w:hAnsiTheme="minorHAnsi" w:cstheme="minorBidi"/>
      <w:sz w:val="16"/>
      <w:szCs w:val="18"/>
      <w:lang w:val="en-CA"/>
    </w:rPr>
  </w:style>
  <w:style w:type="table" w:customStyle="1" w:styleId="AECOMcolouredtable">
    <w:name w:val="AECOM coloured table"/>
    <w:basedOn w:val="TableNormal"/>
    <w:uiPriority w:val="99"/>
    <w:semiHidden/>
    <w:unhideWhenUsed/>
    <w:rsid w:val="00A461F0"/>
    <w:pPr>
      <w:spacing w:line="240" w:lineRule="auto"/>
      <w:jc w:val="left"/>
    </w:pPr>
    <w:rPr>
      <w:rFonts w:asciiTheme="minorHAnsi" w:eastAsiaTheme="minorHAnsi" w:hAnsiTheme="minorHAnsi" w:cstheme="minorBidi"/>
      <w:sz w:val="18"/>
      <w:szCs w:val="18"/>
      <w:lang w:val="en-GB"/>
    </w:rPr>
    <w:tblPr>
      <w:tblStyleRowBandSize w:val="1"/>
    </w:tblPr>
    <w:tblStylePr w:type="firstRow">
      <w:rPr>
        <w:b/>
        <w:color w:val="FFFFFF" w:themeColor="background1"/>
      </w:rPr>
      <w:tblPr/>
      <w:tcPr>
        <w:tcBorders>
          <w:bottom w:val="single" w:sz="12" w:space="0" w:color="FFFFFF" w:themeColor="background1"/>
          <w:insideV w:val="single" w:sz="4" w:space="0" w:color="FFFFFF" w:themeColor="background1"/>
        </w:tcBorders>
        <w:shd w:val="clear" w:color="auto" w:fill="5B9BD5" w:themeFill="accent1"/>
      </w:tcPr>
    </w:tblStylePr>
    <w:tblStylePr w:type="firstCol">
      <w:rPr>
        <w:b/>
        <w:color w:val="FFFFFF" w:themeColor="background1"/>
      </w:rPr>
      <w:tblPr/>
      <w:tcPr>
        <w:tcBorders>
          <w:right w:val="single" w:sz="12" w:space="0" w:color="FFFFFF" w:themeColor="background1"/>
        </w:tcBorders>
        <w:shd w:val="clear" w:color="auto" w:fill="5B9BD5" w:themeFill="accent1"/>
      </w:tcPr>
    </w:tblStylePr>
    <w:tblStylePr w:type="band1Horz">
      <w:tblPr/>
      <w:tcPr>
        <w:shd w:val="clear" w:color="auto" w:fill="DEEAF6" w:themeFill="accent1" w:themeFillTint="33"/>
      </w:tcPr>
    </w:tblStylePr>
    <w:tblStylePr w:type="band2Horz">
      <w:tblPr/>
      <w:tcPr>
        <w:shd w:val="clear" w:color="auto" w:fill="BDD6EE" w:themeFill="accent1" w:themeFillTint="66"/>
      </w:tcPr>
    </w:tblStylePr>
  </w:style>
  <w:style w:type="paragraph" w:customStyle="1" w:styleId="Appendixheading2">
    <w:name w:val="Appendix heading 2"/>
    <w:basedOn w:val="Heading2"/>
    <w:uiPriority w:val="8"/>
    <w:qFormat/>
    <w:rsid w:val="00A461F0"/>
    <w:pPr>
      <w:keepLines/>
      <w:numPr>
        <w:numId w:val="92"/>
      </w:numPr>
      <w:pBdr>
        <w:bottom w:val="none" w:sz="0" w:space="0" w:color="auto"/>
      </w:pBdr>
      <w:spacing w:before="240" w:line="240" w:lineRule="auto"/>
      <w:ind w:right="0"/>
      <w:jc w:val="left"/>
    </w:pPr>
    <w:rPr>
      <w:rFonts w:asciiTheme="majorHAnsi" w:eastAsiaTheme="majorEastAsia" w:hAnsiTheme="majorHAnsi" w:cstheme="majorHAnsi"/>
      <w:bCs/>
      <w:caps w:val="0"/>
      <w:color w:val="5B9BD5" w:themeColor="accent1"/>
      <w:kern w:val="18"/>
      <w:sz w:val="28"/>
      <w:szCs w:val="36"/>
      <w:lang w:val="en-US" w:eastAsia="en-US"/>
    </w:rPr>
  </w:style>
  <w:style w:type="paragraph" w:customStyle="1" w:styleId="Numberedtext">
    <w:name w:val="Numbered text"/>
    <w:basedOn w:val="BodyText"/>
    <w:uiPriority w:val="2"/>
    <w:qFormat/>
    <w:rsid w:val="00A461F0"/>
    <w:pPr>
      <w:widowControl/>
      <w:tabs>
        <w:tab w:val="clear" w:pos="8931"/>
      </w:tabs>
      <w:autoSpaceDE/>
      <w:autoSpaceDN/>
      <w:adjustRightInd/>
      <w:spacing w:after="120" w:line="240" w:lineRule="atLeast"/>
    </w:pPr>
    <w:rPr>
      <w:rFonts w:asciiTheme="minorHAnsi" w:eastAsiaTheme="minorHAnsi" w:hAnsiTheme="minorHAnsi" w:cstheme="minorBidi"/>
      <w:b w:val="0"/>
      <w:kern w:val="18"/>
      <w:sz w:val="20"/>
      <w:szCs w:val="18"/>
      <w:lang w:val="en-ZA" w:eastAsia="en-US"/>
    </w:rPr>
  </w:style>
  <w:style w:type="character" w:customStyle="1" w:styleId="UnresolvedMention10">
    <w:name w:val="Unresolved Mention1"/>
    <w:basedOn w:val="DefaultParagraphFont"/>
    <w:uiPriority w:val="99"/>
    <w:unhideWhenUsed/>
    <w:rsid w:val="00A461F0"/>
    <w:rPr>
      <w:color w:val="605E5C"/>
      <w:shd w:val="clear" w:color="auto" w:fill="E1DFDD"/>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link w:val="FootnoteReference"/>
    <w:uiPriority w:val="99"/>
    <w:rsid w:val="00A461F0"/>
    <w:pPr>
      <w:widowControl/>
      <w:autoSpaceDE/>
      <w:autoSpaceDN/>
      <w:adjustRightInd/>
      <w:spacing w:after="160" w:line="240" w:lineRule="exact"/>
    </w:pPr>
    <w:rPr>
      <w:rFonts w:ascii="Times New Roman" w:eastAsia="Times New Roman" w:hAnsi="Times New Roman" w:cs="Times New Roman"/>
      <w:vertAlign w:val="superscript"/>
      <w:lang w:val="en-US" w:eastAsia="en-US"/>
    </w:rPr>
  </w:style>
  <w:style w:type="paragraph" w:customStyle="1" w:styleId="P0">
    <w:name w:val="P0"/>
    <w:basedOn w:val="Normal"/>
    <w:rsid w:val="00A461F0"/>
    <w:pPr>
      <w:widowControl/>
      <w:suppressAutoHyphens/>
      <w:autoSpaceDE/>
      <w:autoSpaceDN/>
      <w:adjustRightInd/>
      <w:spacing w:after="120" w:line="240" w:lineRule="auto"/>
    </w:pPr>
    <w:rPr>
      <w:rFonts w:ascii="FuturaA Bk BT" w:eastAsia="Times New Roman" w:hAnsi="FuturaA Bk BT" w:cs="Times New Roman"/>
      <w:sz w:val="24"/>
      <w:lang w:eastAsia="ar-SA"/>
    </w:rPr>
  </w:style>
  <w:style w:type="character" w:customStyle="1" w:styleId="Mention1">
    <w:name w:val="Mention1"/>
    <w:basedOn w:val="DefaultParagraphFont"/>
    <w:uiPriority w:val="99"/>
    <w:unhideWhenUsed/>
    <w:rsid w:val="00A461F0"/>
    <w:rPr>
      <w:color w:val="2B579A"/>
      <w:shd w:val="clear" w:color="auto" w:fill="E1DFDD"/>
    </w:rPr>
  </w:style>
  <w:style w:type="table" w:customStyle="1" w:styleId="TableGridLight1">
    <w:name w:val="Table Grid Light1"/>
    <w:basedOn w:val="TableNormal"/>
    <w:uiPriority w:val="40"/>
    <w:rsid w:val="00A461F0"/>
    <w:pPr>
      <w:spacing w:line="240" w:lineRule="auto"/>
      <w:jc w:val="left"/>
    </w:pPr>
    <w:rPr>
      <w:rFonts w:asciiTheme="minorHAnsi" w:eastAsiaTheme="minorHAnsi" w:hAnsiTheme="minorHAnsi" w:cstheme="minorBidi"/>
      <w:sz w:val="18"/>
      <w:szCs w:val="18"/>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abletextChar">
    <w:name w:val="Table text Char"/>
    <w:basedOn w:val="DefaultParagraphFont"/>
    <w:link w:val="Tabletext"/>
    <w:uiPriority w:val="1"/>
    <w:rsid w:val="00A461F0"/>
    <w:rPr>
      <w:rFonts w:asciiTheme="minorHAnsi" w:eastAsiaTheme="minorHAnsi" w:hAnsiTheme="minorHAnsi" w:cstheme="minorBidi"/>
      <w:kern w:val="18"/>
      <w:sz w:val="18"/>
      <w:szCs w:val="18"/>
      <w:lang w:val="en-ZA"/>
    </w:rPr>
  </w:style>
  <w:style w:type="table" w:customStyle="1" w:styleId="AECOMtable1">
    <w:name w:val="AECOM table1"/>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table" w:customStyle="1" w:styleId="AECOMtable2">
    <w:name w:val="AECOM table2"/>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table" w:customStyle="1" w:styleId="AECOMtable3">
    <w:name w:val="AECOM table3"/>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table" w:customStyle="1" w:styleId="AECOMtable4">
    <w:name w:val="AECOM table4"/>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table" w:customStyle="1" w:styleId="AECOMtable5">
    <w:name w:val="AECOM table5"/>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table" w:customStyle="1" w:styleId="AECOMtable6">
    <w:name w:val="AECOM table6"/>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table" w:customStyle="1" w:styleId="AECOMtable7">
    <w:name w:val="AECOM table7"/>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table" w:customStyle="1" w:styleId="AECOMtable8">
    <w:name w:val="AECOM table8"/>
    <w:basedOn w:val="TableNormal"/>
    <w:uiPriority w:val="99"/>
    <w:unhideWhenUsed/>
    <w:rsid w:val="00A461F0"/>
    <w:pPr>
      <w:spacing w:line="240" w:lineRule="auto"/>
      <w:jc w:val="left"/>
    </w:pPr>
    <w:rPr>
      <w:rFonts w:asciiTheme="minorHAnsi" w:eastAsiaTheme="minorHAnsi" w:hAnsiTheme="minorHAnsi" w:cstheme="minorBidi"/>
      <w:sz w:val="16"/>
      <w:szCs w:val="18"/>
      <w:lang w:val="en-GB"/>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5B9BD5" w:themeColor="accent1"/>
        <w:sz w:val="16"/>
      </w:rPr>
      <w:tblPr/>
      <w:tcPr>
        <w:tcBorders>
          <w:top w:val="nil"/>
          <w:left w:val="nil"/>
          <w:bottom w:val="single" w:sz="12" w:space="0" w:color="5B9BD5" w:themeColor="accent1"/>
          <w:right w:val="nil"/>
          <w:insideH w:val="nil"/>
          <w:insideV w:val="nil"/>
          <w:tl2br w:val="nil"/>
          <w:tr2bl w:val="nil"/>
        </w:tcBorders>
      </w:tcPr>
    </w:tblStylePr>
  </w:style>
  <w:style w:type="paragraph" w:customStyle="1" w:styleId="Addressblock">
    <w:name w:val="Address block"/>
    <w:unhideWhenUsed/>
    <w:rsid w:val="00A461F0"/>
    <w:pPr>
      <w:spacing w:line="240" w:lineRule="auto"/>
      <w:jc w:val="left"/>
    </w:pPr>
    <w:rPr>
      <w:rFonts w:asciiTheme="minorHAnsi" w:eastAsiaTheme="minorHAnsi" w:hAnsiTheme="minorHAnsi" w:cstheme="minorBidi"/>
      <w:noProof/>
      <w:kern w:val="18"/>
      <w:sz w:val="18"/>
      <w:szCs w:val="18"/>
      <w:lang w:val="en-GB"/>
    </w:rPr>
  </w:style>
  <w:style w:type="paragraph" w:customStyle="1" w:styleId="Tbl-Bullet">
    <w:name w:val="Tbl-Bullet"/>
    <w:basedOn w:val="Normal"/>
    <w:uiPriority w:val="16"/>
    <w:qFormat/>
    <w:rsid w:val="00A461F0"/>
    <w:pPr>
      <w:widowControl/>
      <w:autoSpaceDE/>
      <w:autoSpaceDN/>
      <w:adjustRightInd/>
      <w:spacing w:after="40" w:line="240" w:lineRule="auto"/>
      <w:ind w:left="284" w:hanging="284"/>
      <w:jc w:val="left"/>
    </w:pPr>
    <w:rPr>
      <w:rFonts w:ascii="Arial" w:eastAsiaTheme="minorHAnsi" w:hAnsi="Arial" w:cstheme="minorBidi"/>
      <w:kern w:val="18"/>
      <w:sz w:val="18"/>
      <w:szCs w:val="18"/>
    </w:rPr>
  </w:style>
  <w:style w:type="paragraph" w:customStyle="1" w:styleId="Tbl-Bullet2">
    <w:name w:val="Tbl-Bullet2"/>
    <w:basedOn w:val="Normal"/>
    <w:uiPriority w:val="17"/>
    <w:qFormat/>
    <w:rsid w:val="00A461F0"/>
    <w:pPr>
      <w:widowControl/>
      <w:autoSpaceDE/>
      <w:autoSpaceDN/>
      <w:adjustRightInd/>
      <w:spacing w:after="40" w:line="240" w:lineRule="auto"/>
      <w:ind w:left="568" w:hanging="284"/>
      <w:jc w:val="left"/>
    </w:pPr>
    <w:rPr>
      <w:rFonts w:ascii="Arial" w:eastAsiaTheme="minorHAnsi" w:hAnsi="Arial" w:cstheme="minorBidi"/>
      <w:kern w:val="18"/>
      <w:sz w:val="16"/>
      <w:szCs w:val="18"/>
      <w:lang w:eastAsia="en-US"/>
    </w:rPr>
  </w:style>
  <w:style w:type="table" w:customStyle="1" w:styleId="PlainTable11">
    <w:name w:val="Plain Table 11"/>
    <w:basedOn w:val="TableNormal"/>
    <w:uiPriority w:val="41"/>
    <w:rsid w:val="00A461F0"/>
    <w:pPr>
      <w:spacing w:line="240" w:lineRule="auto"/>
      <w:jc w:val="left"/>
    </w:pPr>
    <w:rPr>
      <w:rFonts w:asciiTheme="minorHAnsi" w:eastAsiaTheme="minorHAnsi" w:hAnsiTheme="minorHAnsi" w:cstheme="minorBidi"/>
      <w:sz w:val="18"/>
      <w:szCs w:val="18"/>
      <w:lang w:val="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2">
    <w:name w:val="Unresolved Mention2"/>
    <w:basedOn w:val="DefaultParagraphFont"/>
    <w:uiPriority w:val="99"/>
    <w:unhideWhenUsed/>
    <w:rsid w:val="00A461F0"/>
    <w:rPr>
      <w:color w:val="605E5C"/>
      <w:shd w:val="clear" w:color="auto" w:fill="E1DFDD"/>
    </w:rPr>
  </w:style>
  <w:style w:type="character" w:customStyle="1" w:styleId="Mention2">
    <w:name w:val="Mention2"/>
    <w:basedOn w:val="DefaultParagraphFont"/>
    <w:uiPriority w:val="99"/>
    <w:unhideWhenUsed/>
    <w:rsid w:val="00A461F0"/>
    <w:rPr>
      <w:color w:val="2B579A"/>
      <w:shd w:val="clear" w:color="auto" w:fill="E1DFDD"/>
    </w:rPr>
  </w:style>
  <w:style w:type="character" w:customStyle="1" w:styleId="NoSpacingChar">
    <w:name w:val="No Spacing Char"/>
    <w:link w:val="NoSpacing"/>
    <w:uiPriority w:val="1"/>
    <w:rsid w:val="0016563C"/>
    <w:rPr>
      <w:rFonts w:ascii="Arial" w:hAnsi="Arial"/>
      <w:szCs w:val="24"/>
    </w:rPr>
  </w:style>
  <w:style w:type="character" w:customStyle="1" w:styleId="findhit">
    <w:name w:val="findhit"/>
    <w:basedOn w:val="DefaultParagraphFont"/>
    <w:rsid w:val="000F1458"/>
  </w:style>
  <w:style w:type="paragraph" w:customStyle="1" w:styleId="msonormal0">
    <w:name w:val="msonormal"/>
    <w:basedOn w:val="Normal"/>
    <w:rsid w:val="000905A9"/>
    <w:pPr>
      <w:widowControl/>
      <w:autoSpaceDE/>
      <w:autoSpaceDN/>
      <w:adjustRightInd/>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6">
    <w:name w:val="xl66"/>
    <w:basedOn w:val="Normal"/>
    <w:rsid w:val="000905A9"/>
    <w:pPr>
      <w:widowControl/>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68">
    <w:name w:val="xl68"/>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69">
    <w:name w:val="xl69"/>
    <w:basedOn w:val="Normal"/>
    <w:rsid w:val="000905A9"/>
    <w:pPr>
      <w:widowControl/>
      <w:pBdr>
        <w:top w:val="single" w:sz="4" w:space="0" w:color="auto"/>
        <w:left w:val="single" w:sz="8"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70">
    <w:name w:val="xl70"/>
    <w:basedOn w:val="Normal"/>
    <w:rsid w:val="000905A9"/>
    <w:pPr>
      <w:widowControl/>
      <w:autoSpaceDE/>
      <w:autoSpaceDN/>
      <w:adjustRightInd/>
      <w:spacing w:before="100" w:beforeAutospacing="1" w:after="100" w:afterAutospacing="1" w:line="240" w:lineRule="auto"/>
      <w:jc w:val="right"/>
    </w:pPr>
    <w:rPr>
      <w:rFonts w:ascii="Times New Roman" w:eastAsia="Times New Roman" w:hAnsi="Times New Roman" w:cs="Times New Roman"/>
      <w:color w:val="5B9BD5"/>
      <w:sz w:val="24"/>
      <w:szCs w:val="24"/>
    </w:rPr>
  </w:style>
  <w:style w:type="paragraph" w:customStyle="1" w:styleId="xl71">
    <w:name w:val="xl71"/>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rPr>
  </w:style>
  <w:style w:type="paragraph" w:customStyle="1" w:styleId="xl72">
    <w:name w:val="xl72"/>
    <w:basedOn w:val="Normal"/>
    <w:rsid w:val="000905A9"/>
    <w:pPr>
      <w:widowControl/>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73">
    <w:name w:val="xl73"/>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sz w:val="24"/>
      <w:szCs w:val="24"/>
    </w:rPr>
  </w:style>
  <w:style w:type="paragraph" w:customStyle="1" w:styleId="xl74">
    <w:name w:val="xl74"/>
    <w:basedOn w:val="Normal"/>
    <w:rsid w:val="000905A9"/>
    <w:pPr>
      <w:widowControl/>
      <w:pBdr>
        <w:top w:val="single" w:sz="4" w:space="0" w:color="auto"/>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sz w:val="24"/>
      <w:szCs w:val="24"/>
    </w:rPr>
  </w:style>
  <w:style w:type="paragraph" w:customStyle="1" w:styleId="xl75">
    <w:name w:val="xl75"/>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sz w:val="24"/>
      <w:szCs w:val="24"/>
    </w:rPr>
  </w:style>
  <w:style w:type="paragraph" w:customStyle="1" w:styleId="xl76">
    <w:name w:val="xl76"/>
    <w:basedOn w:val="Normal"/>
    <w:rsid w:val="000905A9"/>
    <w:pPr>
      <w:widowControl/>
      <w:pBdr>
        <w:top w:val="single" w:sz="4" w:space="0" w:color="auto"/>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77">
    <w:name w:val="xl77"/>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78">
    <w:name w:val="xl78"/>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79">
    <w:name w:val="xl79"/>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80">
    <w:name w:val="xl80"/>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81">
    <w:name w:val="xl81"/>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82">
    <w:name w:val="xl82"/>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83">
    <w:name w:val="xl83"/>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84">
    <w:name w:val="xl84"/>
    <w:basedOn w:val="Normal"/>
    <w:rsid w:val="000905A9"/>
    <w:pPr>
      <w:widowControl/>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85">
    <w:name w:val="xl85"/>
    <w:basedOn w:val="Normal"/>
    <w:rsid w:val="000905A9"/>
    <w:pPr>
      <w:widowControl/>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color w:val="5B9BD5"/>
      <w:sz w:val="24"/>
      <w:szCs w:val="24"/>
    </w:rPr>
  </w:style>
  <w:style w:type="paragraph" w:customStyle="1" w:styleId="xl86">
    <w:name w:val="xl86"/>
    <w:basedOn w:val="Normal"/>
    <w:rsid w:val="000905A9"/>
    <w:pPr>
      <w:widowControl/>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color w:val="70AD47"/>
      <w:sz w:val="24"/>
      <w:szCs w:val="24"/>
    </w:rPr>
  </w:style>
  <w:style w:type="paragraph" w:customStyle="1" w:styleId="xl87">
    <w:name w:val="xl87"/>
    <w:basedOn w:val="Normal"/>
    <w:rsid w:val="000905A9"/>
    <w:pPr>
      <w:widowControl/>
      <w:shd w:val="clear" w:color="000000" w:fill="FFFFFF"/>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88">
    <w:name w:val="xl88"/>
    <w:basedOn w:val="Normal"/>
    <w:rsid w:val="000905A9"/>
    <w:pPr>
      <w:widowControl/>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rsid w:val="000905A9"/>
    <w:pPr>
      <w:widowControl/>
      <w:shd w:val="clear" w:color="000000" w:fill="FFFFFF"/>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90">
    <w:name w:val="xl90"/>
    <w:basedOn w:val="Normal"/>
    <w:rsid w:val="000905A9"/>
    <w:pPr>
      <w:widowControl/>
      <w:shd w:val="clear" w:color="000000" w:fill="FFFFFF"/>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91">
    <w:name w:val="xl91"/>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92">
    <w:name w:val="xl92"/>
    <w:basedOn w:val="Normal"/>
    <w:rsid w:val="000905A9"/>
    <w:pPr>
      <w:widowControl/>
      <w:pBdr>
        <w:top w:val="single" w:sz="4" w:space="0" w:color="auto"/>
        <w:left w:val="single" w:sz="4" w:space="0" w:color="auto"/>
        <w:bottom w:val="single" w:sz="8"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93">
    <w:name w:val="xl93"/>
    <w:basedOn w:val="Normal"/>
    <w:rsid w:val="000905A9"/>
    <w:pPr>
      <w:widowControl/>
      <w:pBdr>
        <w:top w:val="single" w:sz="4" w:space="0" w:color="auto"/>
        <w:left w:val="single" w:sz="4" w:space="0" w:color="auto"/>
        <w:bottom w:val="single" w:sz="8" w:space="0" w:color="auto"/>
        <w:right w:val="single" w:sz="4" w:space="0" w:color="auto"/>
      </w:pBdr>
      <w:shd w:val="clear" w:color="000000" w:fill="FFC000"/>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94">
    <w:name w:val="xl94"/>
    <w:basedOn w:val="Normal"/>
    <w:rsid w:val="000905A9"/>
    <w:pPr>
      <w:widowControl/>
      <w:pBdr>
        <w:top w:val="single" w:sz="4" w:space="0" w:color="auto"/>
        <w:left w:val="single" w:sz="4" w:space="0" w:color="auto"/>
        <w:bottom w:val="single" w:sz="8" w:space="0" w:color="auto"/>
        <w:right w:val="single" w:sz="4" w:space="0" w:color="auto"/>
      </w:pBdr>
      <w:shd w:val="clear" w:color="000000" w:fill="FFC000"/>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95">
    <w:name w:val="xl95"/>
    <w:basedOn w:val="Normal"/>
    <w:rsid w:val="000905A9"/>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left"/>
      <w:textAlignment w:val="center"/>
    </w:pPr>
    <w:rPr>
      <w:rFonts w:ascii="Arial" w:eastAsia="Times New Roman" w:hAnsi="Arial" w:cs="Arial"/>
    </w:rPr>
  </w:style>
  <w:style w:type="paragraph" w:customStyle="1" w:styleId="xl96">
    <w:name w:val="xl96"/>
    <w:basedOn w:val="Normal"/>
    <w:rsid w:val="000905A9"/>
    <w:pPr>
      <w:widowControl/>
      <w:pBdr>
        <w:top w:val="single" w:sz="4" w:space="0" w:color="auto"/>
        <w:left w:val="single" w:sz="4" w:space="0" w:color="auto"/>
        <w:bottom w:val="single" w:sz="8" w:space="0" w:color="auto"/>
        <w:right w:val="single" w:sz="4" w:space="0" w:color="auto"/>
      </w:pBdr>
      <w:shd w:val="clear" w:color="000000" w:fill="FF0000"/>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97">
    <w:name w:val="xl97"/>
    <w:basedOn w:val="Normal"/>
    <w:rsid w:val="000905A9"/>
    <w:pPr>
      <w:widowControl/>
      <w:pBdr>
        <w:top w:val="single" w:sz="4" w:space="0" w:color="auto"/>
        <w:left w:val="single" w:sz="4" w:space="0" w:color="auto"/>
        <w:bottom w:val="single" w:sz="8" w:space="0" w:color="auto"/>
        <w:right w:val="single" w:sz="4" w:space="0" w:color="auto"/>
      </w:pBdr>
      <w:shd w:val="clear" w:color="000000" w:fill="00B050"/>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98">
    <w:name w:val="xl98"/>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99">
    <w:name w:val="xl99"/>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00">
    <w:name w:val="xl100"/>
    <w:basedOn w:val="Normal"/>
    <w:rsid w:val="000905A9"/>
    <w:pPr>
      <w:widowControl/>
      <w:pBdr>
        <w:top w:val="single" w:sz="4" w:space="0" w:color="auto"/>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01">
    <w:name w:val="xl101"/>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02">
    <w:name w:val="xl102"/>
    <w:basedOn w:val="Normal"/>
    <w:rsid w:val="000905A9"/>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03">
    <w:name w:val="xl103"/>
    <w:basedOn w:val="Normal"/>
    <w:rsid w:val="000905A9"/>
    <w:pPr>
      <w:widowControl/>
      <w:pBdr>
        <w:top w:val="single" w:sz="4" w:space="0" w:color="auto"/>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04">
    <w:name w:val="xl104"/>
    <w:basedOn w:val="Normal"/>
    <w:rsid w:val="000905A9"/>
    <w:pPr>
      <w:widowControl/>
      <w:pBdr>
        <w:top w:val="single" w:sz="4" w:space="0" w:color="auto"/>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05">
    <w:name w:val="xl105"/>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106">
    <w:name w:val="xl106"/>
    <w:basedOn w:val="Normal"/>
    <w:rsid w:val="000905A9"/>
    <w:pPr>
      <w:widowControl/>
      <w:pBdr>
        <w:top w:val="single" w:sz="4" w:space="0" w:color="auto"/>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107">
    <w:name w:val="xl107"/>
    <w:basedOn w:val="Normal"/>
    <w:rsid w:val="000905A9"/>
    <w:pPr>
      <w:widowControl/>
      <w:pBdr>
        <w:top w:val="single" w:sz="4" w:space="0" w:color="auto"/>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108">
    <w:name w:val="xl108"/>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109">
    <w:name w:val="xl109"/>
    <w:basedOn w:val="Normal"/>
    <w:rsid w:val="000905A9"/>
    <w:pPr>
      <w:widowControl/>
      <w:pBdr>
        <w:top w:val="single" w:sz="4" w:space="0" w:color="auto"/>
        <w:left w:val="single" w:sz="4" w:space="0" w:color="auto"/>
        <w:bottom w:val="single" w:sz="8" w:space="0" w:color="auto"/>
        <w:right w:val="single" w:sz="4" w:space="0" w:color="auto"/>
      </w:pBdr>
      <w:shd w:val="clear" w:color="000000" w:fill="00B0F0"/>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10">
    <w:name w:val="xl110"/>
    <w:basedOn w:val="Normal"/>
    <w:rsid w:val="000905A9"/>
    <w:pPr>
      <w:widowControl/>
      <w:pBdr>
        <w:top w:val="single" w:sz="4" w:space="0" w:color="auto"/>
        <w:left w:val="single" w:sz="4" w:space="0" w:color="auto"/>
        <w:bottom w:val="single" w:sz="8"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rial" w:eastAsia="Times New Roman" w:hAnsi="Arial" w:cs="Arial"/>
      <w:color w:val="0070C0"/>
    </w:rPr>
  </w:style>
  <w:style w:type="paragraph" w:customStyle="1" w:styleId="xl111">
    <w:name w:val="xl111"/>
    <w:basedOn w:val="Normal"/>
    <w:rsid w:val="000905A9"/>
    <w:pPr>
      <w:widowControl/>
      <w:pBdr>
        <w:top w:val="single" w:sz="4" w:space="0" w:color="auto"/>
        <w:left w:val="single" w:sz="4" w:space="0" w:color="auto"/>
        <w:bottom w:val="single" w:sz="8" w:space="0" w:color="auto"/>
        <w:right w:val="single" w:sz="8" w:space="0" w:color="auto"/>
      </w:pBdr>
      <w:shd w:val="clear" w:color="000000" w:fill="DDEBF7"/>
      <w:autoSpaceDE/>
      <w:autoSpaceDN/>
      <w:adjustRightInd/>
      <w:spacing w:before="100" w:beforeAutospacing="1" w:after="100" w:afterAutospacing="1" w:line="240" w:lineRule="auto"/>
      <w:jc w:val="center"/>
      <w:textAlignment w:val="center"/>
    </w:pPr>
    <w:rPr>
      <w:rFonts w:ascii="Arial" w:eastAsia="Times New Roman" w:hAnsi="Arial" w:cs="Arial"/>
      <w:color w:val="0070C0"/>
    </w:rPr>
  </w:style>
  <w:style w:type="paragraph" w:customStyle="1" w:styleId="xl112">
    <w:name w:val="xl112"/>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13">
    <w:name w:val="xl113"/>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114">
    <w:name w:val="xl114"/>
    <w:basedOn w:val="Normal"/>
    <w:rsid w:val="000905A9"/>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15">
    <w:name w:val="xl115"/>
    <w:basedOn w:val="Normal"/>
    <w:rsid w:val="000905A9"/>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color w:val="00B050"/>
    </w:rPr>
  </w:style>
  <w:style w:type="paragraph" w:customStyle="1" w:styleId="xl116">
    <w:name w:val="xl116"/>
    <w:basedOn w:val="Normal"/>
    <w:rsid w:val="000905A9"/>
    <w:pPr>
      <w:widowControl/>
      <w:pBdr>
        <w:top w:val="single" w:sz="4" w:space="0" w:color="auto"/>
        <w:left w:val="single" w:sz="4" w:space="0" w:color="auto"/>
        <w:bottom w:val="single" w:sz="8"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17">
    <w:name w:val="xl117"/>
    <w:basedOn w:val="Normal"/>
    <w:rsid w:val="000905A9"/>
    <w:pPr>
      <w:widowControl/>
      <w:pBdr>
        <w:top w:val="single" w:sz="4" w:space="0" w:color="auto"/>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18">
    <w:name w:val="xl118"/>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70C0"/>
    </w:rPr>
  </w:style>
  <w:style w:type="paragraph" w:customStyle="1" w:styleId="xl119">
    <w:name w:val="xl119"/>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70C0"/>
    </w:rPr>
  </w:style>
  <w:style w:type="paragraph" w:customStyle="1" w:styleId="xl120">
    <w:name w:val="xl120"/>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70C0"/>
    </w:rPr>
  </w:style>
  <w:style w:type="paragraph" w:customStyle="1" w:styleId="xl121">
    <w:name w:val="xl121"/>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right"/>
      <w:textAlignment w:val="top"/>
    </w:pPr>
    <w:rPr>
      <w:rFonts w:ascii="Albertus Medium" w:eastAsia="Times New Roman" w:hAnsi="Albertus Medium" w:cs="Times New Roman"/>
      <w:color w:val="0070C0"/>
    </w:rPr>
  </w:style>
  <w:style w:type="paragraph" w:customStyle="1" w:styleId="xl122">
    <w:name w:val="xl122"/>
    <w:basedOn w:val="Normal"/>
    <w:rsid w:val="000905A9"/>
    <w:pPr>
      <w:widowControl/>
      <w:pBdr>
        <w:top w:val="single" w:sz="4" w:space="0" w:color="auto"/>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2F75B5"/>
    </w:rPr>
  </w:style>
  <w:style w:type="paragraph" w:customStyle="1" w:styleId="xl123">
    <w:name w:val="xl123"/>
    <w:basedOn w:val="Normal"/>
    <w:rsid w:val="000905A9"/>
    <w:pPr>
      <w:widowControl/>
      <w:pBdr>
        <w:top w:val="single" w:sz="4" w:space="0" w:color="auto"/>
        <w:left w:val="single" w:sz="4" w:space="0" w:color="auto"/>
        <w:bottom w:val="single" w:sz="8" w:space="0" w:color="auto"/>
        <w:right w:val="single" w:sz="4" w:space="0" w:color="auto"/>
      </w:pBdr>
      <w:shd w:val="clear" w:color="000000" w:fill="E2EFDA"/>
      <w:autoSpaceDE/>
      <w:autoSpaceDN/>
      <w:adjustRightInd/>
      <w:spacing w:before="100" w:beforeAutospacing="1" w:after="100" w:afterAutospacing="1" w:line="240" w:lineRule="auto"/>
      <w:jc w:val="center"/>
      <w:textAlignment w:val="center"/>
    </w:pPr>
    <w:rPr>
      <w:rFonts w:ascii="Arial" w:eastAsia="Times New Roman" w:hAnsi="Arial" w:cs="Arial"/>
      <w:color w:val="00B050"/>
    </w:rPr>
  </w:style>
  <w:style w:type="paragraph" w:customStyle="1" w:styleId="xl124">
    <w:name w:val="xl124"/>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25">
    <w:name w:val="xl125"/>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26">
    <w:name w:val="xl126"/>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27">
    <w:name w:val="xl127"/>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28">
    <w:name w:val="xl128"/>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29">
    <w:name w:val="xl129"/>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0">
    <w:name w:val="xl130"/>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1">
    <w:name w:val="xl131"/>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2">
    <w:name w:val="xl132"/>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3">
    <w:name w:val="xl133"/>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4">
    <w:name w:val="xl134"/>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5">
    <w:name w:val="xl135"/>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6">
    <w:name w:val="xl136"/>
    <w:basedOn w:val="Normal"/>
    <w:rsid w:val="000905A9"/>
    <w:pPr>
      <w:widowControl/>
      <w:pBdr>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7">
    <w:name w:val="xl137"/>
    <w:basedOn w:val="Normal"/>
    <w:rsid w:val="000905A9"/>
    <w:pPr>
      <w:widowControl/>
      <w:pBdr>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8">
    <w:name w:val="xl138"/>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39">
    <w:name w:val="xl139"/>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40">
    <w:name w:val="xl140"/>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41">
    <w:name w:val="xl141"/>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42">
    <w:name w:val="xl142"/>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43">
    <w:name w:val="xl143"/>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44">
    <w:name w:val="xl144"/>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145">
    <w:name w:val="xl145"/>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146">
    <w:name w:val="xl146"/>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147">
    <w:name w:val="xl147"/>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sz w:val="24"/>
      <w:szCs w:val="24"/>
    </w:rPr>
  </w:style>
  <w:style w:type="paragraph" w:customStyle="1" w:styleId="xl148">
    <w:name w:val="xl148"/>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49">
    <w:name w:val="xl149"/>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50">
    <w:name w:val="xl150"/>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51">
    <w:name w:val="xl151"/>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52">
    <w:name w:val="xl152"/>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53">
    <w:name w:val="xl153"/>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sz w:val="24"/>
      <w:szCs w:val="24"/>
    </w:rPr>
  </w:style>
  <w:style w:type="paragraph" w:customStyle="1" w:styleId="xl154">
    <w:name w:val="xl154"/>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155">
    <w:name w:val="xl155"/>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rPr>
  </w:style>
  <w:style w:type="paragraph" w:customStyle="1" w:styleId="xl156">
    <w:name w:val="xl156"/>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rPr>
  </w:style>
  <w:style w:type="paragraph" w:customStyle="1" w:styleId="xl157">
    <w:name w:val="xl157"/>
    <w:basedOn w:val="Normal"/>
    <w:rsid w:val="000905A9"/>
    <w:pPr>
      <w:widowControl/>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58">
    <w:name w:val="xl158"/>
    <w:basedOn w:val="Normal"/>
    <w:rsid w:val="000905A9"/>
    <w:pPr>
      <w:widowControl/>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59">
    <w:name w:val="xl159"/>
    <w:basedOn w:val="Normal"/>
    <w:rsid w:val="000905A9"/>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60">
    <w:name w:val="xl160"/>
    <w:basedOn w:val="Normal"/>
    <w:rsid w:val="000905A9"/>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b/>
      <w:bCs/>
    </w:rPr>
  </w:style>
  <w:style w:type="paragraph" w:customStyle="1" w:styleId="xl161">
    <w:name w:val="xl161"/>
    <w:basedOn w:val="Normal"/>
    <w:rsid w:val="000905A9"/>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color w:val="00B050"/>
    </w:rPr>
  </w:style>
  <w:style w:type="paragraph" w:customStyle="1" w:styleId="xl162">
    <w:name w:val="xl162"/>
    <w:basedOn w:val="Normal"/>
    <w:rsid w:val="000905A9"/>
    <w:pPr>
      <w:widowControl/>
      <w:pBdr>
        <w:top w:val="single" w:sz="8"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63">
    <w:name w:val="xl163"/>
    <w:basedOn w:val="Normal"/>
    <w:rsid w:val="000905A9"/>
    <w:pPr>
      <w:widowControl/>
      <w:pBdr>
        <w:top w:val="single" w:sz="4" w:space="0" w:color="auto"/>
        <w:left w:val="single" w:sz="4" w:space="0" w:color="auto"/>
        <w:bottom w:val="single" w:sz="8"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64">
    <w:name w:val="xl164"/>
    <w:basedOn w:val="Normal"/>
    <w:rsid w:val="000905A9"/>
    <w:pPr>
      <w:widowControl/>
      <w:pBdr>
        <w:top w:val="single" w:sz="8"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cs="Arial"/>
    </w:rPr>
  </w:style>
  <w:style w:type="paragraph" w:customStyle="1" w:styleId="xl165">
    <w:name w:val="xl165"/>
    <w:basedOn w:val="Normal"/>
    <w:rsid w:val="000905A9"/>
    <w:pPr>
      <w:widowControl/>
      <w:pBdr>
        <w:top w:val="single" w:sz="8" w:space="0" w:color="auto"/>
        <w:left w:val="single" w:sz="4" w:space="0" w:color="auto"/>
        <w:bottom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sz w:val="44"/>
      <w:szCs w:val="44"/>
    </w:rPr>
  </w:style>
  <w:style w:type="paragraph" w:customStyle="1" w:styleId="xl166">
    <w:name w:val="xl166"/>
    <w:basedOn w:val="Normal"/>
    <w:rsid w:val="000905A9"/>
    <w:pPr>
      <w:widowControl/>
      <w:pBdr>
        <w:top w:val="single" w:sz="8" w:space="0" w:color="auto"/>
        <w:bottom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sz w:val="44"/>
      <w:szCs w:val="44"/>
    </w:rPr>
  </w:style>
  <w:style w:type="paragraph" w:customStyle="1" w:styleId="xl167">
    <w:name w:val="xl167"/>
    <w:basedOn w:val="Normal"/>
    <w:rsid w:val="000905A9"/>
    <w:pPr>
      <w:widowControl/>
      <w:pBdr>
        <w:top w:val="single" w:sz="8" w:space="0" w:color="auto"/>
        <w:bottom w:val="single" w:sz="4" w:space="0" w:color="auto"/>
        <w:right w:val="single" w:sz="8" w:space="0" w:color="auto"/>
      </w:pBdr>
      <w:autoSpaceDE/>
      <w:autoSpaceDN/>
      <w:adjustRightInd/>
      <w:spacing w:before="100" w:beforeAutospacing="1" w:after="100" w:afterAutospacing="1" w:line="240" w:lineRule="auto"/>
      <w:jc w:val="center"/>
      <w:textAlignment w:val="center"/>
    </w:pPr>
    <w:rPr>
      <w:rFonts w:ascii="Arial" w:eastAsia="Times New Roman" w:hAnsi="Arial" w:cs="Arial"/>
      <w:sz w:val="44"/>
      <w:szCs w:val="44"/>
    </w:rPr>
  </w:style>
  <w:style w:type="paragraph" w:customStyle="1" w:styleId="xl168">
    <w:name w:val="xl168"/>
    <w:basedOn w:val="Normal"/>
    <w:rsid w:val="000905A9"/>
    <w:pPr>
      <w:widowControl/>
      <w:pBdr>
        <w:left w:val="single" w:sz="8" w:space="0" w:color="auto"/>
        <w:right w:val="single" w:sz="4" w:space="0" w:color="auto"/>
      </w:pBdr>
      <w:shd w:val="clear" w:color="000000" w:fill="DDEBF7"/>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169">
    <w:name w:val="xl169"/>
    <w:basedOn w:val="Normal"/>
    <w:rsid w:val="000905A9"/>
    <w:pPr>
      <w:widowControl/>
      <w:pBdr>
        <w:left w:val="single" w:sz="8"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70">
    <w:name w:val="xl170"/>
    <w:basedOn w:val="Normal"/>
    <w:rsid w:val="000905A9"/>
    <w:pPr>
      <w:widowControl/>
      <w:pBdr>
        <w:left w:val="single" w:sz="8"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171">
    <w:name w:val="xl171"/>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172">
    <w:name w:val="xl172"/>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173">
    <w:name w:val="xl173"/>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74">
    <w:name w:val="xl174"/>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175">
    <w:name w:val="xl175"/>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76">
    <w:name w:val="xl176"/>
    <w:basedOn w:val="Normal"/>
    <w:rsid w:val="000905A9"/>
    <w:pPr>
      <w:widowControl/>
      <w:pBdr>
        <w:top w:val="single" w:sz="8" w:space="0" w:color="auto"/>
        <w:left w:val="single" w:sz="4" w:space="0" w:color="auto"/>
        <w:bottom w:val="single" w:sz="4" w:space="0" w:color="auto"/>
        <w:right w:val="single" w:sz="4" w:space="0" w:color="auto"/>
      </w:pBdr>
      <w:shd w:val="clear" w:color="000000" w:fill="FFF2CC"/>
      <w:autoSpaceDE/>
      <w:autoSpaceDN/>
      <w:adjustRightInd/>
      <w:spacing w:before="100" w:beforeAutospacing="1" w:after="100" w:afterAutospacing="1" w:line="240" w:lineRule="auto"/>
      <w:jc w:val="center"/>
      <w:textAlignment w:val="center"/>
    </w:pPr>
    <w:rPr>
      <w:rFonts w:ascii="Arial" w:eastAsia="Times New Roman" w:hAnsi="Arial" w:cs="Arial"/>
      <w:color w:val="00B050"/>
    </w:rPr>
  </w:style>
  <w:style w:type="paragraph" w:customStyle="1" w:styleId="xl177">
    <w:name w:val="xl177"/>
    <w:basedOn w:val="Normal"/>
    <w:rsid w:val="000905A9"/>
    <w:pPr>
      <w:widowControl/>
      <w:pBdr>
        <w:top w:val="single" w:sz="4" w:space="0" w:color="auto"/>
        <w:left w:val="single" w:sz="4" w:space="0" w:color="auto"/>
        <w:bottom w:val="single" w:sz="8" w:space="0" w:color="auto"/>
        <w:right w:val="single" w:sz="4" w:space="0" w:color="auto"/>
      </w:pBdr>
      <w:shd w:val="clear" w:color="000000" w:fill="FFF2CC"/>
      <w:autoSpaceDE/>
      <w:autoSpaceDN/>
      <w:adjustRightInd/>
      <w:spacing w:before="100" w:beforeAutospacing="1" w:after="100" w:afterAutospacing="1" w:line="240" w:lineRule="auto"/>
      <w:jc w:val="center"/>
      <w:textAlignment w:val="center"/>
    </w:pPr>
    <w:rPr>
      <w:rFonts w:ascii="Arial" w:eastAsia="Times New Roman" w:hAnsi="Arial" w:cs="Arial"/>
      <w:color w:val="00B050"/>
    </w:rPr>
  </w:style>
  <w:style w:type="paragraph" w:customStyle="1" w:styleId="xl178">
    <w:name w:val="xl178"/>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70C0"/>
    </w:rPr>
  </w:style>
  <w:style w:type="paragraph" w:customStyle="1" w:styleId="xl179">
    <w:name w:val="xl179"/>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70C0"/>
    </w:rPr>
  </w:style>
  <w:style w:type="paragraph" w:customStyle="1" w:styleId="xl180">
    <w:name w:val="xl180"/>
    <w:basedOn w:val="Normal"/>
    <w:rsid w:val="000905A9"/>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181">
    <w:name w:val="xl181"/>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182">
    <w:name w:val="xl182"/>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183">
    <w:name w:val="xl183"/>
    <w:basedOn w:val="Normal"/>
    <w:rsid w:val="000905A9"/>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184">
    <w:name w:val="xl184"/>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185">
    <w:name w:val="xl185"/>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186">
    <w:name w:val="xl186"/>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187">
    <w:name w:val="xl187"/>
    <w:basedOn w:val="Normal"/>
    <w:rsid w:val="000905A9"/>
    <w:pPr>
      <w:widowControl/>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color w:val="FF0000"/>
    </w:rPr>
  </w:style>
  <w:style w:type="paragraph" w:customStyle="1" w:styleId="xl188">
    <w:name w:val="xl188"/>
    <w:basedOn w:val="Normal"/>
    <w:rsid w:val="000905A9"/>
    <w:pPr>
      <w:widowControl/>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jc w:val="center"/>
      <w:textAlignment w:val="center"/>
    </w:pPr>
    <w:rPr>
      <w:rFonts w:ascii="Arial" w:eastAsia="Times New Roman" w:hAnsi="Arial" w:cs="Arial"/>
      <w:color w:val="FF0000"/>
    </w:rPr>
  </w:style>
  <w:style w:type="paragraph" w:customStyle="1" w:styleId="xl189">
    <w:name w:val="xl189"/>
    <w:basedOn w:val="Normal"/>
    <w:rsid w:val="000905A9"/>
    <w:pPr>
      <w:widowControl/>
      <w:pBdr>
        <w:top w:val="single" w:sz="8"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cs="Arial"/>
      <w:color w:val="FF0000"/>
    </w:rPr>
  </w:style>
  <w:style w:type="paragraph" w:customStyle="1" w:styleId="xl190">
    <w:name w:val="xl190"/>
    <w:basedOn w:val="Normal"/>
    <w:rsid w:val="000905A9"/>
    <w:pPr>
      <w:widowControl/>
      <w:pBdr>
        <w:top w:val="single" w:sz="4" w:space="0" w:color="auto"/>
        <w:left w:val="single" w:sz="4" w:space="0" w:color="auto"/>
        <w:bottom w:val="single" w:sz="8"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rial" w:eastAsia="Times New Roman" w:hAnsi="Arial" w:cs="Arial"/>
      <w:color w:val="FF0000"/>
    </w:rPr>
  </w:style>
  <w:style w:type="paragraph" w:customStyle="1" w:styleId="xl191">
    <w:name w:val="xl191"/>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192">
    <w:name w:val="xl192"/>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rPr>
  </w:style>
  <w:style w:type="paragraph" w:customStyle="1" w:styleId="xl193">
    <w:name w:val="xl193"/>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rPr>
  </w:style>
  <w:style w:type="paragraph" w:customStyle="1" w:styleId="xl194">
    <w:name w:val="xl194"/>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rPr>
  </w:style>
  <w:style w:type="paragraph" w:customStyle="1" w:styleId="xl195">
    <w:name w:val="xl195"/>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rPr>
  </w:style>
  <w:style w:type="paragraph" w:customStyle="1" w:styleId="xl196">
    <w:name w:val="xl196"/>
    <w:basedOn w:val="Normal"/>
    <w:rsid w:val="000905A9"/>
    <w:pPr>
      <w:widowControl/>
      <w:pBdr>
        <w:top w:val="single" w:sz="8"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197">
    <w:name w:val="xl197"/>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198">
    <w:name w:val="xl198"/>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199">
    <w:name w:val="xl199"/>
    <w:basedOn w:val="Normal"/>
    <w:rsid w:val="000905A9"/>
    <w:pPr>
      <w:widowControl/>
      <w:pBdr>
        <w:top w:val="single" w:sz="4" w:space="0" w:color="auto"/>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00">
    <w:name w:val="xl200"/>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201">
    <w:name w:val="xl201"/>
    <w:basedOn w:val="Normal"/>
    <w:rsid w:val="000905A9"/>
    <w:pPr>
      <w:widowControl/>
      <w:pBdr>
        <w:left w:val="single" w:sz="4" w:space="0" w:color="auto"/>
        <w:right w:val="single" w:sz="8"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202">
    <w:name w:val="xl202"/>
    <w:basedOn w:val="Normal"/>
    <w:rsid w:val="000905A9"/>
    <w:pPr>
      <w:widowControl/>
      <w:pBdr>
        <w:top w:val="single" w:sz="4" w:space="0" w:color="auto"/>
        <w:left w:val="single" w:sz="8" w:space="0" w:color="auto"/>
        <w:right w:val="single" w:sz="4" w:space="0" w:color="auto"/>
      </w:pBdr>
      <w:shd w:val="clear" w:color="000000" w:fill="DDEBF7"/>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03">
    <w:name w:val="xl203"/>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04">
    <w:name w:val="xl204"/>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05">
    <w:name w:val="xl205"/>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06">
    <w:name w:val="xl206"/>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07">
    <w:name w:val="xl207"/>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08">
    <w:name w:val="xl208"/>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70C0"/>
    </w:rPr>
  </w:style>
  <w:style w:type="paragraph" w:customStyle="1" w:styleId="xl209">
    <w:name w:val="xl209"/>
    <w:basedOn w:val="Normal"/>
    <w:rsid w:val="000905A9"/>
    <w:pPr>
      <w:widowControl/>
      <w:pBdr>
        <w:top w:val="single" w:sz="4"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10">
    <w:name w:val="xl210"/>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rPr>
  </w:style>
  <w:style w:type="paragraph" w:customStyle="1" w:styleId="xl211">
    <w:name w:val="xl211"/>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rPr>
  </w:style>
  <w:style w:type="paragraph" w:customStyle="1" w:styleId="xl212">
    <w:name w:val="xl212"/>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213">
    <w:name w:val="xl213"/>
    <w:basedOn w:val="Normal"/>
    <w:rsid w:val="000905A9"/>
    <w:pPr>
      <w:widowControl/>
      <w:pBdr>
        <w:left w:val="single" w:sz="4" w:space="0" w:color="auto"/>
        <w:right w:val="single" w:sz="8"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214">
    <w:name w:val="xl214"/>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15">
    <w:name w:val="xl215"/>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16">
    <w:name w:val="xl216"/>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17">
    <w:name w:val="xl217"/>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18">
    <w:name w:val="xl218"/>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219">
    <w:name w:val="xl219"/>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220">
    <w:name w:val="xl220"/>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221">
    <w:name w:val="xl221"/>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22">
    <w:name w:val="xl222"/>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23">
    <w:name w:val="xl223"/>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24">
    <w:name w:val="xl224"/>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25">
    <w:name w:val="xl225"/>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226">
    <w:name w:val="xl226"/>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27">
    <w:name w:val="xl227"/>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28">
    <w:name w:val="xl228"/>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29">
    <w:name w:val="xl229"/>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rPr>
  </w:style>
  <w:style w:type="paragraph" w:customStyle="1" w:styleId="xl230">
    <w:name w:val="xl230"/>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31">
    <w:name w:val="xl231"/>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32">
    <w:name w:val="xl232"/>
    <w:basedOn w:val="Normal"/>
    <w:rsid w:val="000905A9"/>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33">
    <w:name w:val="xl233"/>
    <w:basedOn w:val="Normal"/>
    <w:rsid w:val="000905A9"/>
    <w:pPr>
      <w:widowControl/>
      <w:pBdr>
        <w:left w:val="single" w:sz="4" w:space="0" w:color="auto"/>
        <w:right w:val="single" w:sz="4" w:space="0" w:color="auto"/>
      </w:pBdr>
      <w:shd w:val="clear" w:color="000000" w:fill="FFFF00"/>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34">
    <w:name w:val="xl234"/>
    <w:basedOn w:val="Normal"/>
    <w:rsid w:val="000905A9"/>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35">
    <w:name w:val="xl235"/>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36">
    <w:name w:val="xl236"/>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37">
    <w:name w:val="xl237"/>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38">
    <w:name w:val="xl238"/>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39">
    <w:name w:val="xl239"/>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40">
    <w:name w:val="xl240"/>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41">
    <w:name w:val="xl241"/>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42">
    <w:name w:val="xl242"/>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43">
    <w:name w:val="xl243"/>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44">
    <w:name w:val="xl244"/>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45">
    <w:name w:val="xl245"/>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46">
    <w:name w:val="xl246"/>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47">
    <w:name w:val="xl247"/>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48">
    <w:name w:val="xl248"/>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49">
    <w:name w:val="xl249"/>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250">
    <w:name w:val="xl250"/>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51">
    <w:name w:val="xl251"/>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52">
    <w:name w:val="xl252"/>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2F75B5"/>
    </w:rPr>
  </w:style>
  <w:style w:type="paragraph" w:customStyle="1" w:styleId="xl253">
    <w:name w:val="xl253"/>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54">
    <w:name w:val="xl254"/>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55">
    <w:name w:val="xl255"/>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56">
    <w:name w:val="xl256"/>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57">
    <w:name w:val="xl257"/>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58">
    <w:name w:val="xl258"/>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59">
    <w:name w:val="xl259"/>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60">
    <w:name w:val="xl260"/>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61">
    <w:name w:val="xl261"/>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262">
    <w:name w:val="xl262"/>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63">
    <w:name w:val="xl263"/>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64">
    <w:name w:val="xl264"/>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65">
    <w:name w:val="xl265"/>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266">
    <w:name w:val="xl266"/>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267">
    <w:name w:val="xl267"/>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2F75B5"/>
    </w:rPr>
  </w:style>
  <w:style w:type="paragraph" w:customStyle="1" w:styleId="xl268">
    <w:name w:val="xl268"/>
    <w:basedOn w:val="Normal"/>
    <w:rsid w:val="000905A9"/>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69">
    <w:name w:val="xl269"/>
    <w:basedOn w:val="Normal"/>
    <w:rsid w:val="000905A9"/>
    <w:pPr>
      <w:widowControl/>
      <w:pBdr>
        <w:left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70">
    <w:name w:val="xl270"/>
    <w:basedOn w:val="Normal"/>
    <w:rsid w:val="000905A9"/>
    <w:pPr>
      <w:widowControl/>
      <w:pBdr>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271">
    <w:name w:val="xl271"/>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72">
    <w:name w:val="xl272"/>
    <w:basedOn w:val="Normal"/>
    <w:rsid w:val="000905A9"/>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73">
    <w:name w:val="xl273"/>
    <w:basedOn w:val="Normal"/>
    <w:rsid w:val="000905A9"/>
    <w:pPr>
      <w:widowControl/>
      <w:pBdr>
        <w:top w:val="single" w:sz="4" w:space="0" w:color="auto"/>
        <w:left w:val="single" w:sz="4" w:space="0" w:color="auto"/>
        <w:right w:val="single" w:sz="4" w:space="0" w:color="auto"/>
      </w:pBdr>
      <w:shd w:val="clear" w:color="000000" w:fill="FFFFFF"/>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74">
    <w:name w:val="xl274"/>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75">
    <w:name w:val="xl275"/>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76">
    <w:name w:val="xl276"/>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77">
    <w:name w:val="xl277"/>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78">
    <w:name w:val="xl278"/>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79">
    <w:name w:val="xl279"/>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80">
    <w:name w:val="xl280"/>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81">
    <w:name w:val="xl281"/>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282">
    <w:name w:val="xl282"/>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283">
    <w:name w:val="xl283"/>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284">
    <w:name w:val="xl284"/>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285">
    <w:name w:val="xl285"/>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286">
    <w:name w:val="xl286"/>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287">
    <w:name w:val="xl287"/>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288">
    <w:name w:val="xl288"/>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89">
    <w:name w:val="xl289"/>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290">
    <w:name w:val="xl290"/>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91">
    <w:name w:val="xl291"/>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292">
    <w:name w:val="xl292"/>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93">
    <w:name w:val="xl293"/>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94">
    <w:name w:val="xl294"/>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295">
    <w:name w:val="xl295"/>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296">
    <w:name w:val="xl296"/>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297">
    <w:name w:val="xl297"/>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98">
    <w:name w:val="xl298"/>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299">
    <w:name w:val="xl299"/>
    <w:basedOn w:val="Normal"/>
    <w:rsid w:val="000905A9"/>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300">
    <w:name w:val="xl300"/>
    <w:basedOn w:val="Normal"/>
    <w:rsid w:val="000905A9"/>
    <w:pPr>
      <w:widowControl/>
      <w:pBdr>
        <w:left w:val="single" w:sz="4" w:space="0" w:color="auto"/>
        <w:right w:val="single" w:sz="4" w:space="0" w:color="auto"/>
      </w:pBdr>
      <w:shd w:val="clear" w:color="000000" w:fill="FFFF00"/>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301">
    <w:name w:val="xl301"/>
    <w:basedOn w:val="Normal"/>
    <w:rsid w:val="000905A9"/>
    <w:pPr>
      <w:widowControl/>
      <w:pBdr>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jc w:val="left"/>
      <w:textAlignment w:val="center"/>
    </w:pPr>
    <w:rPr>
      <w:rFonts w:ascii="Times New Roman" w:eastAsia="Times New Roman" w:hAnsi="Times New Roman" w:cs="Times New Roman"/>
      <w:sz w:val="24"/>
      <w:szCs w:val="24"/>
    </w:rPr>
  </w:style>
  <w:style w:type="paragraph" w:customStyle="1" w:styleId="xl302">
    <w:name w:val="xl302"/>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303">
    <w:name w:val="xl303"/>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04">
    <w:name w:val="xl304"/>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305">
    <w:name w:val="xl305"/>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306">
    <w:name w:val="xl306"/>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307">
    <w:name w:val="xl307"/>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08">
    <w:name w:val="xl308"/>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09">
    <w:name w:val="xl309"/>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10">
    <w:name w:val="xl310"/>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311">
    <w:name w:val="xl311"/>
    <w:basedOn w:val="Normal"/>
    <w:rsid w:val="000905A9"/>
    <w:pPr>
      <w:widowControl/>
      <w:pBdr>
        <w:top w:val="single" w:sz="4" w:space="0" w:color="auto"/>
        <w:left w:val="single" w:sz="8" w:space="0" w:color="auto"/>
        <w:right w:val="single" w:sz="4" w:space="0" w:color="auto"/>
      </w:pBdr>
      <w:shd w:val="clear" w:color="000000" w:fill="FFE699"/>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312">
    <w:name w:val="xl312"/>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13">
    <w:name w:val="xl313"/>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314">
    <w:name w:val="xl314"/>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315">
    <w:name w:val="xl315"/>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2F75B5"/>
    </w:rPr>
  </w:style>
  <w:style w:type="paragraph" w:customStyle="1" w:styleId="xl316">
    <w:name w:val="xl316"/>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17">
    <w:name w:val="xl317"/>
    <w:basedOn w:val="Normal"/>
    <w:rsid w:val="000905A9"/>
    <w:pPr>
      <w:widowControl/>
      <w:pBdr>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18">
    <w:name w:val="xl318"/>
    <w:basedOn w:val="Normal"/>
    <w:rsid w:val="000905A9"/>
    <w:pPr>
      <w:widowControl/>
      <w:pBdr>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19">
    <w:name w:val="xl319"/>
    <w:basedOn w:val="Normal"/>
    <w:rsid w:val="000905A9"/>
    <w:pPr>
      <w:widowControl/>
      <w:pBdr>
        <w:left w:val="single" w:sz="4" w:space="0" w:color="auto"/>
        <w:right w:val="single" w:sz="8"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320">
    <w:name w:val="xl320"/>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21">
    <w:name w:val="xl321"/>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322">
    <w:name w:val="xl322"/>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323">
    <w:name w:val="xl323"/>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24">
    <w:name w:val="xl324"/>
    <w:basedOn w:val="Normal"/>
    <w:rsid w:val="000905A9"/>
    <w:pPr>
      <w:widowControl/>
      <w:pBdr>
        <w:left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325">
    <w:name w:val="xl325"/>
    <w:basedOn w:val="Normal"/>
    <w:rsid w:val="000905A9"/>
    <w:pPr>
      <w:widowControl/>
      <w:pBdr>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326">
    <w:name w:val="xl326"/>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327">
    <w:name w:val="xl327"/>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328">
    <w:name w:val="xl328"/>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29">
    <w:name w:val="xl329"/>
    <w:basedOn w:val="Normal"/>
    <w:rsid w:val="000905A9"/>
    <w:pPr>
      <w:widowControl/>
      <w:pBdr>
        <w:top w:val="single" w:sz="4" w:space="0" w:color="auto"/>
        <w:left w:val="single" w:sz="8" w:space="0" w:color="auto"/>
        <w:right w:val="single" w:sz="4" w:space="0" w:color="auto"/>
      </w:pBdr>
      <w:shd w:val="clear" w:color="000000" w:fill="D6DCE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330">
    <w:name w:val="xl330"/>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31">
    <w:name w:val="xl331"/>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32">
    <w:name w:val="xl332"/>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33">
    <w:name w:val="xl333"/>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34">
    <w:name w:val="xl334"/>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right"/>
      <w:textAlignment w:val="center"/>
    </w:pPr>
    <w:rPr>
      <w:rFonts w:ascii="Albertus Medium" w:eastAsia="Times New Roman" w:hAnsi="Albertus Medium" w:cs="Times New Roman"/>
      <w:color w:val="00B050"/>
    </w:rPr>
  </w:style>
  <w:style w:type="paragraph" w:customStyle="1" w:styleId="xl335">
    <w:name w:val="xl335"/>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rPr>
  </w:style>
  <w:style w:type="paragraph" w:customStyle="1" w:styleId="xl336">
    <w:name w:val="xl336"/>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2F75B5"/>
    </w:rPr>
  </w:style>
  <w:style w:type="paragraph" w:customStyle="1" w:styleId="xl337">
    <w:name w:val="xl337"/>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38">
    <w:name w:val="xl338"/>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39">
    <w:name w:val="xl339"/>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40">
    <w:name w:val="xl340"/>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341">
    <w:name w:val="xl341"/>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left"/>
      <w:textAlignment w:val="center"/>
    </w:pPr>
    <w:rPr>
      <w:rFonts w:ascii="Albertus Medium" w:eastAsia="Times New Roman" w:hAnsi="Albertus Medium" w:cs="Times New Roman"/>
      <w:color w:val="00B050"/>
    </w:rPr>
  </w:style>
  <w:style w:type="paragraph" w:customStyle="1" w:styleId="xl342">
    <w:name w:val="xl342"/>
    <w:basedOn w:val="Normal"/>
    <w:rsid w:val="000905A9"/>
    <w:pPr>
      <w:widowControl/>
      <w:pBdr>
        <w:left w:val="single" w:sz="4" w:space="0" w:color="auto"/>
        <w:right w:val="single" w:sz="8"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b/>
      <w:bCs/>
    </w:rPr>
  </w:style>
  <w:style w:type="paragraph" w:customStyle="1" w:styleId="xl343">
    <w:name w:val="xl343"/>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344">
    <w:name w:val="xl344"/>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345">
    <w:name w:val="xl345"/>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sz w:val="24"/>
      <w:szCs w:val="24"/>
    </w:rPr>
  </w:style>
  <w:style w:type="paragraph" w:customStyle="1" w:styleId="xl346">
    <w:name w:val="xl346"/>
    <w:basedOn w:val="Normal"/>
    <w:rsid w:val="000905A9"/>
    <w:pPr>
      <w:widowControl/>
      <w:pBdr>
        <w:left w:val="single" w:sz="8" w:space="0" w:color="auto"/>
        <w:right w:val="single" w:sz="4" w:space="0" w:color="auto"/>
      </w:pBdr>
      <w:shd w:val="clear" w:color="000000" w:fill="D6DCE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347">
    <w:name w:val="xl347"/>
    <w:basedOn w:val="Normal"/>
    <w:rsid w:val="000905A9"/>
    <w:pPr>
      <w:widowControl/>
      <w:pBdr>
        <w:left w:val="single" w:sz="8"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left"/>
    </w:pPr>
    <w:rPr>
      <w:rFonts w:ascii="Albertus Medium" w:eastAsia="Times New Roman" w:hAnsi="Albertus Medium" w:cs="Times New Roman"/>
    </w:rPr>
  </w:style>
  <w:style w:type="paragraph" w:customStyle="1" w:styleId="xl348">
    <w:name w:val="xl348"/>
    <w:basedOn w:val="Normal"/>
    <w:rsid w:val="000905A9"/>
    <w:pPr>
      <w:widowControl/>
      <w:pBdr>
        <w:top w:val="single" w:sz="8"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49">
    <w:name w:val="xl349"/>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50">
    <w:name w:val="xl350"/>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rPr>
  </w:style>
  <w:style w:type="paragraph" w:customStyle="1" w:styleId="xl351">
    <w:name w:val="xl351"/>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52">
    <w:name w:val="xl352"/>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53">
    <w:name w:val="xl353"/>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54">
    <w:name w:val="xl354"/>
    <w:basedOn w:val="Normal"/>
    <w:rsid w:val="000905A9"/>
    <w:pPr>
      <w:widowControl/>
      <w:pBdr>
        <w:top w:val="single" w:sz="8" w:space="0" w:color="auto"/>
        <w:left w:val="single" w:sz="4" w:space="0" w:color="auto"/>
        <w:bottom w:val="single" w:sz="4" w:space="0" w:color="auto"/>
        <w:right w:val="single" w:sz="4" w:space="0" w:color="auto"/>
      </w:pBdr>
      <w:shd w:val="clear" w:color="000000" w:fill="E2EFDA"/>
      <w:autoSpaceDE/>
      <w:autoSpaceDN/>
      <w:adjustRightInd/>
      <w:spacing w:before="100" w:beforeAutospacing="1" w:after="100" w:afterAutospacing="1" w:line="240" w:lineRule="auto"/>
      <w:jc w:val="center"/>
      <w:textAlignment w:val="center"/>
    </w:pPr>
    <w:rPr>
      <w:rFonts w:ascii="Arial" w:eastAsia="Times New Roman" w:hAnsi="Arial" w:cs="Arial"/>
      <w:color w:val="FF0000"/>
    </w:rPr>
  </w:style>
  <w:style w:type="paragraph" w:customStyle="1" w:styleId="xl355">
    <w:name w:val="xl355"/>
    <w:basedOn w:val="Normal"/>
    <w:rsid w:val="000905A9"/>
    <w:pPr>
      <w:widowControl/>
      <w:pBdr>
        <w:top w:val="single" w:sz="4" w:space="0" w:color="auto"/>
        <w:left w:val="single" w:sz="4" w:space="0" w:color="auto"/>
        <w:right w:val="single" w:sz="4" w:space="0" w:color="auto"/>
      </w:pBdr>
      <w:shd w:val="clear" w:color="000000" w:fill="E2EFDA"/>
      <w:autoSpaceDE/>
      <w:autoSpaceDN/>
      <w:adjustRightInd/>
      <w:spacing w:before="100" w:beforeAutospacing="1" w:after="100" w:afterAutospacing="1" w:line="240" w:lineRule="auto"/>
      <w:jc w:val="center"/>
      <w:textAlignment w:val="center"/>
    </w:pPr>
    <w:rPr>
      <w:rFonts w:ascii="Arial" w:eastAsia="Times New Roman" w:hAnsi="Arial" w:cs="Arial"/>
      <w:color w:val="FF0000"/>
    </w:rPr>
  </w:style>
  <w:style w:type="paragraph" w:customStyle="1" w:styleId="xl356">
    <w:name w:val="xl356"/>
    <w:basedOn w:val="Normal"/>
    <w:rsid w:val="000905A9"/>
    <w:pPr>
      <w:widowControl/>
      <w:pBdr>
        <w:top w:val="single" w:sz="4" w:space="0" w:color="auto"/>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right"/>
      <w:textAlignment w:val="top"/>
    </w:pPr>
    <w:rPr>
      <w:rFonts w:ascii="Albertus Medium" w:eastAsia="Times New Roman" w:hAnsi="Albertus Medium" w:cs="Times New Roman"/>
      <w:color w:val="0070C0"/>
    </w:rPr>
  </w:style>
  <w:style w:type="paragraph" w:customStyle="1" w:styleId="xl357">
    <w:name w:val="xl357"/>
    <w:basedOn w:val="Normal"/>
    <w:rsid w:val="000905A9"/>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jc w:val="right"/>
      <w:textAlignment w:val="top"/>
    </w:pPr>
    <w:rPr>
      <w:rFonts w:ascii="Albertus Medium" w:eastAsia="Times New Roman" w:hAnsi="Albertus Medium" w:cs="Times New Roman"/>
      <w:color w:val="0070C0"/>
    </w:rPr>
  </w:style>
  <w:style w:type="paragraph" w:customStyle="1" w:styleId="xl358">
    <w:name w:val="xl358"/>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59">
    <w:name w:val="xl359"/>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60">
    <w:name w:val="xl360"/>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61">
    <w:name w:val="xl361"/>
    <w:basedOn w:val="Normal"/>
    <w:rsid w:val="000905A9"/>
    <w:pPr>
      <w:widowControl/>
      <w:pBdr>
        <w:top w:val="single" w:sz="4" w:space="0" w:color="auto"/>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right"/>
      <w:textAlignment w:val="top"/>
    </w:pPr>
    <w:rPr>
      <w:rFonts w:ascii="Albertus Medium" w:eastAsia="Times New Roman" w:hAnsi="Albertus Medium" w:cs="Times New Roman"/>
      <w:color w:val="0070C0"/>
    </w:rPr>
  </w:style>
  <w:style w:type="paragraph" w:customStyle="1" w:styleId="xl362">
    <w:name w:val="xl362"/>
    <w:basedOn w:val="Normal"/>
    <w:rsid w:val="000905A9"/>
    <w:pPr>
      <w:widowControl/>
      <w:pBdr>
        <w:top w:val="single" w:sz="4" w:space="0" w:color="auto"/>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right"/>
      <w:textAlignment w:val="top"/>
    </w:pPr>
    <w:rPr>
      <w:rFonts w:ascii="Albertus Medium" w:eastAsia="Times New Roman" w:hAnsi="Albertus Medium" w:cs="Times New Roman"/>
      <w:color w:val="0070C0"/>
    </w:rPr>
  </w:style>
  <w:style w:type="paragraph" w:customStyle="1" w:styleId="xl363">
    <w:name w:val="xl363"/>
    <w:basedOn w:val="Normal"/>
    <w:rsid w:val="000905A9"/>
    <w:pPr>
      <w:widowControl/>
      <w:pBdr>
        <w:top w:val="single" w:sz="4" w:space="0" w:color="auto"/>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right"/>
      <w:textAlignment w:val="top"/>
    </w:pPr>
    <w:rPr>
      <w:rFonts w:ascii="Albertus Medium" w:eastAsia="Times New Roman" w:hAnsi="Albertus Medium" w:cs="Times New Roman"/>
      <w:color w:val="0070C0"/>
    </w:rPr>
  </w:style>
  <w:style w:type="paragraph" w:customStyle="1" w:styleId="xl364">
    <w:name w:val="xl364"/>
    <w:basedOn w:val="Normal"/>
    <w:rsid w:val="000905A9"/>
    <w:pPr>
      <w:widowControl/>
      <w:pBdr>
        <w:top w:val="single" w:sz="4" w:space="0" w:color="auto"/>
        <w:left w:val="single" w:sz="4" w:space="0" w:color="auto"/>
        <w:bottom w:val="single" w:sz="8" w:space="0" w:color="auto"/>
        <w:right w:val="single" w:sz="4" w:space="0" w:color="auto"/>
      </w:pBdr>
      <w:shd w:val="clear" w:color="000000" w:fill="E2EFDA"/>
      <w:autoSpaceDE/>
      <w:autoSpaceDN/>
      <w:adjustRightInd/>
      <w:spacing w:before="100" w:beforeAutospacing="1" w:after="100" w:afterAutospacing="1" w:line="240" w:lineRule="auto"/>
      <w:jc w:val="center"/>
      <w:textAlignment w:val="center"/>
    </w:pPr>
    <w:rPr>
      <w:rFonts w:ascii="Arial" w:eastAsia="Times New Roman" w:hAnsi="Arial" w:cs="Arial"/>
      <w:color w:val="FF0000"/>
    </w:rPr>
  </w:style>
  <w:style w:type="paragraph" w:customStyle="1" w:styleId="xl365">
    <w:name w:val="xl365"/>
    <w:basedOn w:val="Normal"/>
    <w:rsid w:val="000905A9"/>
    <w:pPr>
      <w:widowControl/>
      <w:pBdr>
        <w:top w:val="single" w:sz="8"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70C0"/>
    </w:rPr>
  </w:style>
  <w:style w:type="paragraph" w:customStyle="1" w:styleId="xl366">
    <w:name w:val="xl366"/>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67">
    <w:name w:val="xl367"/>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68">
    <w:name w:val="xl368"/>
    <w:basedOn w:val="Normal"/>
    <w:rsid w:val="000905A9"/>
    <w:pPr>
      <w:widowControl/>
      <w:pBdr>
        <w:top w:val="single" w:sz="8"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0070C0"/>
    </w:rPr>
  </w:style>
  <w:style w:type="paragraph" w:customStyle="1" w:styleId="xl369">
    <w:name w:val="xl369"/>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0070C0"/>
    </w:rPr>
  </w:style>
  <w:style w:type="paragraph" w:customStyle="1" w:styleId="xl370">
    <w:name w:val="xl370"/>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0070C0"/>
    </w:rPr>
  </w:style>
  <w:style w:type="paragraph" w:customStyle="1" w:styleId="xl371">
    <w:name w:val="xl371"/>
    <w:basedOn w:val="Normal"/>
    <w:rsid w:val="000905A9"/>
    <w:pPr>
      <w:widowControl/>
      <w:pBdr>
        <w:top w:val="single" w:sz="4" w:space="0" w:color="auto"/>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0070C0"/>
    </w:rPr>
  </w:style>
  <w:style w:type="paragraph" w:customStyle="1" w:styleId="xl372">
    <w:name w:val="xl372"/>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2F75B5"/>
    </w:rPr>
  </w:style>
  <w:style w:type="paragraph" w:customStyle="1" w:styleId="xl373">
    <w:name w:val="xl373"/>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2F75B5"/>
    </w:rPr>
  </w:style>
  <w:style w:type="paragraph" w:customStyle="1" w:styleId="xl374">
    <w:name w:val="xl374"/>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2F75B5"/>
    </w:rPr>
  </w:style>
  <w:style w:type="paragraph" w:customStyle="1" w:styleId="xl375">
    <w:name w:val="xl375"/>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76">
    <w:name w:val="xl376"/>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77">
    <w:name w:val="xl377"/>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78">
    <w:name w:val="xl378"/>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79">
    <w:name w:val="xl379"/>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0">
    <w:name w:val="xl380"/>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1">
    <w:name w:val="xl381"/>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2">
    <w:name w:val="xl382"/>
    <w:basedOn w:val="Normal"/>
    <w:rsid w:val="000905A9"/>
    <w:pPr>
      <w:widowControl/>
      <w:pBdr>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3">
    <w:name w:val="xl383"/>
    <w:basedOn w:val="Normal"/>
    <w:rsid w:val="000905A9"/>
    <w:pPr>
      <w:widowControl/>
      <w:pBdr>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4">
    <w:name w:val="xl384"/>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5">
    <w:name w:val="xl385"/>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6">
    <w:name w:val="xl386"/>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top"/>
    </w:pPr>
    <w:rPr>
      <w:rFonts w:ascii="Albertus Medium" w:eastAsia="Times New Roman" w:hAnsi="Albertus Medium" w:cs="Times New Roman"/>
      <w:color w:val="4472C4"/>
    </w:rPr>
  </w:style>
  <w:style w:type="paragraph" w:customStyle="1" w:styleId="xl387">
    <w:name w:val="xl387"/>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88">
    <w:name w:val="xl388"/>
    <w:basedOn w:val="Normal"/>
    <w:rsid w:val="000905A9"/>
    <w:pPr>
      <w:widowControl/>
      <w:pBdr>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89">
    <w:name w:val="xl389"/>
    <w:basedOn w:val="Normal"/>
    <w:rsid w:val="000905A9"/>
    <w:pPr>
      <w:widowControl/>
      <w:pBdr>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90">
    <w:name w:val="xl390"/>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91">
    <w:name w:val="xl391"/>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92">
    <w:name w:val="xl392"/>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2F75B5"/>
    </w:rPr>
  </w:style>
  <w:style w:type="paragraph" w:customStyle="1" w:styleId="xl393">
    <w:name w:val="xl393"/>
    <w:basedOn w:val="Normal"/>
    <w:rsid w:val="000905A9"/>
    <w:pPr>
      <w:widowControl/>
      <w:pBdr>
        <w:top w:val="single" w:sz="4" w:space="0" w:color="auto"/>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394">
    <w:name w:val="xl394"/>
    <w:basedOn w:val="Normal"/>
    <w:rsid w:val="000905A9"/>
    <w:pPr>
      <w:widowControl/>
      <w:pBdr>
        <w:left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395">
    <w:name w:val="xl395"/>
    <w:basedOn w:val="Normal"/>
    <w:rsid w:val="000905A9"/>
    <w:pPr>
      <w:widowControl/>
      <w:pBdr>
        <w:left w:val="single" w:sz="4" w:space="0" w:color="auto"/>
        <w:bottom w:val="single" w:sz="4" w:space="0" w:color="auto"/>
        <w:right w:val="single" w:sz="4" w:space="0" w:color="auto"/>
      </w:pBdr>
      <w:shd w:val="clear" w:color="000000" w:fill="8EA9DB"/>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396">
    <w:name w:val="xl396"/>
    <w:basedOn w:val="Normal"/>
    <w:rsid w:val="000905A9"/>
    <w:pPr>
      <w:widowControl/>
      <w:pBdr>
        <w:top w:val="single" w:sz="8"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B050"/>
    </w:rPr>
  </w:style>
  <w:style w:type="paragraph" w:customStyle="1" w:styleId="xl397">
    <w:name w:val="xl397"/>
    <w:basedOn w:val="Normal"/>
    <w:rsid w:val="000905A9"/>
    <w:pPr>
      <w:widowControl/>
      <w:pBdr>
        <w:top w:val="single" w:sz="4" w:space="0" w:color="auto"/>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398">
    <w:name w:val="xl398"/>
    <w:basedOn w:val="Normal"/>
    <w:rsid w:val="000905A9"/>
    <w:pPr>
      <w:widowControl/>
      <w:pBdr>
        <w:left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399">
    <w:name w:val="xl399"/>
    <w:basedOn w:val="Normal"/>
    <w:rsid w:val="000905A9"/>
    <w:pPr>
      <w:widowControl/>
      <w:pBdr>
        <w:left w:val="single" w:sz="4" w:space="0" w:color="auto"/>
        <w:bottom w:val="single" w:sz="4" w:space="0" w:color="auto"/>
        <w:right w:val="single" w:sz="4" w:space="0" w:color="auto"/>
      </w:pBdr>
      <w:shd w:val="clear" w:color="000000" w:fill="FFE699"/>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0">
    <w:name w:val="xl400"/>
    <w:basedOn w:val="Normal"/>
    <w:rsid w:val="000905A9"/>
    <w:pPr>
      <w:widowControl/>
      <w:pBdr>
        <w:top w:val="single" w:sz="4" w:space="0" w:color="auto"/>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1">
    <w:name w:val="xl401"/>
    <w:basedOn w:val="Normal"/>
    <w:rsid w:val="000905A9"/>
    <w:pPr>
      <w:widowControl/>
      <w:pBdr>
        <w:left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2">
    <w:name w:val="xl402"/>
    <w:basedOn w:val="Normal"/>
    <w:rsid w:val="000905A9"/>
    <w:pPr>
      <w:widowControl/>
      <w:pBdr>
        <w:left w:val="single" w:sz="4" w:space="0" w:color="auto"/>
        <w:bottom w:val="single" w:sz="4" w:space="0" w:color="auto"/>
        <w:right w:val="single" w:sz="4" w:space="0" w:color="auto"/>
      </w:pBdr>
      <w:shd w:val="clear" w:color="000000" w:fill="D6DCE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3">
    <w:name w:val="xl403"/>
    <w:basedOn w:val="Normal"/>
    <w:rsid w:val="000905A9"/>
    <w:pPr>
      <w:widowControl/>
      <w:pBdr>
        <w:top w:val="single" w:sz="4" w:space="0" w:color="auto"/>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4">
    <w:name w:val="xl404"/>
    <w:basedOn w:val="Normal"/>
    <w:rsid w:val="000905A9"/>
    <w:pPr>
      <w:widowControl/>
      <w:pBdr>
        <w:left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5">
    <w:name w:val="xl405"/>
    <w:basedOn w:val="Normal"/>
    <w:rsid w:val="000905A9"/>
    <w:pPr>
      <w:widowControl/>
      <w:pBdr>
        <w:left w:val="single" w:sz="4" w:space="0" w:color="auto"/>
        <w:bottom w:val="single" w:sz="4" w:space="0" w:color="auto"/>
        <w:right w:val="single" w:sz="4" w:space="0" w:color="auto"/>
      </w:pBdr>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6">
    <w:name w:val="xl406"/>
    <w:basedOn w:val="Normal"/>
    <w:rsid w:val="000905A9"/>
    <w:pPr>
      <w:widowControl/>
      <w:pBdr>
        <w:top w:val="single" w:sz="4" w:space="0" w:color="auto"/>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7">
    <w:name w:val="xl407"/>
    <w:basedOn w:val="Normal"/>
    <w:rsid w:val="000905A9"/>
    <w:pPr>
      <w:widowControl/>
      <w:pBdr>
        <w:left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8">
    <w:name w:val="xl408"/>
    <w:basedOn w:val="Normal"/>
    <w:rsid w:val="000905A9"/>
    <w:pPr>
      <w:widowControl/>
      <w:pBdr>
        <w:left w:val="single" w:sz="4" w:space="0" w:color="auto"/>
        <w:bottom w:val="single" w:sz="4" w:space="0" w:color="auto"/>
        <w:right w:val="single" w:sz="4" w:space="0" w:color="auto"/>
      </w:pBdr>
      <w:shd w:val="clear" w:color="000000" w:fill="C6E0B4"/>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4472C4"/>
    </w:rPr>
  </w:style>
  <w:style w:type="paragraph" w:customStyle="1" w:styleId="xl409">
    <w:name w:val="xl409"/>
    <w:basedOn w:val="Normal"/>
    <w:rsid w:val="000905A9"/>
    <w:pPr>
      <w:widowControl/>
      <w:pBdr>
        <w:top w:val="single" w:sz="8" w:space="0" w:color="auto"/>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70C0"/>
    </w:rPr>
  </w:style>
  <w:style w:type="paragraph" w:customStyle="1" w:styleId="xl410">
    <w:name w:val="xl410"/>
    <w:basedOn w:val="Normal"/>
    <w:rsid w:val="000905A9"/>
    <w:pPr>
      <w:widowControl/>
      <w:pBdr>
        <w:left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70C0"/>
    </w:rPr>
  </w:style>
  <w:style w:type="paragraph" w:customStyle="1" w:styleId="xl411">
    <w:name w:val="xl411"/>
    <w:basedOn w:val="Normal"/>
    <w:rsid w:val="000905A9"/>
    <w:pPr>
      <w:widowControl/>
      <w:pBdr>
        <w:left w:val="single" w:sz="4" w:space="0" w:color="auto"/>
        <w:bottom w:val="single" w:sz="4" w:space="0" w:color="auto"/>
        <w:right w:val="single" w:sz="4" w:space="0" w:color="auto"/>
      </w:pBdr>
      <w:shd w:val="clear" w:color="000000" w:fill="DDEBF7"/>
      <w:autoSpaceDE/>
      <w:autoSpaceDN/>
      <w:adjustRightInd/>
      <w:spacing w:before="100" w:beforeAutospacing="1" w:after="100" w:afterAutospacing="1" w:line="240" w:lineRule="auto"/>
      <w:jc w:val="center"/>
      <w:textAlignment w:val="center"/>
    </w:pPr>
    <w:rPr>
      <w:rFonts w:ascii="Albertus Medium" w:eastAsia="Times New Roman" w:hAnsi="Albertus Medium" w:cs="Times New Roman"/>
      <w:color w:val="0070C0"/>
    </w:rPr>
  </w:style>
  <w:style w:type="table" w:customStyle="1" w:styleId="TableGrid20">
    <w:name w:val="Table Grid2"/>
    <w:basedOn w:val="TableNormal"/>
    <w:next w:val="TableGrid"/>
    <w:uiPriority w:val="39"/>
    <w:rsid w:val="00925093"/>
    <w:pPr>
      <w:spacing w:line="240" w:lineRule="auto"/>
      <w:jc w:val="left"/>
    </w:pPr>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870565">
      <w:bodyDiv w:val="1"/>
      <w:marLeft w:val="0"/>
      <w:marRight w:val="0"/>
      <w:marTop w:val="0"/>
      <w:marBottom w:val="0"/>
      <w:divBdr>
        <w:top w:val="none" w:sz="0" w:space="0" w:color="auto"/>
        <w:left w:val="none" w:sz="0" w:space="0" w:color="auto"/>
        <w:bottom w:val="none" w:sz="0" w:space="0" w:color="auto"/>
        <w:right w:val="none" w:sz="0" w:space="0" w:color="auto"/>
      </w:divBdr>
    </w:div>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8139146">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37840649">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281156156">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37168813">
      <w:bodyDiv w:val="1"/>
      <w:marLeft w:val="0"/>
      <w:marRight w:val="0"/>
      <w:marTop w:val="0"/>
      <w:marBottom w:val="0"/>
      <w:divBdr>
        <w:top w:val="none" w:sz="0" w:space="0" w:color="auto"/>
        <w:left w:val="none" w:sz="0" w:space="0" w:color="auto"/>
        <w:bottom w:val="none" w:sz="0" w:space="0" w:color="auto"/>
        <w:right w:val="none" w:sz="0" w:space="0" w:color="auto"/>
      </w:divBdr>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33951492">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951977478">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51804589">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2135886">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297221177">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393773237">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2671448">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87811376">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60895335">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73306185">
      <w:bodyDiv w:val="1"/>
      <w:marLeft w:val="0"/>
      <w:marRight w:val="0"/>
      <w:marTop w:val="0"/>
      <w:marBottom w:val="0"/>
      <w:divBdr>
        <w:top w:val="none" w:sz="0" w:space="0" w:color="auto"/>
        <w:left w:val="none" w:sz="0" w:space="0" w:color="auto"/>
        <w:bottom w:val="none" w:sz="0" w:space="0" w:color="auto"/>
        <w:right w:val="none" w:sz="0" w:space="0" w:color="auto"/>
      </w:divBdr>
    </w:div>
    <w:div w:id="1892883851">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204993">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19961167">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2.jpeg"/><Relationship Id="rId47" Type="http://schemas.openxmlformats.org/officeDocument/2006/relationships/footer" Target="footer4.xml"/><Relationship Id="rId63" Type="http://schemas.openxmlformats.org/officeDocument/2006/relationships/image" Target="media/image39.emf"/><Relationship Id="rId68" Type="http://schemas.openxmlformats.org/officeDocument/2006/relationships/image" Target="media/image44.emf"/><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diagramData" Target="diagrams/data1.xml"/><Relationship Id="rId11" Type="http://schemas.openxmlformats.org/officeDocument/2006/relationships/image" Target="media/image210.jpeg"/><Relationship Id="rId24" Type="http://schemas.openxmlformats.org/officeDocument/2006/relationships/image" Target="media/image11.jpeg"/><Relationship Id="rId32" Type="http://schemas.openxmlformats.org/officeDocument/2006/relationships/diagramColors" Target="diagrams/colors1.xm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emf"/><Relationship Id="rId74"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37.emf"/><Relationship Id="rId19" Type="http://schemas.openxmlformats.org/officeDocument/2006/relationships/footer" Target="footer2.xml"/><Relationship Id="rId14" Type="http://schemas.openxmlformats.org/officeDocument/2006/relationships/image" Target="media/image5.em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diagramLayout" Target="diagrams/layout1.xml"/><Relationship Id="rId35" Type="http://schemas.openxmlformats.org/officeDocument/2006/relationships/footer" Target="footer3.xml"/><Relationship Id="rId43" Type="http://schemas.openxmlformats.org/officeDocument/2006/relationships/image" Target="media/image23.jpeg"/><Relationship Id="rId48" Type="http://schemas.openxmlformats.org/officeDocument/2006/relationships/header" Target="header2.xml"/><Relationship Id="rId56" Type="http://schemas.openxmlformats.org/officeDocument/2006/relationships/image" Target="media/image32.emf"/><Relationship Id="rId64" Type="http://schemas.openxmlformats.org/officeDocument/2006/relationships/image" Target="media/image40.jpeg"/><Relationship Id="rId69" Type="http://schemas.openxmlformats.org/officeDocument/2006/relationships/image" Target="media/image45.emf"/><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8.emf"/><Relationship Id="rId3" Type="http://schemas.openxmlformats.org/officeDocument/2006/relationships/styles" Target="styles.xml"/><Relationship Id="rId12" Type="http://schemas.openxmlformats.org/officeDocument/2006/relationships/image" Target="media/image3.jpeg"/><Relationship Id="rId17" Type="http://schemas.microsoft.com/office/2011/relationships/commentsExtended" Target="commentsExtended.xml"/><Relationship Id="rId25" Type="http://schemas.openxmlformats.org/officeDocument/2006/relationships/image" Target="media/image12.jpeg"/><Relationship Id="rId33" Type="http://schemas.microsoft.com/office/2007/relationships/diagramDrawing" Target="diagrams/drawing1.xm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5.jpeg"/><Relationship Id="rId67" Type="http://schemas.openxmlformats.org/officeDocument/2006/relationships/image" Target="media/image43.emf"/><Relationship Id="rId20" Type="http://schemas.openxmlformats.org/officeDocument/2006/relationships/image" Target="media/image7.jpeg"/><Relationship Id="rId41" Type="http://schemas.openxmlformats.org/officeDocument/2006/relationships/image" Target="media/image21.jpeg"/><Relationship Id="rId54" Type="http://schemas.openxmlformats.org/officeDocument/2006/relationships/image" Target="media/image30.jpeg"/><Relationship Id="rId62" Type="http://schemas.openxmlformats.org/officeDocument/2006/relationships/image" Target="media/image38.emf"/><Relationship Id="rId70" Type="http://schemas.openxmlformats.org/officeDocument/2006/relationships/image" Target="media/image46.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16.jpeg"/><Relationship Id="rId49" Type="http://schemas.openxmlformats.org/officeDocument/2006/relationships/footer" Target="footer5.xml"/><Relationship Id="rId57" Type="http://schemas.openxmlformats.org/officeDocument/2006/relationships/image" Target="media/image33.jpeg"/><Relationship Id="rId10" Type="http://schemas.openxmlformats.org/officeDocument/2006/relationships/image" Target="media/image10.png"/><Relationship Id="rId31" Type="http://schemas.openxmlformats.org/officeDocument/2006/relationships/diagramQuickStyle" Target="diagrams/quickStyle1.xml"/><Relationship Id="rId44" Type="http://schemas.openxmlformats.org/officeDocument/2006/relationships/image" Target="media/image24.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6.jpeg"/><Relationship Id="rId39" Type="http://schemas.openxmlformats.org/officeDocument/2006/relationships/image" Target="media/image19.jpeg"/><Relationship Id="rId34" Type="http://schemas.openxmlformats.org/officeDocument/2006/relationships/header" Target="header1.xml"/><Relationship Id="rId50" Type="http://schemas.openxmlformats.org/officeDocument/2006/relationships/footer" Target="footer6.xml"/><Relationship Id="rId55" Type="http://schemas.openxmlformats.org/officeDocument/2006/relationships/image" Target="media/image31.jpeg"/><Relationship Id="rId76"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47.emf"/></Relationships>
</file>

<file path=word/_rels/footnotes.xml.rels><?xml version="1.0" encoding="UTF-8" standalone="yes"?>
<Relationships xmlns="http://schemas.openxmlformats.org/package/2006/relationships"><Relationship Id="rId1" Type="http://schemas.openxmlformats.org/officeDocument/2006/relationships/hyperlink" Target="https://www.statista.com/statistics/1136519/cumulative-coronavirus-cases-in-kenya-by-county/"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4F5A82-D061-4CCD-BE1E-057ECF4082E4}"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n-US"/>
        </a:p>
      </dgm:t>
    </dgm:pt>
    <dgm:pt modelId="{190C23AF-6924-44DC-BFE9-031852227C45}">
      <dgm:prSet phldrT="[Text]"/>
      <dgm:spPr/>
      <dgm:t>
        <a:bodyPr/>
        <a:lstStyle/>
        <a:p>
          <a:r>
            <a:rPr lang="en-GB" dirty="0"/>
            <a:t>Case is reported to Chief</a:t>
          </a:r>
          <a:endParaRPr lang="en-US" dirty="0"/>
        </a:p>
      </dgm:t>
    </dgm:pt>
    <dgm:pt modelId="{DC7C7974-04B2-44B7-912E-8FFF922ADCA3}" type="parTrans" cxnId="{58E2B920-0E07-48DE-837B-40B2388B2D35}">
      <dgm:prSet/>
      <dgm:spPr/>
      <dgm:t>
        <a:bodyPr/>
        <a:lstStyle/>
        <a:p>
          <a:endParaRPr lang="en-US"/>
        </a:p>
      </dgm:t>
    </dgm:pt>
    <dgm:pt modelId="{711B9C8E-F8AD-4E85-82B9-651D6ACDB7AE}" type="sibTrans" cxnId="{58E2B920-0E07-48DE-837B-40B2388B2D35}">
      <dgm:prSet/>
      <dgm:spPr/>
      <dgm:t>
        <a:bodyPr/>
        <a:lstStyle/>
        <a:p>
          <a:endParaRPr lang="en-US"/>
        </a:p>
      </dgm:t>
    </dgm:pt>
    <dgm:pt modelId="{6514ABAD-F8AE-4233-AF7E-C1B6833199B4}">
      <dgm:prSet phldrT="[Text]"/>
      <dgm:spPr/>
      <dgm:t>
        <a:bodyPr/>
        <a:lstStyle/>
        <a:p>
          <a:r>
            <a:rPr lang="en-GB" dirty="0"/>
            <a:t>Chief constitutes a committee</a:t>
          </a:r>
          <a:endParaRPr lang="en-US" dirty="0"/>
        </a:p>
      </dgm:t>
    </dgm:pt>
    <dgm:pt modelId="{DA23769F-607F-4B0A-AFE6-36D771E8FE94}" type="parTrans" cxnId="{EE204A16-ABBB-402C-BEB8-215F2E7C6098}">
      <dgm:prSet/>
      <dgm:spPr/>
      <dgm:t>
        <a:bodyPr/>
        <a:lstStyle/>
        <a:p>
          <a:endParaRPr lang="en-US"/>
        </a:p>
      </dgm:t>
    </dgm:pt>
    <dgm:pt modelId="{793F4C7A-EB60-4E99-BE6C-F90B0EECBCB3}" type="sibTrans" cxnId="{EE204A16-ABBB-402C-BEB8-215F2E7C6098}">
      <dgm:prSet/>
      <dgm:spPr/>
      <dgm:t>
        <a:bodyPr/>
        <a:lstStyle/>
        <a:p>
          <a:endParaRPr lang="en-US"/>
        </a:p>
      </dgm:t>
    </dgm:pt>
    <dgm:pt modelId="{C5C95418-C1CB-4673-9489-1F50F1FC0AEF}">
      <dgm:prSet phldrT="[Text]"/>
      <dgm:spPr/>
      <dgm:t>
        <a:bodyPr/>
        <a:lstStyle/>
        <a:p>
          <a:r>
            <a:rPr lang="en-GB" dirty="0"/>
            <a:t>Committee resolves issue/dispute in 10 days</a:t>
          </a:r>
          <a:endParaRPr lang="en-US" dirty="0"/>
        </a:p>
      </dgm:t>
    </dgm:pt>
    <dgm:pt modelId="{D4F4ECD4-B1C3-446D-BABB-0DDF35F9CA6F}" type="parTrans" cxnId="{FDDAA3E3-660A-4B1B-B7EE-6F051EF8DFBC}">
      <dgm:prSet/>
      <dgm:spPr/>
      <dgm:t>
        <a:bodyPr/>
        <a:lstStyle/>
        <a:p>
          <a:endParaRPr lang="en-US"/>
        </a:p>
      </dgm:t>
    </dgm:pt>
    <dgm:pt modelId="{F5D934D9-69C4-4514-9C99-5E069C33B919}" type="sibTrans" cxnId="{FDDAA3E3-660A-4B1B-B7EE-6F051EF8DFBC}">
      <dgm:prSet/>
      <dgm:spPr/>
      <dgm:t>
        <a:bodyPr/>
        <a:lstStyle/>
        <a:p>
          <a:endParaRPr lang="en-US"/>
        </a:p>
      </dgm:t>
    </dgm:pt>
    <dgm:pt modelId="{BA35B26F-D455-48A7-9CAA-0C9FAA4F4B73}" type="pres">
      <dgm:prSet presAssocID="{774F5A82-D061-4CCD-BE1E-057ECF4082E4}" presName="rootnode" presStyleCnt="0">
        <dgm:presLayoutVars>
          <dgm:chMax/>
          <dgm:chPref/>
          <dgm:dir/>
          <dgm:animLvl val="lvl"/>
        </dgm:presLayoutVars>
      </dgm:prSet>
      <dgm:spPr/>
      <dgm:t>
        <a:bodyPr/>
        <a:lstStyle/>
        <a:p>
          <a:endParaRPr lang="en-US"/>
        </a:p>
      </dgm:t>
    </dgm:pt>
    <dgm:pt modelId="{C34C6EE3-1ED9-4F9C-8B42-0E305C096B80}" type="pres">
      <dgm:prSet presAssocID="{190C23AF-6924-44DC-BFE9-031852227C45}" presName="composite" presStyleCnt="0"/>
      <dgm:spPr/>
    </dgm:pt>
    <dgm:pt modelId="{8F738021-065C-4BBC-A62F-AF5D443E1925}" type="pres">
      <dgm:prSet presAssocID="{190C23AF-6924-44DC-BFE9-031852227C45}" presName="LShape" presStyleLbl="alignNode1" presStyleIdx="0" presStyleCnt="5"/>
      <dgm:spPr/>
    </dgm:pt>
    <dgm:pt modelId="{873C7ED6-3A48-4188-9165-237F0982C481}" type="pres">
      <dgm:prSet presAssocID="{190C23AF-6924-44DC-BFE9-031852227C45}" presName="ParentText" presStyleLbl="revTx" presStyleIdx="0" presStyleCnt="3">
        <dgm:presLayoutVars>
          <dgm:chMax val="0"/>
          <dgm:chPref val="0"/>
          <dgm:bulletEnabled val="1"/>
        </dgm:presLayoutVars>
      </dgm:prSet>
      <dgm:spPr/>
      <dgm:t>
        <a:bodyPr/>
        <a:lstStyle/>
        <a:p>
          <a:endParaRPr lang="en-US"/>
        </a:p>
      </dgm:t>
    </dgm:pt>
    <dgm:pt modelId="{8E21F6D6-2874-44FC-9BDF-CEF98CAF95DC}" type="pres">
      <dgm:prSet presAssocID="{190C23AF-6924-44DC-BFE9-031852227C45}" presName="Triangle" presStyleLbl="alignNode1" presStyleIdx="1" presStyleCnt="5"/>
      <dgm:spPr/>
    </dgm:pt>
    <dgm:pt modelId="{3AEB7AD2-DB15-48FF-8FAC-85F837A52370}" type="pres">
      <dgm:prSet presAssocID="{711B9C8E-F8AD-4E85-82B9-651D6ACDB7AE}" presName="sibTrans" presStyleCnt="0"/>
      <dgm:spPr/>
    </dgm:pt>
    <dgm:pt modelId="{0473A452-8F86-443C-9C6C-136EE6DDCBA2}" type="pres">
      <dgm:prSet presAssocID="{711B9C8E-F8AD-4E85-82B9-651D6ACDB7AE}" presName="space" presStyleCnt="0"/>
      <dgm:spPr/>
    </dgm:pt>
    <dgm:pt modelId="{88C5E149-9F85-4F1E-A08F-91141FE95425}" type="pres">
      <dgm:prSet presAssocID="{6514ABAD-F8AE-4233-AF7E-C1B6833199B4}" presName="composite" presStyleCnt="0"/>
      <dgm:spPr/>
    </dgm:pt>
    <dgm:pt modelId="{BA091DDD-9090-4EC6-A4E9-FCFA43C67A67}" type="pres">
      <dgm:prSet presAssocID="{6514ABAD-F8AE-4233-AF7E-C1B6833199B4}" presName="LShape" presStyleLbl="alignNode1" presStyleIdx="2" presStyleCnt="5"/>
      <dgm:spPr/>
    </dgm:pt>
    <dgm:pt modelId="{3A4BD3B1-4FF3-46AD-8986-8FF805DC5CCB}" type="pres">
      <dgm:prSet presAssocID="{6514ABAD-F8AE-4233-AF7E-C1B6833199B4}" presName="ParentText" presStyleLbl="revTx" presStyleIdx="1" presStyleCnt="3">
        <dgm:presLayoutVars>
          <dgm:chMax val="0"/>
          <dgm:chPref val="0"/>
          <dgm:bulletEnabled val="1"/>
        </dgm:presLayoutVars>
      </dgm:prSet>
      <dgm:spPr/>
      <dgm:t>
        <a:bodyPr/>
        <a:lstStyle/>
        <a:p>
          <a:endParaRPr lang="en-US"/>
        </a:p>
      </dgm:t>
    </dgm:pt>
    <dgm:pt modelId="{9D12BEB5-DC45-43B1-8324-ABADECDD4B4C}" type="pres">
      <dgm:prSet presAssocID="{6514ABAD-F8AE-4233-AF7E-C1B6833199B4}" presName="Triangle" presStyleLbl="alignNode1" presStyleIdx="3" presStyleCnt="5"/>
      <dgm:spPr/>
    </dgm:pt>
    <dgm:pt modelId="{8FD58A6C-85AA-42B2-A530-52E643A3504C}" type="pres">
      <dgm:prSet presAssocID="{793F4C7A-EB60-4E99-BE6C-F90B0EECBCB3}" presName="sibTrans" presStyleCnt="0"/>
      <dgm:spPr/>
    </dgm:pt>
    <dgm:pt modelId="{92C797F6-7F31-4F62-AE08-8E66C90083FC}" type="pres">
      <dgm:prSet presAssocID="{793F4C7A-EB60-4E99-BE6C-F90B0EECBCB3}" presName="space" presStyleCnt="0"/>
      <dgm:spPr/>
    </dgm:pt>
    <dgm:pt modelId="{7A399390-E229-43B3-80DE-2ED5EE295BF0}" type="pres">
      <dgm:prSet presAssocID="{C5C95418-C1CB-4673-9489-1F50F1FC0AEF}" presName="composite" presStyleCnt="0"/>
      <dgm:spPr/>
    </dgm:pt>
    <dgm:pt modelId="{7F10A6E3-E92F-4DD9-BA8C-1047941D9797}" type="pres">
      <dgm:prSet presAssocID="{C5C95418-C1CB-4673-9489-1F50F1FC0AEF}" presName="LShape" presStyleLbl="alignNode1" presStyleIdx="4" presStyleCnt="5"/>
      <dgm:spPr/>
    </dgm:pt>
    <dgm:pt modelId="{8D5E7D2F-9CE9-4CFA-BD40-1E5E23CF6B62}" type="pres">
      <dgm:prSet presAssocID="{C5C95418-C1CB-4673-9489-1F50F1FC0AEF}" presName="ParentText" presStyleLbl="revTx" presStyleIdx="2" presStyleCnt="3">
        <dgm:presLayoutVars>
          <dgm:chMax val="0"/>
          <dgm:chPref val="0"/>
          <dgm:bulletEnabled val="1"/>
        </dgm:presLayoutVars>
      </dgm:prSet>
      <dgm:spPr/>
      <dgm:t>
        <a:bodyPr/>
        <a:lstStyle/>
        <a:p>
          <a:endParaRPr lang="en-US"/>
        </a:p>
      </dgm:t>
    </dgm:pt>
  </dgm:ptLst>
  <dgm:cxnLst>
    <dgm:cxn modelId="{B11AF3FD-8B6E-476C-99D4-B9E08C741BE9}" type="presOf" srcId="{6514ABAD-F8AE-4233-AF7E-C1B6833199B4}" destId="{3A4BD3B1-4FF3-46AD-8986-8FF805DC5CCB}" srcOrd="0" destOrd="0" presId="urn:microsoft.com/office/officeart/2009/3/layout/StepUpProcess"/>
    <dgm:cxn modelId="{ECE7C4F6-BD93-433B-8AE7-546B4C0C801D}" type="presOf" srcId="{C5C95418-C1CB-4673-9489-1F50F1FC0AEF}" destId="{8D5E7D2F-9CE9-4CFA-BD40-1E5E23CF6B62}" srcOrd="0" destOrd="0" presId="urn:microsoft.com/office/officeart/2009/3/layout/StepUpProcess"/>
    <dgm:cxn modelId="{EE204A16-ABBB-402C-BEB8-215F2E7C6098}" srcId="{774F5A82-D061-4CCD-BE1E-057ECF4082E4}" destId="{6514ABAD-F8AE-4233-AF7E-C1B6833199B4}" srcOrd="1" destOrd="0" parTransId="{DA23769F-607F-4B0A-AFE6-36D771E8FE94}" sibTransId="{793F4C7A-EB60-4E99-BE6C-F90B0EECBCB3}"/>
    <dgm:cxn modelId="{58E2B920-0E07-48DE-837B-40B2388B2D35}" srcId="{774F5A82-D061-4CCD-BE1E-057ECF4082E4}" destId="{190C23AF-6924-44DC-BFE9-031852227C45}" srcOrd="0" destOrd="0" parTransId="{DC7C7974-04B2-44B7-912E-8FFF922ADCA3}" sibTransId="{711B9C8E-F8AD-4E85-82B9-651D6ACDB7AE}"/>
    <dgm:cxn modelId="{7D1A2F26-3147-4CCA-B559-ECAEF3699B30}" type="presOf" srcId="{190C23AF-6924-44DC-BFE9-031852227C45}" destId="{873C7ED6-3A48-4188-9165-237F0982C481}" srcOrd="0" destOrd="0" presId="urn:microsoft.com/office/officeart/2009/3/layout/StepUpProcess"/>
    <dgm:cxn modelId="{FDDAA3E3-660A-4B1B-B7EE-6F051EF8DFBC}" srcId="{774F5A82-D061-4CCD-BE1E-057ECF4082E4}" destId="{C5C95418-C1CB-4673-9489-1F50F1FC0AEF}" srcOrd="2" destOrd="0" parTransId="{D4F4ECD4-B1C3-446D-BABB-0DDF35F9CA6F}" sibTransId="{F5D934D9-69C4-4514-9C99-5E069C33B919}"/>
    <dgm:cxn modelId="{4D581504-D1F8-4B0E-8447-20657B866FE4}" type="presOf" srcId="{774F5A82-D061-4CCD-BE1E-057ECF4082E4}" destId="{BA35B26F-D455-48A7-9CAA-0C9FAA4F4B73}" srcOrd="0" destOrd="0" presId="urn:microsoft.com/office/officeart/2009/3/layout/StepUpProcess"/>
    <dgm:cxn modelId="{DBD1814D-2483-4A87-A5F1-69B941B10B34}" type="presParOf" srcId="{BA35B26F-D455-48A7-9CAA-0C9FAA4F4B73}" destId="{C34C6EE3-1ED9-4F9C-8B42-0E305C096B80}" srcOrd="0" destOrd="0" presId="urn:microsoft.com/office/officeart/2009/3/layout/StepUpProcess"/>
    <dgm:cxn modelId="{2994FAE7-5288-4EB6-AF7D-788C2A148E80}" type="presParOf" srcId="{C34C6EE3-1ED9-4F9C-8B42-0E305C096B80}" destId="{8F738021-065C-4BBC-A62F-AF5D443E1925}" srcOrd="0" destOrd="0" presId="urn:microsoft.com/office/officeart/2009/3/layout/StepUpProcess"/>
    <dgm:cxn modelId="{33A0F099-FFCE-4B64-9007-B3896B5E1294}" type="presParOf" srcId="{C34C6EE3-1ED9-4F9C-8B42-0E305C096B80}" destId="{873C7ED6-3A48-4188-9165-237F0982C481}" srcOrd="1" destOrd="0" presId="urn:microsoft.com/office/officeart/2009/3/layout/StepUpProcess"/>
    <dgm:cxn modelId="{AA16438B-46BA-4910-B5A0-473526244701}" type="presParOf" srcId="{C34C6EE3-1ED9-4F9C-8B42-0E305C096B80}" destId="{8E21F6D6-2874-44FC-9BDF-CEF98CAF95DC}" srcOrd="2" destOrd="0" presId="urn:microsoft.com/office/officeart/2009/3/layout/StepUpProcess"/>
    <dgm:cxn modelId="{BB129C5D-DC94-4209-A46A-47DFCEA7C0CF}" type="presParOf" srcId="{BA35B26F-D455-48A7-9CAA-0C9FAA4F4B73}" destId="{3AEB7AD2-DB15-48FF-8FAC-85F837A52370}" srcOrd="1" destOrd="0" presId="urn:microsoft.com/office/officeart/2009/3/layout/StepUpProcess"/>
    <dgm:cxn modelId="{B0EF19CA-EE79-43CF-BC26-B01A464AB716}" type="presParOf" srcId="{3AEB7AD2-DB15-48FF-8FAC-85F837A52370}" destId="{0473A452-8F86-443C-9C6C-136EE6DDCBA2}" srcOrd="0" destOrd="0" presId="urn:microsoft.com/office/officeart/2009/3/layout/StepUpProcess"/>
    <dgm:cxn modelId="{72D91D25-4C29-4AD8-971C-7929EECF5301}" type="presParOf" srcId="{BA35B26F-D455-48A7-9CAA-0C9FAA4F4B73}" destId="{88C5E149-9F85-4F1E-A08F-91141FE95425}" srcOrd="2" destOrd="0" presId="urn:microsoft.com/office/officeart/2009/3/layout/StepUpProcess"/>
    <dgm:cxn modelId="{9FFBA5F9-9B66-4084-AD6B-CB9FDA8D37E8}" type="presParOf" srcId="{88C5E149-9F85-4F1E-A08F-91141FE95425}" destId="{BA091DDD-9090-4EC6-A4E9-FCFA43C67A67}" srcOrd="0" destOrd="0" presId="urn:microsoft.com/office/officeart/2009/3/layout/StepUpProcess"/>
    <dgm:cxn modelId="{F7CD3B2D-CBFB-44C9-AB39-0DFEB1AEAEBF}" type="presParOf" srcId="{88C5E149-9F85-4F1E-A08F-91141FE95425}" destId="{3A4BD3B1-4FF3-46AD-8986-8FF805DC5CCB}" srcOrd="1" destOrd="0" presId="urn:microsoft.com/office/officeart/2009/3/layout/StepUpProcess"/>
    <dgm:cxn modelId="{7A155EC3-9E32-4EE3-BB62-D8A410D08813}" type="presParOf" srcId="{88C5E149-9F85-4F1E-A08F-91141FE95425}" destId="{9D12BEB5-DC45-43B1-8324-ABADECDD4B4C}" srcOrd="2" destOrd="0" presId="urn:microsoft.com/office/officeart/2009/3/layout/StepUpProcess"/>
    <dgm:cxn modelId="{6258F7E2-B5DC-408E-89EB-C6F5AE6E9114}" type="presParOf" srcId="{BA35B26F-D455-48A7-9CAA-0C9FAA4F4B73}" destId="{8FD58A6C-85AA-42B2-A530-52E643A3504C}" srcOrd="3" destOrd="0" presId="urn:microsoft.com/office/officeart/2009/3/layout/StepUpProcess"/>
    <dgm:cxn modelId="{889D3CF6-675A-40C2-AD61-E268B5674114}" type="presParOf" srcId="{8FD58A6C-85AA-42B2-A530-52E643A3504C}" destId="{92C797F6-7F31-4F62-AE08-8E66C90083FC}" srcOrd="0" destOrd="0" presId="urn:microsoft.com/office/officeart/2009/3/layout/StepUpProcess"/>
    <dgm:cxn modelId="{C4569954-3D7A-444C-B0E3-C695B4F6E38A}" type="presParOf" srcId="{BA35B26F-D455-48A7-9CAA-0C9FAA4F4B73}" destId="{7A399390-E229-43B3-80DE-2ED5EE295BF0}" srcOrd="4" destOrd="0" presId="urn:microsoft.com/office/officeart/2009/3/layout/StepUpProcess"/>
    <dgm:cxn modelId="{13C7F369-19DF-4A2A-9055-5CD7F60BF9B1}" type="presParOf" srcId="{7A399390-E229-43B3-80DE-2ED5EE295BF0}" destId="{7F10A6E3-E92F-4DD9-BA8C-1047941D9797}" srcOrd="0" destOrd="0" presId="urn:microsoft.com/office/officeart/2009/3/layout/StepUpProcess"/>
    <dgm:cxn modelId="{E082498B-68BA-41CA-A6FD-7D727D30665D}" type="presParOf" srcId="{7A399390-E229-43B3-80DE-2ED5EE295BF0}" destId="{8D5E7D2F-9CE9-4CFA-BD40-1E5E23CF6B62}" srcOrd="1" destOrd="0" presId="urn:microsoft.com/office/officeart/2009/3/layout/StepUpProcess"/>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738021-065C-4BBC-A62F-AF5D443E1925}">
      <dsp:nvSpPr>
        <dsp:cNvPr id="0" name=""/>
        <dsp:cNvSpPr/>
      </dsp:nvSpPr>
      <dsp:spPr>
        <a:xfrm rot="5400000">
          <a:off x="285376" y="587582"/>
          <a:ext cx="855701" cy="1423868"/>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73C7ED6-3A48-4188-9165-237F0982C481}">
      <dsp:nvSpPr>
        <dsp:cNvPr id="0" name=""/>
        <dsp:cNvSpPr/>
      </dsp:nvSpPr>
      <dsp:spPr>
        <a:xfrm>
          <a:off x="142538" y="1013012"/>
          <a:ext cx="1285476" cy="11267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lvl="0" algn="l" defTabSz="711200">
            <a:lnSpc>
              <a:spcPct val="90000"/>
            </a:lnSpc>
            <a:spcBef>
              <a:spcPct val="0"/>
            </a:spcBef>
            <a:spcAft>
              <a:spcPct val="35000"/>
            </a:spcAft>
          </a:pPr>
          <a:r>
            <a:rPr lang="en-GB" sz="1600" kern="1200" dirty="0"/>
            <a:t>Case is reported to Chief</a:t>
          </a:r>
          <a:endParaRPr lang="en-US" sz="1600" kern="1200" dirty="0"/>
        </a:p>
      </dsp:txBody>
      <dsp:txXfrm>
        <a:off x="142538" y="1013012"/>
        <a:ext cx="1285476" cy="1126795"/>
      </dsp:txXfrm>
    </dsp:sp>
    <dsp:sp modelId="{8E21F6D6-2874-44FC-9BDF-CEF98CAF95DC}">
      <dsp:nvSpPr>
        <dsp:cNvPr id="0" name=""/>
        <dsp:cNvSpPr/>
      </dsp:nvSpPr>
      <dsp:spPr>
        <a:xfrm>
          <a:off x="1185472" y="482756"/>
          <a:ext cx="242542" cy="242542"/>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A091DDD-9090-4EC6-A4E9-FCFA43C67A67}">
      <dsp:nvSpPr>
        <dsp:cNvPr id="0" name=""/>
        <dsp:cNvSpPr/>
      </dsp:nvSpPr>
      <dsp:spPr>
        <a:xfrm rot="5400000">
          <a:off x="1859050" y="198175"/>
          <a:ext cx="855701" cy="1423868"/>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4BD3B1-4FF3-46AD-8986-8FF805DC5CCB}">
      <dsp:nvSpPr>
        <dsp:cNvPr id="0" name=""/>
        <dsp:cNvSpPr/>
      </dsp:nvSpPr>
      <dsp:spPr>
        <a:xfrm>
          <a:off x="1716212" y="623605"/>
          <a:ext cx="1285476" cy="11267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lvl="0" algn="l" defTabSz="711200">
            <a:lnSpc>
              <a:spcPct val="90000"/>
            </a:lnSpc>
            <a:spcBef>
              <a:spcPct val="0"/>
            </a:spcBef>
            <a:spcAft>
              <a:spcPct val="35000"/>
            </a:spcAft>
          </a:pPr>
          <a:r>
            <a:rPr lang="en-GB" sz="1600" kern="1200" dirty="0"/>
            <a:t>Chief constitutes a committee</a:t>
          </a:r>
          <a:endParaRPr lang="en-US" sz="1600" kern="1200" dirty="0"/>
        </a:p>
      </dsp:txBody>
      <dsp:txXfrm>
        <a:off x="1716212" y="623605"/>
        <a:ext cx="1285476" cy="1126795"/>
      </dsp:txXfrm>
    </dsp:sp>
    <dsp:sp modelId="{9D12BEB5-DC45-43B1-8324-ABADECDD4B4C}">
      <dsp:nvSpPr>
        <dsp:cNvPr id="0" name=""/>
        <dsp:cNvSpPr/>
      </dsp:nvSpPr>
      <dsp:spPr>
        <a:xfrm>
          <a:off x="2759146" y="93348"/>
          <a:ext cx="242542" cy="242542"/>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10A6E3-E92F-4DD9-BA8C-1047941D9797}">
      <dsp:nvSpPr>
        <dsp:cNvPr id="0" name=""/>
        <dsp:cNvSpPr/>
      </dsp:nvSpPr>
      <dsp:spPr>
        <a:xfrm rot="5400000">
          <a:off x="3432725" y="-191231"/>
          <a:ext cx="855701" cy="1423868"/>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D5E7D2F-9CE9-4CFA-BD40-1E5E23CF6B62}">
      <dsp:nvSpPr>
        <dsp:cNvPr id="0" name=""/>
        <dsp:cNvSpPr/>
      </dsp:nvSpPr>
      <dsp:spPr>
        <a:xfrm>
          <a:off x="3289887" y="234198"/>
          <a:ext cx="1285476" cy="11267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0960" tIns="60960" rIns="60960" bIns="60960" numCol="1" spcCol="1270" anchor="t" anchorCtr="0">
          <a:noAutofit/>
        </a:bodyPr>
        <a:lstStyle/>
        <a:p>
          <a:pPr lvl="0" algn="l" defTabSz="711200">
            <a:lnSpc>
              <a:spcPct val="90000"/>
            </a:lnSpc>
            <a:spcBef>
              <a:spcPct val="0"/>
            </a:spcBef>
            <a:spcAft>
              <a:spcPct val="35000"/>
            </a:spcAft>
          </a:pPr>
          <a:r>
            <a:rPr lang="en-GB" sz="1600" kern="1200" dirty="0"/>
            <a:t>Committee resolves issue/dispute in 10 days</a:t>
          </a:r>
          <a:endParaRPr lang="en-US" sz="1600" kern="1200" dirty="0"/>
        </a:p>
      </dsp:txBody>
      <dsp:txXfrm>
        <a:off x="3289887" y="234198"/>
        <a:ext cx="1285476" cy="1126795"/>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128F6231-AE5A-4A85-BD9B-5180EAC60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231</Pages>
  <Words>62822</Words>
  <Characters>358091</Characters>
  <Application>Microsoft Office Word</Application>
  <DocSecurity>0</DocSecurity>
  <Lines>2984</Lines>
  <Paragraphs>840</Paragraphs>
  <ScaleCrop>false</ScaleCrop>
  <HeadingPairs>
    <vt:vector size="2" baseType="variant">
      <vt:variant>
        <vt:lpstr>Title</vt:lpstr>
      </vt:variant>
      <vt:variant>
        <vt:i4>1</vt:i4>
      </vt:variant>
    </vt:vector>
  </HeadingPairs>
  <TitlesOfParts>
    <vt:vector size="1" baseType="lpstr">
      <vt:lpstr>EoI_P&amp;P_</vt:lpstr>
    </vt:vector>
  </TitlesOfParts>
  <Company>.</Company>
  <LinksUpToDate>false</LinksUpToDate>
  <CharactersWithSpaces>420073</CharactersWithSpaces>
  <SharedDoc>false</SharedDoc>
  <HLinks>
    <vt:vector size="558" baseType="variant">
      <vt:variant>
        <vt:i4>1835019</vt:i4>
      </vt:variant>
      <vt:variant>
        <vt:i4>609</vt:i4>
      </vt:variant>
      <vt:variant>
        <vt:i4>0</vt:i4>
      </vt:variant>
      <vt:variant>
        <vt:i4>5</vt:i4>
      </vt:variant>
      <vt:variant>
        <vt:lpwstr>http://www.alps-gmbh.com/</vt:lpwstr>
      </vt:variant>
      <vt:variant>
        <vt:lpwstr/>
      </vt:variant>
      <vt:variant>
        <vt:i4>7733265</vt:i4>
      </vt:variant>
      <vt:variant>
        <vt:i4>606</vt:i4>
      </vt:variant>
      <vt:variant>
        <vt:i4>0</vt:i4>
      </vt:variant>
      <vt:variant>
        <vt:i4>5</vt:i4>
      </vt:variant>
      <vt:variant>
        <vt:lpwstr>mailto:info@alps-gmbh.com</vt:lpwstr>
      </vt:variant>
      <vt:variant>
        <vt:lpwstr/>
      </vt:variant>
      <vt:variant>
        <vt:i4>1048644</vt:i4>
      </vt:variant>
      <vt:variant>
        <vt:i4>549</vt:i4>
      </vt:variant>
      <vt:variant>
        <vt:i4>0</vt:i4>
      </vt:variant>
      <vt:variant>
        <vt:i4>5</vt:i4>
      </vt:variant>
      <vt:variant>
        <vt:lpwstr>http://en.wikipedia.org/wiki/Above_sea_level</vt:lpwstr>
      </vt:variant>
      <vt:variant>
        <vt:lpwstr/>
      </vt:variant>
      <vt:variant>
        <vt:i4>1310783</vt:i4>
      </vt:variant>
      <vt:variant>
        <vt:i4>539</vt:i4>
      </vt:variant>
      <vt:variant>
        <vt:i4>0</vt:i4>
      </vt:variant>
      <vt:variant>
        <vt:i4>5</vt:i4>
      </vt:variant>
      <vt:variant>
        <vt:lpwstr/>
      </vt:variant>
      <vt:variant>
        <vt:lpwstr>_Toc429127074</vt:lpwstr>
      </vt:variant>
      <vt:variant>
        <vt:i4>1310783</vt:i4>
      </vt:variant>
      <vt:variant>
        <vt:i4>533</vt:i4>
      </vt:variant>
      <vt:variant>
        <vt:i4>0</vt:i4>
      </vt:variant>
      <vt:variant>
        <vt:i4>5</vt:i4>
      </vt:variant>
      <vt:variant>
        <vt:lpwstr/>
      </vt:variant>
      <vt:variant>
        <vt:lpwstr>_Toc429127073</vt:lpwstr>
      </vt:variant>
      <vt:variant>
        <vt:i4>1310783</vt:i4>
      </vt:variant>
      <vt:variant>
        <vt:i4>527</vt:i4>
      </vt:variant>
      <vt:variant>
        <vt:i4>0</vt:i4>
      </vt:variant>
      <vt:variant>
        <vt:i4>5</vt:i4>
      </vt:variant>
      <vt:variant>
        <vt:lpwstr/>
      </vt:variant>
      <vt:variant>
        <vt:lpwstr>_Toc429127072</vt:lpwstr>
      </vt:variant>
      <vt:variant>
        <vt:i4>1310783</vt:i4>
      </vt:variant>
      <vt:variant>
        <vt:i4>521</vt:i4>
      </vt:variant>
      <vt:variant>
        <vt:i4>0</vt:i4>
      </vt:variant>
      <vt:variant>
        <vt:i4>5</vt:i4>
      </vt:variant>
      <vt:variant>
        <vt:lpwstr/>
      </vt:variant>
      <vt:variant>
        <vt:lpwstr>_Toc429127071</vt:lpwstr>
      </vt:variant>
      <vt:variant>
        <vt:i4>1310783</vt:i4>
      </vt:variant>
      <vt:variant>
        <vt:i4>515</vt:i4>
      </vt:variant>
      <vt:variant>
        <vt:i4>0</vt:i4>
      </vt:variant>
      <vt:variant>
        <vt:i4>5</vt:i4>
      </vt:variant>
      <vt:variant>
        <vt:lpwstr/>
      </vt:variant>
      <vt:variant>
        <vt:lpwstr>_Toc429127070</vt:lpwstr>
      </vt:variant>
      <vt:variant>
        <vt:i4>1376319</vt:i4>
      </vt:variant>
      <vt:variant>
        <vt:i4>509</vt:i4>
      </vt:variant>
      <vt:variant>
        <vt:i4>0</vt:i4>
      </vt:variant>
      <vt:variant>
        <vt:i4>5</vt:i4>
      </vt:variant>
      <vt:variant>
        <vt:lpwstr/>
      </vt:variant>
      <vt:variant>
        <vt:lpwstr>_Toc429127069</vt:lpwstr>
      </vt:variant>
      <vt:variant>
        <vt:i4>1376319</vt:i4>
      </vt:variant>
      <vt:variant>
        <vt:i4>503</vt:i4>
      </vt:variant>
      <vt:variant>
        <vt:i4>0</vt:i4>
      </vt:variant>
      <vt:variant>
        <vt:i4>5</vt:i4>
      </vt:variant>
      <vt:variant>
        <vt:lpwstr/>
      </vt:variant>
      <vt:variant>
        <vt:lpwstr>_Toc429127068</vt:lpwstr>
      </vt:variant>
      <vt:variant>
        <vt:i4>1376319</vt:i4>
      </vt:variant>
      <vt:variant>
        <vt:i4>497</vt:i4>
      </vt:variant>
      <vt:variant>
        <vt:i4>0</vt:i4>
      </vt:variant>
      <vt:variant>
        <vt:i4>5</vt:i4>
      </vt:variant>
      <vt:variant>
        <vt:lpwstr/>
      </vt:variant>
      <vt:variant>
        <vt:lpwstr>_Toc429127067</vt:lpwstr>
      </vt:variant>
      <vt:variant>
        <vt:i4>1376319</vt:i4>
      </vt:variant>
      <vt:variant>
        <vt:i4>491</vt:i4>
      </vt:variant>
      <vt:variant>
        <vt:i4>0</vt:i4>
      </vt:variant>
      <vt:variant>
        <vt:i4>5</vt:i4>
      </vt:variant>
      <vt:variant>
        <vt:lpwstr/>
      </vt:variant>
      <vt:variant>
        <vt:lpwstr>_Toc429127066</vt:lpwstr>
      </vt:variant>
      <vt:variant>
        <vt:i4>1376319</vt:i4>
      </vt:variant>
      <vt:variant>
        <vt:i4>485</vt:i4>
      </vt:variant>
      <vt:variant>
        <vt:i4>0</vt:i4>
      </vt:variant>
      <vt:variant>
        <vt:i4>5</vt:i4>
      </vt:variant>
      <vt:variant>
        <vt:lpwstr/>
      </vt:variant>
      <vt:variant>
        <vt:lpwstr>_Toc429127065</vt:lpwstr>
      </vt:variant>
      <vt:variant>
        <vt:i4>1376319</vt:i4>
      </vt:variant>
      <vt:variant>
        <vt:i4>479</vt:i4>
      </vt:variant>
      <vt:variant>
        <vt:i4>0</vt:i4>
      </vt:variant>
      <vt:variant>
        <vt:i4>5</vt:i4>
      </vt:variant>
      <vt:variant>
        <vt:lpwstr/>
      </vt:variant>
      <vt:variant>
        <vt:lpwstr>_Toc429127064</vt:lpwstr>
      </vt:variant>
      <vt:variant>
        <vt:i4>1376319</vt:i4>
      </vt:variant>
      <vt:variant>
        <vt:i4>473</vt:i4>
      </vt:variant>
      <vt:variant>
        <vt:i4>0</vt:i4>
      </vt:variant>
      <vt:variant>
        <vt:i4>5</vt:i4>
      </vt:variant>
      <vt:variant>
        <vt:lpwstr/>
      </vt:variant>
      <vt:variant>
        <vt:lpwstr>_Toc429127063</vt:lpwstr>
      </vt:variant>
      <vt:variant>
        <vt:i4>1376319</vt:i4>
      </vt:variant>
      <vt:variant>
        <vt:i4>467</vt:i4>
      </vt:variant>
      <vt:variant>
        <vt:i4>0</vt:i4>
      </vt:variant>
      <vt:variant>
        <vt:i4>5</vt:i4>
      </vt:variant>
      <vt:variant>
        <vt:lpwstr/>
      </vt:variant>
      <vt:variant>
        <vt:lpwstr>_Toc429127062</vt:lpwstr>
      </vt:variant>
      <vt:variant>
        <vt:i4>1376319</vt:i4>
      </vt:variant>
      <vt:variant>
        <vt:i4>461</vt:i4>
      </vt:variant>
      <vt:variant>
        <vt:i4>0</vt:i4>
      </vt:variant>
      <vt:variant>
        <vt:i4>5</vt:i4>
      </vt:variant>
      <vt:variant>
        <vt:lpwstr/>
      </vt:variant>
      <vt:variant>
        <vt:lpwstr>_Toc429127061</vt:lpwstr>
      </vt:variant>
      <vt:variant>
        <vt:i4>1376319</vt:i4>
      </vt:variant>
      <vt:variant>
        <vt:i4>455</vt:i4>
      </vt:variant>
      <vt:variant>
        <vt:i4>0</vt:i4>
      </vt:variant>
      <vt:variant>
        <vt:i4>5</vt:i4>
      </vt:variant>
      <vt:variant>
        <vt:lpwstr/>
      </vt:variant>
      <vt:variant>
        <vt:lpwstr>_Toc429127060</vt:lpwstr>
      </vt:variant>
      <vt:variant>
        <vt:i4>1441855</vt:i4>
      </vt:variant>
      <vt:variant>
        <vt:i4>449</vt:i4>
      </vt:variant>
      <vt:variant>
        <vt:i4>0</vt:i4>
      </vt:variant>
      <vt:variant>
        <vt:i4>5</vt:i4>
      </vt:variant>
      <vt:variant>
        <vt:lpwstr/>
      </vt:variant>
      <vt:variant>
        <vt:lpwstr>_Toc429127059</vt:lpwstr>
      </vt:variant>
      <vt:variant>
        <vt:i4>1441855</vt:i4>
      </vt:variant>
      <vt:variant>
        <vt:i4>443</vt:i4>
      </vt:variant>
      <vt:variant>
        <vt:i4>0</vt:i4>
      </vt:variant>
      <vt:variant>
        <vt:i4>5</vt:i4>
      </vt:variant>
      <vt:variant>
        <vt:lpwstr/>
      </vt:variant>
      <vt:variant>
        <vt:lpwstr>_Toc429127058</vt:lpwstr>
      </vt:variant>
      <vt:variant>
        <vt:i4>1441855</vt:i4>
      </vt:variant>
      <vt:variant>
        <vt:i4>437</vt:i4>
      </vt:variant>
      <vt:variant>
        <vt:i4>0</vt:i4>
      </vt:variant>
      <vt:variant>
        <vt:i4>5</vt:i4>
      </vt:variant>
      <vt:variant>
        <vt:lpwstr/>
      </vt:variant>
      <vt:variant>
        <vt:lpwstr>_Toc429127057</vt:lpwstr>
      </vt:variant>
      <vt:variant>
        <vt:i4>1441855</vt:i4>
      </vt:variant>
      <vt:variant>
        <vt:i4>431</vt:i4>
      </vt:variant>
      <vt:variant>
        <vt:i4>0</vt:i4>
      </vt:variant>
      <vt:variant>
        <vt:i4>5</vt:i4>
      </vt:variant>
      <vt:variant>
        <vt:lpwstr/>
      </vt:variant>
      <vt:variant>
        <vt:lpwstr>_Toc429127056</vt:lpwstr>
      </vt:variant>
      <vt:variant>
        <vt:i4>1441855</vt:i4>
      </vt:variant>
      <vt:variant>
        <vt:i4>425</vt:i4>
      </vt:variant>
      <vt:variant>
        <vt:i4>0</vt:i4>
      </vt:variant>
      <vt:variant>
        <vt:i4>5</vt:i4>
      </vt:variant>
      <vt:variant>
        <vt:lpwstr/>
      </vt:variant>
      <vt:variant>
        <vt:lpwstr>_Toc429127055</vt:lpwstr>
      </vt:variant>
      <vt:variant>
        <vt:i4>1441855</vt:i4>
      </vt:variant>
      <vt:variant>
        <vt:i4>419</vt:i4>
      </vt:variant>
      <vt:variant>
        <vt:i4>0</vt:i4>
      </vt:variant>
      <vt:variant>
        <vt:i4>5</vt:i4>
      </vt:variant>
      <vt:variant>
        <vt:lpwstr/>
      </vt:variant>
      <vt:variant>
        <vt:lpwstr>_Toc429127054</vt:lpwstr>
      </vt:variant>
      <vt:variant>
        <vt:i4>1441855</vt:i4>
      </vt:variant>
      <vt:variant>
        <vt:i4>413</vt:i4>
      </vt:variant>
      <vt:variant>
        <vt:i4>0</vt:i4>
      </vt:variant>
      <vt:variant>
        <vt:i4>5</vt:i4>
      </vt:variant>
      <vt:variant>
        <vt:lpwstr/>
      </vt:variant>
      <vt:variant>
        <vt:lpwstr>_Toc429127053</vt:lpwstr>
      </vt:variant>
      <vt:variant>
        <vt:i4>1441855</vt:i4>
      </vt:variant>
      <vt:variant>
        <vt:i4>407</vt:i4>
      </vt:variant>
      <vt:variant>
        <vt:i4>0</vt:i4>
      </vt:variant>
      <vt:variant>
        <vt:i4>5</vt:i4>
      </vt:variant>
      <vt:variant>
        <vt:lpwstr/>
      </vt:variant>
      <vt:variant>
        <vt:lpwstr>_Toc429127052</vt:lpwstr>
      </vt:variant>
      <vt:variant>
        <vt:i4>1441855</vt:i4>
      </vt:variant>
      <vt:variant>
        <vt:i4>401</vt:i4>
      </vt:variant>
      <vt:variant>
        <vt:i4>0</vt:i4>
      </vt:variant>
      <vt:variant>
        <vt:i4>5</vt:i4>
      </vt:variant>
      <vt:variant>
        <vt:lpwstr/>
      </vt:variant>
      <vt:variant>
        <vt:lpwstr>_Toc429127051</vt:lpwstr>
      </vt:variant>
      <vt:variant>
        <vt:i4>1441855</vt:i4>
      </vt:variant>
      <vt:variant>
        <vt:i4>395</vt:i4>
      </vt:variant>
      <vt:variant>
        <vt:i4>0</vt:i4>
      </vt:variant>
      <vt:variant>
        <vt:i4>5</vt:i4>
      </vt:variant>
      <vt:variant>
        <vt:lpwstr/>
      </vt:variant>
      <vt:variant>
        <vt:lpwstr>_Toc429127050</vt:lpwstr>
      </vt:variant>
      <vt:variant>
        <vt:i4>1507391</vt:i4>
      </vt:variant>
      <vt:variant>
        <vt:i4>389</vt:i4>
      </vt:variant>
      <vt:variant>
        <vt:i4>0</vt:i4>
      </vt:variant>
      <vt:variant>
        <vt:i4>5</vt:i4>
      </vt:variant>
      <vt:variant>
        <vt:lpwstr/>
      </vt:variant>
      <vt:variant>
        <vt:lpwstr>_Toc429127049</vt:lpwstr>
      </vt:variant>
      <vt:variant>
        <vt:i4>1507391</vt:i4>
      </vt:variant>
      <vt:variant>
        <vt:i4>383</vt:i4>
      </vt:variant>
      <vt:variant>
        <vt:i4>0</vt:i4>
      </vt:variant>
      <vt:variant>
        <vt:i4>5</vt:i4>
      </vt:variant>
      <vt:variant>
        <vt:lpwstr/>
      </vt:variant>
      <vt:variant>
        <vt:lpwstr>_Toc429127048</vt:lpwstr>
      </vt:variant>
      <vt:variant>
        <vt:i4>1507391</vt:i4>
      </vt:variant>
      <vt:variant>
        <vt:i4>377</vt:i4>
      </vt:variant>
      <vt:variant>
        <vt:i4>0</vt:i4>
      </vt:variant>
      <vt:variant>
        <vt:i4>5</vt:i4>
      </vt:variant>
      <vt:variant>
        <vt:lpwstr/>
      </vt:variant>
      <vt:variant>
        <vt:lpwstr>_Toc429127047</vt:lpwstr>
      </vt:variant>
      <vt:variant>
        <vt:i4>1441847</vt:i4>
      </vt:variant>
      <vt:variant>
        <vt:i4>368</vt:i4>
      </vt:variant>
      <vt:variant>
        <vt:i4>0</vt:i4>
      </vt:variant>
      <vt:variant>
        <vt:i4>5</vt:i4>
      </vt:variant>
      <vt:variant>
        <vt:lpwstr/>
      </vt:variant>
      <vt:variant>
        <vt:lpwstr>_Toc435113701</vt:lpwstr>
      </vt:variant>
      <vt:variant>
        <vt:i4>1441847</vt:i4>
      </vt:variant>
      <vt:variant>
        <vt:i4>362</vt:i4>
      </vt:variant>
      <vt:variant>
        <vt:i4>0</vt:i4>
      </vt:variant>
      <vt:variant>
        <vt:i4>5</vt:i4>
      </vt:variant>
      <vt:variant>
        <vt:lpwstr/>
      </vt:variant>
      <vt:variant>
        <vt:lpwstr>_Toc435113700</vt:lpwstr>
      </vt:variant>
      <vt:variant>
        <vt:i4>2031670</vt:i4>
      </vt:variant>
      <vt:variant>
        <vt:i4>356</vt:i4>
      </vt:variant>
      <vt:variant>
        <vt:i4>0</vt:i4>
      </vt:variant>
      <vt:variant>
        <vt:i4>5</vt:i4>
      </vt:variant>
      <vt:variant>
        <vt:lpwstr/>
      </vt:variant>
      <vt:variant>
        <vt:lpwstr>_Toc435113699</vt:lpwstr>
      </vt:variant>
      <vt:variant>
        <vt:i4>2031670</vt:i4>
      </vt:variant>
      <vt:variant>
        <vt:i4>350</vt:i4>
      </vt:variant>
      <vt:variant>
        <vt:i4>0</vt:i4>
      </vt:variant>
      <vt:variant>
        <vt:i4>5</vt:i4>
      </vt:variant>
      <vt:variant>
        <vt:lpwstr/>
      </vt:variant>
      <vt:variant>
        <vt:lpwstr>_Toc435113698</vt:lpwstr>
      </vt:variant>
      <vt:variant>
        <vt:i4>2031670</vt:i4>
      </vt:variant>
      <vt:variant>
        <vt:i4>344</vt:i4>
      </vt:variant>
      <vt:variant>
        <vt:i4>0</vt:i4>
      </vt:variant>
      <vt:variant>
        <vt:i4>5</vt:i4>
      </vt:variant>
      <vt:variant>
        <vt:lpwstr/>
      </vt:variant>
      <vt:variant>
        <vt:lpwstr>_Toc435113697</vt:lpwstr>
      </vt:variant>
      <vt:variant>
        <vt:i4>2031670</vt:i4>
      </vt:variant>
      <vt:variant>
        <vt:i4>338</vt:i4>
      </vt:variant>
      <vt:variant>
        <vt:i4>0</vt:i4>
      </vt:variant>
      <vt:variant>
        <vt:i4>5</vt:i4>
      </vt:variant>
      <vt:variant>
        <vt:lpwstr/>
      </vt:variant>
      <vt:variant>
        <vt:lpwstr>_Toc435113696</vt:lpwstr>
      </vt:variant>
      <vt:variant>
        <vt:i4>2031670</vt:i4>
      </vt:variant>
      <vt:variant>
        <vt:i4>332</vt:i4>
      </vt:variant>
      <vt:variant>
        <vt:i4>0</vt:i4>
      </vt:variant>
      <vt:variant>
        <vt:i4>5</vt:i4>
      </vt:variant>
      <vt:variant>
        <vt:lpwstr/>
      </vt:variant>
      <vt:variant>
        <vt:lpwstr>_Toc435113695</vt:lpwstr>
      </vt:variant>
      <vt:variant>
        <vt:i4>2031670</vt:i4>
      </vt:variant>
      <vt:variant>
        <vt:i4>326</vt:i4>
      </vt:variant>
      <vt:variant>
        <vt:i4>0</vt:i4>
      </vt:variant>
      <vt:variant>
        <vt:i4>5</vt:i4>
      </vt:variant>
      <vt:variant>
        <vt:lpwstr/>
      </vt:variant>
      <vt:variant>
        <vt:lpwstr>_Toc435113694</vt:lpwstr>
      </vt:variant>
      <vt:variant>
        <vt:i4>2031670</vt:i4>
      </vt:variant>
      <vt:variant>
        <vt:i4>320</vt:i4>
      </vt:variant>
      <vt:variant>
        <vt:i4>0</vt:i4>
      </vt:variant>
      <vt:variant>
        <vt:i4>5</vt:i4>
      </vt:variant>
      <vt:variant>
        <vt:lpwstr/>
      </vt:variant>
      <vt:variant>
        <vt:lpwstr>_Toc435113693</vt:lpwstr>
      </vt:variant>
      <vt:variant>
        <vt:i4>2031670</vt:i4>
      </vt:variant>
      <vt:variant>
        <vt:i4>314</vt:i4>
      </vt:variant>
      <vt:variant>
        <vt:i4>0</vt:i4>
      </vt:variant>
      <vt:variant>
        <vt:i4>5</vt:i4>
      </vt:variant>
      <vt:variant>
        <vt:lpwstr/>
      </vt:variant>
      <vt:variant>
        <vt:lpwstr>_Toc435113692</vt:lpwstr>
      </vt:variant>
      <vt:variant>
        <vt:i4>2031670</vt:i4>
      </vt:variant>
      <vt:variant>
        <vt:i4>308</vt:i4>
      </vt:variant>
      <vt:variant>
        <vt:i4>0</vt:i4>
      </vt:variant>
      <vt:variant>
        <vt:i4>5</vt:i4>
      </vt:variant>
      <vt:variant>
        <vt:lpwstr/>
      </vt:variant>
      <vt:variant>
        <vt:lpwstr>_Toc435113691</vt:lpwstr>
      </vt:variant>
      <vt:variant>
        <vt:i4>2031670</vt:i4>
      </vt:variant>
      <vt:variant>
        <vt:i4>302</vt:i4>
      </vt:variant>
      <vt:variant>
        <vt:i4>0</vt:i4>
      </vt:variant>
      <vt:variant>
        <vt:i4>5</vt:i4>
      </vt:variant>
      <vt:variant>
        <vt:lpwstr/>
      </vt:variant>
      <vt:variant>
        <vt:lpwstr>_Toc435113690</vt:lpwstr>
      </vt:variant>
      <vt:variant>
        <vt:i4>1966134</vt:i4>
      </vt:variant>
      <vt:variant>
        <vt:i4>296</vt:i4>
      </vt:variant>
      <vt:variant>
        <vt:i4>0</vt:i4>
      </vt:variant>
      <vt:variant>
        <vt:i4>5</vt:i4>
      </vt:variant>
      <vt:variant>
        <vt:lpwstr/>
      </vt:variant>
      <vt:variant>
        <vt:lpwstr>_Toc435113689</vt:lpwstr>
      </vt:variant>
      <vt:variant>
        <vt:i4>1966134</vt:i4>
      </vt:variant>
      <vt:variant>
        <vt:i4>290</vt:i4>
      </vt:variant>
      <vt:variant>
        <vt:i4>0</vt:i4>
      </vt:variant>
      <vt:variant>
        <vt:i4>5</vt:i4>
      </vt:variant>
      <vt:variant>
        <vt:lpwstr/>
      </vt:variant>
      <vt:variant>
        <vt:lpwstr>_Toc435113688</vt:lpwstr>
      </vt:variant>
      <vt:variant>
        <vt:i4>1966134</vt:i4>
      </vt:variant>
      <vt:variant>
        <vt:i4>284</vt:i4>
      </vt:variant>
      <vt:variant>
        <vt:i4>0</vt:i4>
      </vt:variant>
      <vt:variant>
        <vt:i4>5</vt:i4>
      </vt:variant>
      <vt:variant>
        <vt:lpwstr/>
      </vt:variant>
      <vt:variant>
        <vt:lpwstr>_Toc435113687</vt:lpwstr>
      </vt:variant>
      <vt:variant>
        <vt:i4>1966134</vt:i4>
      </vt:variant>
      <vt:variant>
        <vt:i4>278</vt:i4>
      </vt:variant>
      <vt:variant>
        <vt:i4>0</vt:i4>
      </vt:variant>
      <vt:variant>
        <vt:i4>5</vt:i4>
      </vt:variant>
      <vt:variant>
        <vt:lpwstr/>
      </vt:variant>
      <vt:variant>
        <vt:lpwstr>_Toc435113686</vt:lpwstr>
      </vt:variant>
      <vt:variant>
        <vt:i4>1966134</vt:i4>
      </vt:variant>
      <vt:variant>
        <vt:i4>272</vt:i4>
      </vt:variant>
      <vt:variant>
        <vt:i4>0</vt:i4>
      </vt:variant>
      <vt:variant>
        <vt:i4>5</vt:i4>
      </vt:variant>
      <vt:variant>
        <vt:lpwstr/>
      </vt:variant>
      <vt:variant>
        <vt:lpwstr>_Toc435113685</vt:lpwstr>
      </vt:variant>
      <vt:variant>
        <vt:i4>1966134</vt:i4>
      </vt:variant>
      <vt:variant>
        <vt:i4>266</vt:i4>
      </vt:variant>
      <vt:variant>
        <vt:i4>0</vt:i4>
      </vt:variant>
      <vt:variant>
        <vt:i4>5</vt:i4>
      </vt:variant>
      <vt:variant>
        <vt:lpwstr/>
      </vt:variant>
      <vt:variant>
        <vt:lpwstr>_Toc435113684</vt:lpwstr>
      </vt:variant>
      <vt:variant>
        <vt:i4>1966134</vt:i4>
      </vt:variant>
      <vt:variant>
        <vt:i4>260</vt:i4>
      </vt:variant>
      <vt:variant>
        <vt:i4>0</vt:i4>
      </vt:variant>
      <vt:variant>
        <vt:i4>5</vt:i4>
      </vt:variant>
      <vt:variant>
        <vt:lpwstr/>
      </vt:variant>
      <vt:variant>
        <vt:lpwstr>_Toc435113683</vt:lpwstr>
      </vt:variant>
      <vt:variant>
        <vt:i4>1966134</vt:i4>
      </vt:variant>
      <vt:variant>
        <vt:i4>254</vt:i4>
      </vt:variant>
      <vt:variant>
        <vt:i4>0</vt:i4>
      </vt:variant>
      <vt:variant>
        <vt:i4>5</vt:i4>
      </vt:variant>
      <vt:variant>
        <vt:lpwstr/>
      </vt:variant>
      <vt:variant>
        <vt:lpwstr>_Toc435113682</vt:lpwstr>
      </vt:variant>
      <vt:variant>
        <vt:i4>1966134</vt:i4>
      </vt:variant>
      <vt:variant>
        <vt:i4>248</vt:i4>
      </vt:variant>
      <vt:variant>
        <vt:i4>0</vt:i4>
      </vt:variant>
      <vt:variant>
        <vt:i4>5</vt:i4>
      </vt:variant>
      <vt:variant>
        <vt:lpwstr/>
      </vt:variant>
      <vt:variant>
        <vt:lpwstr>_Toc435113681</vt:lpwstr>
      </vt:variant>
      <vt:variant>
        <vt:i4>1966134</vt:i4>
      </vt:variant>
      <vt:variant>
        <vt:i4>242</vt:i4>
      </vt:variant>
      <vt:variant>
        <vt:i4>0</vt:i4>
      </vt:variant>
      <vt:variant>
        <vt:i4>5</vt:i4>
      </vt:variant>
      <vt:variant>
        <vt:lpwstr/>
      </vt:variant>
      <vt:variant>
        <vt:lpwstr>_Toc435113680</vt:lpwstr>
      </vt:variant>
      <vt:variant>
        <vt:i4>1114166</vt:i4>
      </vt:variant>
      <vt:variant>
        <vt:i4>236</vt:i4>
      </vt:variant>
      <vt:variant>
        <vt:i4>0</vt:i4>
      </vt:variant>
      <vt:variant>
        <vt:i4>5</vt:i4>
      </vt:variant>
      <vt:variant>
        <vt:lpwstr/>
      </vt:variant>
      <vt:variant>
        <vt:lpwstr>_Toc435113679</vt:lpwstr>
      </vt:variant>
      <vt:variant>
        <vt:i4>1114166</vt:i4>
      </vt:variant>
      <vt:variant>
        <vt:i4>230</vt:i4>
      </vt:variant>
      <vt:variant>
        <vt:i4>0</vt:i4>
      </vt:variant>
      <vt:variant>
        <vt:i4>5</vt:i4>
      </vt:variant>
      <vt:variant>
        <vt:lpwstr/>
      </vt:variant>
      <vt:variant>
        <vt:lpwstr>_Toc435113678</vt:lpwstr>
      </vt:variant>
      <vt:variant>
        <vt:i4>1114166</vt:i4>
      </vt:variant>
      <vt:variant>
        <vt:i4>224</vt:i4>
      </vt:variant>
      <vt:variant>
        <vt:i4>0</vt:i4>
      </vt:variant>
      <vt:variant>
        <vt:i4>5</vt:i4>
      </vt:variant>
      <vt:variant>
        <vt:lpwstr/>
      </vt:variant>
      <vt:variant>
        <vt:lpwstr>_Toc435113677</vt:lpwstr>
      </vt:variant>
      <vt:variant>
        <vt:i4>1114166</vt:i4>
      </vt:variant>
      <vt:variant>
        <vt:i4>218</vt:i4>
      </vt:variant>
      <vt:variant>
        <vt:i4>0</vt:i4>
      </vt:variant>
      <vt:variant>
        <vt:i4>5</vt:i4>
      </vt:variant>
      <vt:variant>
        <vt:lpwstr/>
      </vt:variant>
      <vt:variant>
        <vt:lpwstr>_Toc435113676</vt:lpwstr>
      </vt:variant>
      <vt:variant>
        <vt:i4>1114166</vt:i4>
      </vt:variant>
      <vt:variant>
        <vt:i4>212</vt:i4>
      </vt:variant>
      <vt:variant>
        <vt:i4>0</vt:i4>
      </vt:variant>
      <vt:variant>
        <vt:i4>5</vt:i4>
      </vt:variant>
      <vt:variant>
        <vt:lpwstr/>
      </vt:variant>
      <vt:variant>
        <vt:lpwstr>_Toc435113675</vt:lpwstr>
      </vt:variant>
      <vt:variant>
        <vt:i4>1114166</vt:i4>
      </vt:variant>
      <vt:variant>
        <vt:i4>206</vt:i4>
      </vt:variant>
      <vt:variant>
        <vt:i4>0</vt:i4>
      </vt:variant>
      <vt:variant>
        <vt:i4>5</vt:i4>
      </vt:variant>
      <vt:variant>
        <vt:lpwstr/>
      </vt:variant>
      <vt:variant>
        <vt:lpwstr>_Toc435113674</vt:lpwstr>
      </vt:variant>
      <vt:variant>
        <vt:i4>1114166</vt:i4>
      </vt:variant>
      <vt:variant>
        <vt:i4>200</vt:i4>
      </vt:variant>
      <vt:variant>
        <vt:i4>0</vt:i4>
      </vt:variant>
      <vt:variant>
        <vt:i4>5</vt:i4>
      </vt:variant>
      <vt:variant>
        <vt:lpwstr/>
      </vt:variant>
      <vt:variant>
        <vt:lpwstr>_Toc435113673</vt:lpwstr>
      </vt:variant>
      <vt:variant>
        <vt:i4>1114166</vt:i4>
      </vt:variant>
      <vt:variant>
        <vt:i4>194</vt:i4>
      </vt:variant>
      <vt:variant>
        <vt:i4>0</vt:i4>
      </vt:variant>
      <vt:variant>
        <vt:i4>5</vt:i4>
      </vt:variant>
      <vt:variant>
        <vt:lpwstr/>
      </vt:variant>
      <vt:variant>
        <vt:lpwstr>_Toc435113672</vt:lpwstr>
      </vt:variant>
      <vt:variant>
        <vt:i4>1114166</vt:i4>
      </vt:variant>
      <vt:variant>
        <vt:i4>188</vt:i4>
      </vt:variant>
      <vt:variant>
        <vt:i4>0</vt:i4>
      </vt:variant>
      <vt:variant>
        <vt:i4>5</vt:i4>
      </vt:variant>
      <vt:variant>
        <vt:lpwstr/>
      </vt:variant>
      <vt:variant>
        <vt:lpwstr>_Toc435113671</vt:lpwstr>
      </vt:variant>
      <vt:variant>
        <vt:i4>1114166</vt:i4>
      </vt:variant>
      <vt:variant>
        <vt:i4>182</vt:i4>
      </vt:variant>
      <vt:variant>
        <vt:i4>0</vt:i4>
      </vt:variant>
      <vt:variant>
        <vt:i4>5</vt:i4>
      </vt:variant>
      <vt:variant>
        <vt:lpwstr/>
      </vt:variant>
      <vt:variant>
        <vt:lpwstr>_Toc435113670</vt:lpwstr>
      </vt:variant>
      <vt:variant>
        <vt:i4>1048630</vt:i4>
      </vt:variant>
      <vt:variant>
        <vt:i4>176</vt:i4>
      </vt:variant>
      <vt:variant>
        <vt:i4>0</vt:i4>
      </vt:variant>
      <vt:variant>
        <vt:i4>5</vt:i4>
      </vt:variant>
      <vt:variant>
        <vt:lpwstr/>
      </vt:variant>
      <vt:variant>
        <vt:lpwstr>_Toc435113669</vt:lpwstr>
      </vt:variant>
      <vt:variant>
        <vt:i4>1048630</vt:i4>
      </vt:variant>
      <vt:variant>
        <vt:i4>170</vt:i4>
      </vt:variant>
      <vt:variant>
        <vt:i4>0</vt:i4>
      </vt:variant>
      <vt:variant>
        <vt:i4>5</vt:i4>
      </vt:variant>
      <vt:variant>
        <vt:lpwstr/>
      </vt:variant>
      <vt:variant>
        <vt:lpwstr>_Toc435113668</vt:lpwstr>
      </vt:variant>
      <vt:variant>
        <vt:i4>1048630</vt:i4>
      </vt:variant>
      <vt:variant>
        <vt:i4>164</vt:i4>
      </vt:variant>
      <vt:variant>
        <vt:i4>0</vt:i4>
      </vt:variant>
      <vt:variant>
        <vt:i4>5</vt:i4>
      </vt:variant>
      <vt:variant>
        <vt:lpwstr/>
      </vt:variant>
      <vt:variant>
        <vt:lpwstr>_Toc435113667</vt:lpwstr>
      </vt:variant>
      <vt:variant>
        <vt:i4>1048630</vt:i4>
      </vt:variant>
      <vt:variant>
        <vt:i4>158</vt:i4>
      </vt:variant>
      <vt:variant>
        <vt:i4>0</vt:i4>
      </vt:variant>
      <vt:variant>
        <vt:i4>5</vt:i4>
      </vt:variant>
      <vt:variant>
        <vt:lpwstr/>
      </vt:variant>
      <vt:variant>
        <vt:lpwstr>_Toc435113666</vt:lpwstr>
      </vt:variant>
      <vt:variant>
        <vt:i4>1048630</vt:i4>
      </vt:variant>
      <vt:variant>
        <vt:i4>152</vt:i4>
      </vt:variant>
      <vt:variant>
        <vt:i4>0</vt:i4>
      </vt:variant>
      <vt:variant>
        <vt:i4>5</vt:i4>
      </vt:variant>
      <vt:variant>
        <vt:lpwstr/>
      </vt:variant>
      <vt:variant>
        <vt:lpwstr>_Toc435113665</vt:lpwstr>
      </vt:variant>
      <vt:variant>
        <vt:i4>1048630</vt:i4>
      </vt:variant>
      <vt:variant>
        <vt:i4>146</vt:i4>
      </vt:variant>
      <vt:variant>
        <vt:i4>0</vt:i4>
      </vt:variant>
      <vt:variant>
        <vt:i4>5</vt:i4>
      </vt:variant>
      <vt:variant>
        <vt:lpwstr/>
      </vt:variant>
      <vt:variant>
        <vt:lpwstr>_Toc435113664</vt:lpwstr>
      </vt:variant>
      <vt:variant>
        <vt:i4>1048630</vt:i4>
      </vt:variant>
      <vt:variant>
        <vt:i4>140</vt:i4>
      </vt:variant>
      <vt:variant>
        <vt:i4>0</vt:i4>
      </vt:variant>
      <vt:variant>
        <vt:i4>5</vt:i4>
      </vt:variant>
      <vt:variant>
        <vt:lpwstr/>
      </vt:variant>
      <vt:variant>
        <vt:lpwstr>_Toc435113663</vt:lpwstr>
      </vt:variant>
      <vt:variant>
        <vt:i4>1048630</vt:i4>
      </vt:variant>
      <vt:variant>
        <vt:i4>134</vt:i4>
      </vt:variant>
      <vt:variant>
        <vt:i4>0</vt:i4>
      </vt:variant>
      <vt:variant>
        <vt:i4>5</vt:i4>
      </vt:variant>
      <vt:variant>
        <vt:lpwstr/>
      </vt:variant>
      <vt:variant>
        <vt:lpwstr>_Toc435113662</vt:lpwstr>
      </vt:variant>
      <vt:variant>
        <vt:i4>1048630</vt:i4>
      </vt:variant>
      <vt:variant>
        <vt:i4>128</vt:i4>
      </vt:variant>
      <vt:variant>
        <vt:i4>0</vt:i4>
      </vt:variant>
      <vt:variant>
        <vt:i4>5</vt:i4>
      </vt:variant>
      <vt:variant>
        <vt:lpwstr/>
      </vt:variant>
      <vt:variant>
        <vt:lpwstr>_Toc435113661</vt:lpwstr>
      </vt:variant>
      <vt:variant>
        <vt:i4>1048630</vt:i4>
      </vt:variant>
      <vt:variant>
        <vt:i4>122</vt:i4>
      </vt:variant>
      <vt:variant>
        <vt:i4>0</vt:i4>
      </vt:variant>
      <vt:variant>
        <vt:i4>5</vt:i4>
      </vt:variant>
      <vt:variant>
        <vt:lpwstr/>
      </vt:variant>
      <vt:variant>
        <vt:lpwstr>_Toc435113660</vt:lpwstr>
      </vt:variant>
      <vt:variant>
        <vt:i4>1245238</vt:i4>
      </vt:variant>
      <vt:variant>
        <vt:i4>116</vt:i4>
      </vt:variant>
      <vt:variant>
        <vt:i4>0</vt:i4>
      </vt:variant>
      <vt:variant>
        <vt:i4>5</vt:i4>
      </vt:variant>
      <vt:variant>
        <vt:lpwstr/>
      </vt:variant>
      <vt:variant>
        <vt:lpwstr>_Toc435113659</vt:lpwstr>
      </vt:variant>
      <vt:variant>
        <vt:i4>1245238</vt:i4>
      </vt:variant>
      <vt:variant>
        <vt:i4>110</vt:i4>
      </vt:variant>
      <vt:variant>
        <vt:i4>0</vt:i4>
      </vt:variant>
      <vt:variant>
        <vt:i4>5</vt:i4>
      </vt:variant>
      <vt:variant>
        <vt:lpwstr/>
      </vt:variant>
      <vt:variant>
        <vt:lpwstr>_Toc435113658</vt:lpwstr>
      </vt:variant>
      <vt:variant>
        <vt:i4>1245238</vt:i4>
      </vt:variant>
      <vt:variant>
        <vt:i4>104</vt:i4>
      </vt:variant>
      <vt:variant>
        <vt:i4>0</vt:i4>
      </vt:variant>
      <vt:variant>
        <vt:i4>5</vt:i4>
      </vt:variant>
      <vt:variant>
        <vt:lpwstr/>
      </vt:variant>
      <vt:variant>
        <vt:lpwstr>_Toc435113657</vt:lpwstr>
      </vt:variant>
      <vt:variant>
        <vt:i4>1245238</vt:i4>
      </vt:variant>
      <vt:variant>
        <vt:i4>98</vt:i4>
      </vt:variant>
      <vt:variant>
        <vt:i4>0</vt:i4>
      </vt:variant>
      <vt:variant>
        <vt:i4>5</vt:i4>
      </vt:variant>
      <vt:variant>
        <vt:lpwstr/>
      </vt:variant>
      <vt:variant>
        <vt:lpwstr>_Toc435113656</vt:lpwstr>
      </vt:variant>
      <vt:variant>
        <vt:i4>1245238</vt:i4>
      </vt:variant>
      <vt:variant>
        <vt:i4>92</vt:i4>
      </vt:variant>
      <vt:variant>
        <vt:i4>0</vt:i4>
      </vt:variant>
      <vt:variant>
        <vt:i4>5</vt:i4>
      </vt:variant>
      <vt:variant>
        <vt:lpwstr/>
      </vt:variant>
      <vt:variant>
        <vt:lpwstr>_Toc435113655</vt:lpwstr>
      </vt:variant>
      <vt:variant>
        <vt:i4>1245238</vt:i4>
      </vt:variant>
      <vt:variant>
        <vt:i4>86</vt:i4>
      </vt:variant>
      <vt:variant>
        <vt:i4>0</vt:i4>
      </vt:variant>
      <vt:variant>
        <vt:i4>5</vt:i4>
      </vt:variant>
      <vt:variant>
        <vt:lpwstr/>
      </vt:variant>
      <vt:variant>
        <vt:lpwstr>_Toc435113654</vt:lpwstr>
      </vt:variant>
      <vt:variant>
        <vt:i4>1245238</vt:i4>
      </vt:variant>
      <vt:variant>
        <vt:i4>80</vt:i4>
      </vt:variant>
      <vt:variant>
        <vt:i4>0</vt:i4>
      </vt:variant>
      <vt:variant>
        <vt:i4>5</vt:i4>
      </vt:variant>
      <vt:variant>
        <vt:lpwstr/>
      </vt:variant>
      <vt:variant>
        <vt:lpwstr>_Toc435113653</vt:lpwstr>
      </vt:variant>
      <vt:variant>
        <vt:i4>1245238</vt:i4>
      </vt:variant>
      <vt:variant>
        <vt:i4>74</vt:i4>
      </vt:variant>
      <vt:variant>
        <vt:i4>0</vt:i4>
      </vt:variant>
      <vt:variant>
        <vt:i4>5</vt:i4>
      </vt:variant>
      <vt:variant>
        <vt:lpwstr/>
      </vt:variant>
      <vt:variant>
        <vt:lpwstr>_Toc435113652</vt:lpwstr>
      </vt:variant>
      <vt:variant>
        <vt:i4>1245238</vt:i4>
      </vt:variant>
      <vt:variant>
        <vt:i4>68</vt:i4>
      </vt:variant>
      <vt:variant>
        <vt:i4>0</vt:i4>
      </vt:variant>
      <vt:variant>
        <vt:i4>5</vt:i4>
      </vt:variant>
      <vt:variant>
        <vt:lpwstr/>
      </vt:variant>
      <vt:variant>
        <vt:lpwstr>_Toc435113651</vt:lpwstr>
      </vt:variant>
      <vt:variant>
        <vt:i4>1245238</vt:i4>
      </vt:variant>
      <vt:variant>
        <vt:i4>62</vt:i4>
      </vt:variant>
      <vt:variant>
        <vt:i4>0</vt:i4>
      </vt:variant>
      <vt:variant>
        <vt:i4>5</vt:i4>
      </vt:variant>
      <vt:variant>
        <vt:lpwstr/>
      </vt:variant>
      <vt:variant>
        <vt:lpwstr>_Toc435113650</vt:lpwstr>
      </vt:variant>
      <vt:variant>
        <vt:i4>1179702</vt:i4>
      </vt:variant>
      <vt:variant>
        <vt:i4>56</vt:i4>
      </vt:variant>
      <vt:variant>
        <vt:i4>0</vt:i4>
      </vt:variant>
      <vt:variant>
        <vt:i4>5</vt:i4>
      </vt:variant>
      <vt:variant>
        <vt:lpwstr/>
      </vt:variant>
      <vt:variant>
        <vt:lpwstr>_Toc435113649</vt:lpwstr>
      </vt:variant>
      <vt:variant>
        <vt:i4>1179702</vt:i4>
      </vt:variant>
      <vt:variant>
        <vt:i4>50</vt:i4>
      </vt:variant>
      <vt:variant>
        <vt:i4>0</vt:i4>
      </vt:variant>
      <vt:variant>
        <vt:i4>5</vt:i4>
      </vt:variant>
      <vt:variant>
        <vt:lpwstr/>
      </vt:variant>
      <vt:variant>
        <vt:lpwstr>_Toc435113648</vt:lpwstr>
      </vt:variant>
      <vt:variant>
        <vt:i4>1179702</vt:i4>
      </vt:variant>
      <vt:variant>
        <vt:i4>44</vt:i4>
      </vt:variant>
      <vt:variant>
        <vt:i4>0</vt:i4>
      </vt:variant>
      <vt:variant>
        <vt:i4>5</vt:i4>
      </vt:variant>
      <vt:variant>
        <vt:lpwstr/>
      </vt:variant>
      <vt:variant>
        <vt:lpwstr>_Toc435113647</vt:lpwstr>
      </vt:variant>
      <vt:variant>
        <vt:i4>1179702</vt:i4>
      </vt:variant>
      <vt:variant>
        <vt:i4>38</vt:i4>
      </vt:variant>
      <vt:variant>
        <vt:i4>0</vt:i4>
      </vt:variant>
      <vt:variant>
        <vt:i4>5</vt:i4>
      </vt:variant>
      <vt:variant>
        <vt:lpwstr/>
      </vt:variant>
      <vt:variant>
        <vt:lpwstr>_Toc435113646</vt:lpwstr>
      </vt:variant>
      <vt:variant>
        <vt:i4>1179702</vt:i4>
      </vt:variant>
      <vt:variant>
        <vt:i4>32</vt:i4>
      </vt:variant>
      <vt:variant>
        <vt:i4>0</vt:i4>
      </vt:variant>
      <vt:variant>
        <vt:i4>5</vt:i4>
      </vt:variant>
      <vt:variant>
        <vt:lpwstr/>
      </vt:variant>
      <vt:variant>
        <vt:lpwstr>_Toc435113645</vt:lpwstr>
      </vt:variant>
      <vt:variant>
        <vt:i4>1179702</vt:i4>
      </vt:variant>
      <vt:variant>
        <vt:i4>26</vt:i4>
      </vt:variant>
      <vt:variant>
        <vt:i4>0</vt:i4>
      </vt:variant>
      <vt:variant>
        <vt:i4>5</vt:i4>
      </vt:variant>
      <vt:variant>
        <vt:lpwstr/>
      </vt:variant>
      <vt:variant>
        <vt:lpwstr>_Toc435113644</vt:lpwstr>
      </vt:variant>
      <vt:variant>
        <vt:i4>1179702</vt:i4>
      </vt:variant>
      <vt:variant>
        <vt:i4>20</vt:i4>
      </vt:variant>
      <vt:variant>
        <vt:i4>0</vt:i4>
      </vt:variant>
      <vt:variant>
        <vt:i4>5</vt:i4>
      </vt:variant>
      <vt:variant>
        <vt:lpwstr/>
      </vt:variant>
      <vt:variant>
        <vt:lpwstr>_Toc435113643</vt:lpwstr>
      </vt:variant>
      <vt:variant>
        <vt:i4>1179702</vt:i4>
      </vt:variant>
      <vt:variant>
        <vt:i4>14</vt:i4>
      </vt:variant>
      <vt:variant>
        <vt:i4>0</vt:i4>
      </vt:variant>
      <vt:variant>
        <vt:i4>5</vt:i4>
      </vt:variant>
      <vt:variant>
        <vt:lpwstr/>
      </vt:variant>
      <vt:variant>
        <vt:lpwstr>_Toc435113642</vt:lpwstr>
      </vt:variant>
      <vt:variant>
        <vt:i4>1179702</vt:i4>
      </vt:variant>
      <vt:variant>
        <vt:i4>8</vt:i4>
      </vt:variant>
      <vt:variant>
        <vt:i4>0</vt:i4>
      </vt:variant>
      <vt:variant>
        <vt:i4>5</vt:i4>
      </vt:variant>
      <vt:variant>
        <vt:lpwstr/>
      </vt:variant>
      <vt:variant>
        <vt:lpwstr>_Toc435113641</vt:lpwstr>
      </vt:variant>
      <vt:variant>
        <vt:i4>1179702</vt:i4>
      </vt:variant>
      <vt:variant>
        <vt:i4>2</vt:i4>
      </vt:variant>
      <vt:variant>
        <vt:i4>0</vt:i4>
      </vt:variant>
      <vt:variant>
        <vt:i4>5</vt:i4>
      </vt:variant>
      <vt:variant>
        <vt:lpwstr/>
      </vt:variant>
      <vt:variant>
        <vt:lpwstr>_Toc435113640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EoI_P&amp;P_</dc:title>
  <dc:subject/>
  <dc:creator>pc_17</dc:creator>
  <cp:keywords/>
  <dc:description/>
  <cp:lastModifiedBy>Irene Maina</cp:lastModifiedBy>
  <cp:revision>2</cp:revision>
  <cp:lastPrinted>2021-12-07T13:39:00Z</cp:lastPrinted>
  <dcterms:created xsi:type="dcterms:W3CDTF">2023-11-30T08:26:00Z</dcterms:created>
  <dcterms:modified xsi:type="dcterms:W3CDTF">2023-11-30T08:26:00Z</dcterms:modified>
</cp:coreProperties>
</file>